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169A"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rPr>
          <w:color w:val="auto"/>
        </w:rPr>
      </w:pPr>
      <w:r w:rsidRPr="00F2169A">
        <w:rPr>
          <w:b/>
          <w:color w:val="auto"/>
          <w:sz w:val="22"/>
          <w:szCs w:val="22"/>
        </w:rPr>
        <w:t>CONTRAT DE CESSION DU DROIT D'ADAPTATION AUDIOVISUELLE</w:t>
      </w:r>
    </w:p>
    <w:p w:rsidRPr="00F2169A" w:rsidR="00A34C7F" w:rsidP="00A34C7F" w:rsidRDefault="00A34C7F" w14:paraId="41D831FE" w14:textId="77777777">
      <w:pPr>
        <w:spacing w:after="280" w:line="265" w:lineRule="auto"/>
        <w:ind w:left="12"/>
        <w:rPr>
          <w:rFonts w:ascii="Cambria" w:hAnsi="Cambria" w:eastAsia="Cambria" w:cs="Cambria"/>
          <w:color w:val="auto"/>
        </w:rPr>
      </w:pPr>
      <w:r w:rsidRPr="00F2169A">
        <w:rPr>
          <w:rFonts w:ascii="Cambria" w:hAnsi="Cambria" w:eastAsia="Cambria" w:cs="Cambria"/>
          <w:b/>
          <w:color w:val="auto"/>
          <w:u w:val="single" w:color="000000"/>
        </w:rPr>
        <w:t>ENTRE :</w:t>
      </w:r>
      <w:r w:rsidRPr="00F2169A">
        <w:rPr>
          <w:rFonts w:ascii="Cambria" w:hAnsi="Cambria" w:eastAsia="Cambria" w:cs="Cambria"/>
          <w:b/>
          <w:color w:val="auto"/>
        </w:rPr>
        <w:t xml:space="preserve">  </w:t>
      </w:r>
      <w:r w:rsidRPr="00F2169A">
        <w:rPr>
          <w:rFonts w:ascii="Cambria" w:hAnsi="Cambria" w:eastAsia="Cambria" w:cs="Cambria"/>
          <w:color w:val="auto"/>
        </w:rPr>
        <w:t xml:space="preserve"> </w:t>
      </w:r>
    </w:p>
    <w:p>
      <w:pPr>
        <w:spacing w:after="0" w:line="265" w:lineRule="auto"/>
        <w:ind w:left="12"/>
        <w:jc w:val="left"/>
        <w:rPr>
          <w:rFonts w:ascii="Cambria" w:hAnsi="Cambria" w:eastAsia="Cambria" w:cs="Cambria"/>
          <w:color w:val="auto"/>
        </w:rPr>
      </w:pPr>
      <w:r>
        <w:rPr>
          <w:rFonts w:ascii="Cambria" w:hAnsi="Cambria" w:eastAsia="Cambria" w:cs="Cambria"/>
          <w:color w:val="auto"/>
        </w:rPr>
        <w:t xml:space="preserve">En qualité </w:t>
      </w:r>
      <w:r>
        <w:rPr>
          <w:rFonts w:ascii="Cambria" w:hAnsi="Cambria" w:eastAsia="Cambria" w:cs="Cambria"/>
          <w:color w:val="auto"/>
        </w:rPr>
        <w:t xml:space="preserve">de Compositeur</w:t>
      </w:r>
      <w:r>
        <w:rPr>
          <w:rFonts w:ascii="Cambria" w:hAnsi="Cambria" w:eastAsia="Cambria" w:cs="Cambria"/>
          <w:color w:val="auto"/>
        </w:rPr>
        <w:t xml:space="preserve"> </w:t>
      </w:r>
      <w:r>
        <w:rPr>
          <w:rFonts w:ascii="Cambria" w:hAnsi="Cambria" w:eastAsia="Cambria" w:cs="Cambria"/>
          <w:color w:val="auto"/>
        </w:rPr>
        <w:t xml:space="preserve"> </w:t>
      </w:r>
      <w:r>
        <w:rPr>
          <w:rFonts w:ascii="Cambria" w:hAnsi="Cambria" w:eastAsia="Cambria" w:cs="Cambria"/>
          <w:color w:val="auto"/>
          <w:b/>
        </w:rPr>
        <w:t xml:space="preserve">GAUDIER</w:t>
      </w:r>
      <w:r>
        <w:rPr>
          <w:rFonts w:ascii="Cambria" w:hAnsi="Cambria" w:eastAsia="Cambria" w:cs="Cambria"/>
          <w:color w:val="auto"/>
        </w:rPr>
        <w:t xml:space="preserve"> </w:t>
      </w:r>
      <w:r>
        <w:rPr>
          <w:rFonts w:ascii="Cambria" w:hAnsi="Cambria" w:eastAsia="Cambria" w:cs="Cambria"/>
          <w:color w:val="auto"/>
          <w:b/>
        </w:rPr>
        <w:t xml:space="preserve">Leo</w:t>
      </w:r>
      <w:r>
        <w:rPr>
          <w:rFonts w:ascii="Cambria" w:hAnsi="Cambria" w:eastAsia="Cambria" w:cs="Cambria"/>
          <w:color w:val="auto"/>
          <w:b/>
        </w:rPr>
        <w:t xml:space="preserve"> dit BOVVARY</w:t>
      </w:r>
      <w:r>
        <w:rPr>
          <w:rFonts w:ascii="Cambria" w:hAnsi="Cambria" w:eastAsia="Cambria" w:cs="Cambria"/>
          <w:color w:val="auto"/>
        </w:rPr>
        <w:t xml:space="preserve"/>
        <w:br/>
        <w:t xml:space="preserve"/>
      </w:r>
      <w:r>
        <w:rPr>
          <w:rFonts w:ascii="Cambria" w:hAnsi="Cambria" w:eastAsia="Cambria" w:cs="Cambria"/>
          <w:color w:val="auto"/>
        </w:rPr>
        <w:t xml:space="preserve">Demeurant au </w:t>
      </w:r>
      <w:r>
        <w:rPr>
          <w:rFonts w:ascii="Cambria" w:hAnsi="Cambria" w:eastAsia="Cambria" w:cs="Cambria"/>
          <w:color w:val="auto"/>
        </w:rPr>
        <w:t xml:space="preserve">21</w:t>
      </w:r>
      <w:r>
        <w:rPr>
          <w:rFonts w:ascii="Cambria" w:hAnsi="Cambria" w:eastAsia="Cambria" w:cs="Cambria"/>
          <w:color w:val="auto"/>
        </w:rPr>
        <w:t xml:space="preserve"> </w:t>
      </w:r>
      <w:r>
        <w:rPr>
          <w:rFonts w:ascii="Cambria" w:hAnsi="Cambria" w:eastAsia="Cambria" w:cs="Cambria"/>
          <w:color w:val="auto"/>
        </w:rPr>
        <w:t xml:space="preserve">RUE</w:t>
      </w:r>
      <w:r>
        <w:rPr>
          <w:rFonts w:ascii="Cambria" w:hAnsi="Cambria" w:eastAsia="Cambria" w:cs="Cambria"/>
          <w:color w:val="auto"/>
        </w:rPr>
        <w:t xml:space="preserve"> </w:t>
      </w:r>
      <w:r>
        <w:rPr>
          <w:rFonts w:ascii="Cambria" w:hAnsi="Cambria" w:eastAsia="Cambria" w:cs="Cambria"/>
          <w:color w:val="auto"/>
        </w:rPr>
        <w:t xml:space="preserve">de Boigne</w:t>
      </w:r>
      <w:r>
        <w:rPr>
          <w:rFonts w:ascii="Cambria" w:hAnsi="Cambria" w:eastAsia="Cambria" w:cs="Cambria"/>
          <w:color w:val="auto"/>
        </w:rPr>
        <w:t xml:space="preserve"> </w:t>
      </w:r>
      <w:r>
        <w:rPr>
          <w:rFonts w:ascii="Cambria" w:hAnsi="Cambria" w:eastAsia="Cambria" w:cs="Cambria"/>
          <w:color w:val="auto"/>
        </w:rPr>
        <w:t xml:space="preserve">73000</w:t>
      </w:r>
      <w:r>
        <w:rPr>
          <w:rFonts w:ascii="Cambria" w:hAnsi="Cambria" w:eastAsia="Cambria" w:cs="Cambria"/>
          <w:color w:val="auto"/>
        </w:rPr>
        <w:t xml:space="preserve"> </w:t>
      </w:r>
      <w:r>
        <w:rPr>
          <w:rFonts w:ascii="Cambria" w:hAnsi="Cambria" w:eastAsia="Cambria" w:cs="Cambria"/>
          <w:color w:val="auto"/>
        </w:rPr>
        <w:t xml:space="preserve">Chambery</w:t>
      </w:r>
      <w:r>
        <w:rPr>
          <w:rFonts w:ascii="Cambria" w:hAnsi="Cambria" w:eastAsia="Cambria" w:cs="Cambria"/>
          <w:color w:val="auto"/>
        </w:rPr>
        <w:t xml:space="preserve"> </w:t>
      </w:r>
      <w:r>
        <w:rPr>
          <w:rFonts w:ascii="Cambria" w:hAnsi="Cambria" w:eastAsia="Cambria" w:cs="Cambria"/>
          <w:color w:val="auto"/>
        </w:rPr>
        <w:t xml:space="preserve"/>
        <w:br/>
        <w:t xml:space="preserve">Email : </w:t>
      </w:r>
      <w:r>
        <w:rPr>
          <w:rFonts w:ascii="Cambria" w:hAnsi="Cambria" w:eastAsia="Cambria" w:cs="Cambria"/>
          <w:color w:val="auto"/>
        </w:rPr>
        <w:t xml:space="preserve">bovvary@gmail.com</w:t>
      </w:r>
      <w:r>
        <w:rPr>
          <w:rFonts w:ascii="Cambria" w:hAnsi="Cambria" w:eastAsia="Cambria" w:cs="Cambria"/>
          <w:color w:val="auto"/>
        </w:rPr>
        <w:t xml:space="preserve"/>
        <w:br/>
        <w:t xml:space="preserve"/>
        <w:br/>
        <w:t xml:space="preserve">Et,</w:t>
        <w:br/>
        <w:t xml:space="preserve"/>
        <w:br/>
        <w:t xml:space="preserve"/>
      </w:r>
      <w:r>
        <w:rPr>
          <w:rFonts w:ascii="Cambria" w:hAnsi="Cambria" w:eastAsia="Cambria" w:cs="Cambria"/>
          <w:color w:val="auto"/>
        </w:rPr>
        <w:t xml:space="preserve">En qualité </w:t>
      </w:r>
      <w:r>
        <w:rPr>
          <w:rFonts w:ascii="Cambria" w:hAnsi="Cambria" w:eastAsia="Cambria" w:cs="Cambria"/>
          <w:color w:val="auto"/>
        </w:rPr>
        <w:t xml:space="preserve">d'Auteur</w:t>
      </w:r>
      <w:r>
        <w:rPr>
          <w:rFonts w:ascii="Cambria" w:hAnsi="Cambria" w:eastAsia="Cambria" w:cs="Cambria"/>
          <w:color w:val="auto"/>
        </w:rPr>
        <w:t xml:space="preserve"> </w:t>
      </w:r>
      <w:r>
        <w:rPr>
          <w:rFonts w:ascii="Cambria" w:hAnsi="Cambria" w:eastAsia="Cambria" w:cs="Cambria"/>
          <w:color w:val="auto"/>
        </w:rPr>
        <w:t xml:space="preserve"> </w:t>
      </w:r>
      <w:r>
        <w:rPr>
          <w:rFonts w:ascii="Cambria" w:hAnsi="Cambria" w:eastAsia="Cambria" w:cs="Cambria"/>
          <w:color w:val="auto"/>
          <w:b/>
        </w:rPr>
        <w:t xml:space="preserve">AUVOLAT</w:t>
      </w:r>
      <w:r>
        <w:rPr>
          <w:rFonts w:ascii="Cambria" w:hAnsi="Cambria" w:eastAsia="Cambria" w:cs="Cambria"/>
          <w:color w:val="auto"/>
        </w:rPr>
        <w:t xml:space="preserve"> </w:t>
      </w:r>
      <w:r>
        <w:rPr>
          <w:rFonts w:ascii="Cambria" w:hAnsi="Cambria" w:eastAsia="Cambria" w:cs="Cambria"/>
          <w:color w:val="auto"/>
          <w:b/>
        </w:rPr>
        <w:t xml:space="preserve">Lise</w:t>
      </w:r>
      <w:r>
        <w:rPr>
          <w:rFonts w:ascii="Cambria" w:hAnsi="Cambria" w:eastAsia="Cambria" w:cs="Cambria"/>
          <w:color w:val="auto"/>
          <w:b/>
        </w:rPr>
        <w:t xml:space="preserve"> dit LIZE</w:t>
      </w:r>
      <w:r>
        <w:rPr>
          <w:rFonts w:ascii="Cambria" w:hAnsi="Cambria" w:eastAsia="Cambria" w:cs="Cambria"/>
          <w:color w:val="auto"/>
        </w:rPr>
        <w:t xml:space="preserve"/>
        <w:br/>
        <w:t xml:space="preserve"/>
      </w:r>
      <w:r>
        <w:rPr>
          <w:rFonts w:ascii="Cambria" w:hAnsi="Cambria" w:eastAsia="Cambria" w:cs="Cambria"/>
          <w:color w:val="auto"/>
        </w:rPr>
        <w:t xml:space="preserve">Demeurant au </w:t>
      </w:r>
      <w:r>
        <w:rPr>
          <w:rFonts w:ascii="Cambria" w:hAnsi="Cambria" w:eastAsia="Cambria" w:cs="Cambria"/>
          <w:color w:val="auto"/>
        </w:rPr>
        <w:t xml:space="preserve">10 B</w:t>
      </w:r>
      <w:r>
        <w:rPr>
          <w:rFonts w:ascii="Cambria" w:hAnsi="Cambria" w:eastAsia="Cambria" w:cs="Cambria"/>
          <w:color w:val="auto"/>
        </w:rPr>
        <w:t xml:space="preserve"> </w:t>
      </w:r>
      <w:r>
        <w:rPr>
          <w:rFonts w:ascii="Cambria" w:hAnsi="Cambria" w:eastAsia="Cambria" w:cs="Cambria"/>
          <w:color w:val="auto"/>
        </w:rPr>
        <w:t xml:space="preserve">Boulevard</w:t>
      </w:r>
      <w:r>
        <w:rPr>
          <w:rFonts w:ascii="Cambria" w:hAnsi="Cambria" w:eastAsia="Cambria" w:cs="Cambria"/>
          <w:color w:val="auto"/>
        </w:rPr>
        <w:t xml:space="preserve"> </w:t>
      </w:r>
      <w:r>
        <w:rPr>
          <w:rFonts w:ascii="Cambria" w:hAnsi="Cambria" w:eastAsia="Cambria" w:cs="Cambria"/>
          <w:color w:val="auto"/>
        </w:rPr>
        <w:t xml:space="preserve">Calmette</w:t>
      </w:r>
      <w:r>
        <w:rPr>
          <w:rFonts w:ascii="Cambria" w:hAnsi="Cambria" w:eastAsia="Cambria" w:cs="Cambria"/>
          <w:color w:val="auto"/>
        </w:rPr>
        <w:t xml:space="preserve"> </w:t>
      </w:r>
      <w:r>
        <w:rPr>
          <w:rFonts w:ascii="Cambria" w:hAnsi="Cambria" w:eastAsia="Cambria" w:cs="Cambria"/>
          <w:color w:val="auto"/>
        </w:rPr>
        <w:t xml:space="preserve">78200</w:t>
      </w:r>
      <w:r>
        <w:rPr>
          <w:rFonts w:ascii="Cambria" w:hAnsi="Cambria" w:eastAsia="Cambria" w:cs="Cambria"/>
          <w:color w:val="auto"/>
        </w:rPr>
        <w:t xml:space="preserve"> </w:t>
      </w:r>
      <w:r>
        <w:rPr>
          <w:rFonts w:ascii="Cambria" w:hAnsi="Cambria" w:eastAsia="Cambria" w:cs="Cambria"/>
          <w:color w:val="auto"/>
        </w:rPr>
        <w:t xml:space="preserve">Mantes la Jolie</w:t>
      </w:r>
      <w:r>
        <w:rPr>
          <w:rFonts w:ascii="Cambria" w:hAnsi="Cambria" w:eastAsia="Cambria" w:cs="Cambria"/>
          <w:color w:val="auto"/>
        </w:rPr>
        <w:t xml:space="preserve"> </w:t>
      </w:r>
      <w:r>
        <w:rPr>
          <w:rFonts w:ascii="Cambria" w:hAnsi="Cambria" w:eastAsia="Cambria" w:cs="Cambria"/>
          <w:color w:val="auto"/>
        </w:rPr>
        <w:t xml:space="preserve"/>
        <w:br/>
        <w:t xml:space="preserve">Email : </w:t>
      </w:r>
      <w:r>
        <w:rPr>
          <w:rFonts w:ascii="Cambria" w:hAnsi="Cambria" w:eastAsia="Cambria" w:cs="Cambria"/>
          <w:color w:val="auto"/>
        </w:rPr>
        <w:t xml:space="preserve">l.auvolat@gmail.com</w:t>
      </w:r>
    </w:p>
    <w:p w:rsidRPr="00F2169A" w:rsidR="00571F65" w:rsidP="00571F65" w:rsidRDefault="00571F65" w14:paraId="19FE2D9B" w14:textId="77777777">
      <w:pPr>
        <w:spacing w:after="0" w:line="265" w:lineRule="auto"/>
        <w:ind w:left="12"/>
        <w:jc w:val="left"/>
        <w:rPr>
          <w:rFonts w:ascii="Cambria" w:hAnsi="Cambria" w:eastAsia="Cambria" w:cs="Cambria"/>
          <w:color w:val="auto"/>
        </w:rPr>
      </w:pPr>
    </w:p>
    <w:p w:rsidRPr="00F2169A"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F2169A">
        <w:rPr>
          <w:rFonts w:ascii="Cambria" w:hAnsi="Cambria" w:eastAsia="Cambria" w:cs="Cambria"/>
          <w:color w:val="auto"/>
        </w:rPr>
        <w:t>Ci-après dénommé(e)(s) ensemble ou séparément</w:t>
      </w:r>
      <w:r w:rsidRPr="00F2169A">
        <w:rPr>
          <w:rFonts w:ascii="Cambria" w:hAnsi="Cambria" w:eastAsia="Cambria" w:cs="Cambria"/>
          <w:b/>
          <w:color w:val="auto"/>
        </w:rPr>
        <w:t xml:space="preserve"> « AUTEUR</w:t>
      </w:r>
      <w:r w:rsidRPr="00F2169A" w:rsidR="00D6209E">
        <w:rPr>
          <w:rFonts w:ascii="Cambria" w:hAnsi="Cambria" w:eastAsia="Cambria" w:cs="Cambria"/>
          <w:b/>
          <w:color w:val="auto"/>
        </w:rPr>
        <w:t xml:space="preserve"> </w:t>
      </w:r>
      <w:r w:rsidRPr="00F2169A">
        <w:rPr>
          <w:rFonts w:ascii="Cambria" w:hAnsi="Cambria" w:eastAsia="Cambria" w:cs="Cambria"/>
          <w:b/>
          <w:color w:val="auto"/>
        </w:rPr>
        <w:t xml:space="preserve">», </w:t>
      </w:r>
    </w:p>
    <w:p w:rsidRPr="00F2169A" w:rsidR="00A34C7F" w:rsidP="00A34C7F" w:rsidRDefault="00A34C7F" w14:paraId="406E087B" w14:textId="77777777">
      <w:pPr>
        <w:spacing w:after="280" w:line="265" w:lineRule="auto"/>
        <w:ind w:left="12"/>
        <w:rPr>
          <w:b/>
          <w:bCs/>
          <w:color w:val="auto"/>
          <w:u w:val="single"/>
        </w:rPr>
      </w:pPr>
      <w:r w:rsidRPr="00F2169A">
        <w:rPr>
          <w:rFonts w:ascii="Cambria" w:hAnsi="Cambria" w:eastAsia="Cambria" w:cs="Cambria"/>
          <w:b/>
          <w:bCs/>
          <w:color w:val="auto"/>
          <w:u w:val="single"/>
        </w:rPr>
        <w:t xml:space="preserve">ET :  </w:t>
      </w:r>
    </w:p>
    <w:p>
      <w:pPr>
        <w:spacing w:after="1"/>
        <w:ind w:left="0" w:firstLine="0"/>
        <w:jc w:val="left"/>
        <w:rPr>
          <w:color w:val="auto"/>
        </w:rPr>
      </w:pPr>
      <w:r>
        <w:rPr>
          <w:color w:val="auto"/>
          <w:b/>
        </w:rPr>
        <w:t xml:space="preserve">54 PUBLISHING</w:t>
      </w:r>
      <w:r>
        <w:rPr>
          <w:color w:val="auto"/>
        </w:rPr>
        <w:t xml:space="preserve"> Association déclarée immatriculée sous le SIREN N° </w:t>
      </w:r>
      <w:r>
        <w:rPr>
          <w:color w:val="auto"/>
        </w:rPr>
        <w:t xml:space="preserve">990528853</w:t>
      </w:r>
      <w:r>
        <w:rPr>
          <w:color w:val="auto"/>
        </w:rPr>
        <w:t xml:space="preserve">. Dont le siège social est situé au </w:t>
      </w:r>
      <w:r>
        <w:rPr>
          <w:color w:val="auto"/>
        </w:rPr>
        <w:t xml:space="preserve">39</w:t>
      </w:r>
      <w:r>
        <w:rPr>
          <w:color w:val="auto"/>
        </w:rPr>
        <w:t xml:space="preserve"> </w:t>
      </w:r>
      <w:r>
        <w:rPr>
          <w:color w:val="auto"/>
        </w:rPr>
        <w:t xml:space="preserve">Rue</w:t>
      </w:r>
      <w:r>
        <w:rPr>
          <w:color w:val="auto"/>
        </w:rPr>
        <w:t xml:space="preserve"> </w:t>
      </w:r>
      <w:r>
        <w:rPr>
          <w:color w:val="auto"/>
        </w:rPr>
        <w:t xml:space="preserve">Louis Rouquier</w:t>
      </w:r>
      <w:r>
        <w:rPr>
          <w:color w:val="auto"/>
        </w:rPr>
        <w:t xml:space="preserve"> </w:t>
      </w:r>
      <w:r>
        <w:rPr>
          <w:color w:val="auto"/>
        </w:rPr>
        <w:t xml:space="preserve">92300</w:t>
      </w:r>
      <w:r>
        <w:rPr>
          <w:color w:val="auto"/>
        </w:rPr>
        <w:t xml:space="preserve"> </w:t>
      </w:r>
      <w:r>
        <w:rPr>
          <w:color w:val="auto"/>
        </w:rPr>
        <w:t xml:space="preserve">Levallois-Perret</w:t>
      </w:r>
      <w:r>
        <w:rPr>
          <w:color w:val="auto"/>
        </w:rPr>
        <w:t xml:space="preserve"> </w:t>
      </w:r>
      <w:r>
        <w:rPr>
          <w:color w:val="auto"/>
        </w:rPr>
        <w:t xml:space="preserve">. Représenté par </w:t>
      </w:r>
      <w:r>
        <w:rPr>
          <w:color w:val="auto"/>
        </w:rPr>
        <w:t xml:space="preserve"> </w:t>
      </w:r>
      <w:r>
        <w:rPr>
          <w:color w:val="auto"/>
        </w:rPr>
        <w:t xml:space="preserve">Emmy</w:t>
      </w:r>
      <w:r>
        <w:rPr>
          <w:color w:val="auto"/>
        </w:rPr>
        <w:t xml:space="preserve"> </w:t>
      </w:r>
      <w:r>
        <w:rPr>
          <w:color w:val="auto"/>
        </w:rPr>
        <w:t xml:space="preserve">Lebrun</w:t>
      </w:r>
      <w:r>
        <w:rPr>
          <w:color w:val="auto"/>
        </w:rPr>
        <w:t xml:space="preserve"> dûment habilité</w:t>
        <w:br/>
        <w:t xml:space="preserve">Email : </w:t>
      </w:r>
      <w:r>
        <w:rPr>
          <w:color w:val="auto"/>
        </w:rPr>
        <w:t xml:space="preserve">54publishing.france@gmail.com</w:t>
      </w:r>
    </w:p>
    <w:p w:rsidRPr="00F2169A" w:rsidR="00A34C7F" w:rsidP="00A34C7F" w:rsidRDefault="00A34C7F" w14:paraId="6596E98C" w14:textId="77777777">
      <w:pPr>
        <w:spacing w:after="235" w:line="256" w:lineRule="auto"/>
        <w:ind w:left="10" w:right="15" w:hanging="8"/>
        <w:jc w:val="right"/>
        <w:rPr>
          <w:color w:val="auto"/>
        </w:rPr>
      </w:pPr>
      <w:r w:rsidRPr="00F2169A">
        <w:rPr>
          <w:rFonts w:ascii="Cambria" w:hAnsi="Cambria" w:eastAsia="Cambria" w:cs="Cambria"/>
          <w:color w:val="auto"/>
        </w:rPr>
        <w:t>Ci-après dénommé(e)(s) ensemble</w:t>
      </w:r>
      <w:r w:rsidRPr="00F2169A">
        <w:rPr>
          <w:rFonts w:ascii="Cambria" w:hAnsi="Cambria" w:eastAsia="Cambria" w:cs="Cambria"/>
          <w:b/>
          <w:color w:val="auto"/>
        </w:rPr>
        <w:t xml:space="preserve"> « ÉDITEUR », </w:t>
      </w:r>
    </w:p>
    <w:p w:rsidRPr="00F2169A" w:rsidR="00602A81" w:rsidP="00A34C7F" w:rsidRDefault="00000000" w14:paraId="2B9AF593" w14:textId="77777777">
      <w:pPr>
        <w:spacing w:after="314" w:line="265" w:lineRule="auto"/>
        <w:ind w:left="10"/>
        <w:jc w:val="left"/>
        <w:rPr>
          <w:color w:val="auto"/>
        </w:rPr>
      </w:pPr>
      <w:r w:rsidRPr="00F2169A">
        <w:rPr>
          <w:b/>
          <w:color w:val="auto"/>
          <w:u w:val="single"/>
        </w:rPr>
        <w:t>ÉTANT RAPPELÉ QUE :</w:t>
      </w:r>
    </w:p>
    <w:p w:rsidRPr="00F2169A" w:rsidR="00602A81" w:rsidP="00A34C7F" w:rsidRDefault="00000000" w14:paraId="72CBC3D1" w14:textId="77777777">
      <w:pPr>
        <w:spacing w:line="273" w:lineRule="auto"/>
        <w:ind w:left="-5" w:firstLine="5"/>
        <w:jc w:val="left"/>
        <w:rPr>
          <w:color w:val="auto"/>
        </w:rPr>
      </w:pPr>
      <w:r w:rsidRPr="00F2169A">
        <w:rPr>
          <w:color w:val="auto"/>
        </w:rPr>
        <w:t xml:space="preserve">L’adaptation audiovisuelle d’une </w:t>
      </w:r>
      <w:r w:rsidRPr="00F2169A">
        <w:rPr>
          <w:b/>
          <w:bCs/>
          <w:color w:val="auto"/>
        </w:rPr>
        <w:t>OEUVRE</w:t>
      </w:r>
      <w:r w:rsidRPr="00F2169A">
        <w:rPr>
          <w:color w:val="auto"/>
        </w:rP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Pr="00F2169A" w:rsidR="00602A81" w:rsidP="00A34C7F" w:rsidRDefault="00000000" w14:paraId="0E242AB4" w14:textId="05C359CE">
      <w:pPr>
        <w:spacing w:after="345"/>
        <w:ind w:left="10" w:right="27" w:firstLine="5"/>
        <w:rPr>
          <w:color w:val="auto"/>
        </w:rPr>
      </w:pPr>
      <w:r>
        <w:rPr>
          <w:color w:val="auto"/>
        </w:rP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Pr="00F2169A" w:rsidR="00602A81" w:rsidP="00A34C7F" w:rsidRDefault="00000000" w14:paraId="1C8705F2" w14:textId="77777777">
      <w:pPr>
        <w:spacing w:after="44" w:line="273" w:lineRule="auto"/>
        <w:ind w:left="25" w:right="34" w:firstLine="5"/>
        <w:rPr>
          <w:color w:val="auto"/>
        </w:rPr>
      </w:pPr>
      <w:r w:rsidRPr="00F2169A">
        <w:rPr>
          <w:color w:val="auto"/>
        </w:rPr>
        <w:t>En cas d’adaptation audiovisuelle ou de “synchronisation”, l’</w:t>
      </w:r>
      <w:r w:rsidRPr="00F2169A">
        <w:rPr>
          <w:b/>
          <w:bCs/>
          <w:color w:val="auto"/>
        </w:rPr>
        <w:t>ÉDITEUR</w:t>
      </w:r>
      <w:r w:rsidRPr="00F2169A">
        <w:rPr>
          <w:color w:val="auto"/>
        </w:rPr>
        <w:t xml:space="preserve"> ne pourra pas utiliser cette cession pour autoriser l’adaptation ou la synchronisation sans soumettre, au cas par cas, le projet à l’</w:t>
      </w:r>
      <w:r w:rsidRPr="00F2169A">
        <w:rPr>
          <w:b/>
          <w:bCs/>
          <w:color w:val="auto"/>
        </w:rPr>
        <w:t>AUTEUR</w:t>
      </w:r>
      <w:r w:rsidRPr="00F2169A">
        <w:rPr>
          <w:color w:val="auto"/>
        </w:rPr>
        <w:t>. Cette disposition exprime la limitation du droit accordé par l’</w:t>
      </w:r>
      <w:r w:rsidRPr="00F2169A">
        <w:rPr>
          <w:b/>
          <w:bCs/>
          <w:color w:val="auto"/>
        </w:rPr>
        <w:t>AUTEUR</w:t>
      </w:r>
      <w:r w:rsidRPr="00F2169A">
        <w:rPr>
          <w:color w:val="auto"/>
        </w:rPr>
        <w:t>, qui certes ne dispose plus du droit d’adapter lui-même ou d’autoriser un tiers à adapter, mais qui pour autant reste titulaire du droit inaliénable de contrôler la mise en œuvre de l’adaptation et de s’y opposer le cas échéant.</w:t>
      </w:r>
    </w:p>
    <w:p w:rsidRPr="00F2169A" w:rsidR="00A34C7F" w:rsidP="00A34C7F" w:rsidRDefault="00A34C7F" w14:paraId="07D1F37E" w14:textId="77777777">
      <w:pPr>
        <w:spacing w:after="44" w:line="273" w:lineRule="auto"/>
        <w:ind w:left="25" w:right="34" w:firstLine="5"/>
        <w:rPr>
          <w:color w:val="auto"/>
        </w:rPr>
      </w:pPr>
    </w:p>
    <w:p w:rsidRPr="00F2169A" w:rsidR="00A34C7F" w:rsidP="00A34C7F" w:rsidRDefault="00A34C7F" w14:paraId="15B0E949" w14:textId="61115D09">
      <w:pPr>
        <w:pStyle w:val="Titre2"/>
        <w:keepNext w:val="0"/>
        <w:keepLines w:val="0"/>
        <w:spacing w:after="0" w:line="259" w:lineRule="auto"/>
        <w:ind w:left="11" w:right="24" w:hanging="11"/>
        <w:jc w:val="center"/>
        <w:rPr>
          <w:i/>
          <w:color w:val="auto"/>
          <w:u w:val="none"/>
        </w:rPr>
      </w:pPr>
      <w:r>
        <w:rPr>
          <w:iCs/>
          <w:color w:val="auto"/>
          <w:u w:val="none"/>
        </w:rPr>
        <w:t xml:space="preserve">Titre : Extasy     </w:t>
      </w:r>
    </w:p>
    <w:p w:rsidRPr="00F2169A" w:rsidR="00A34C7F" w:rsidP="00A34C7F" w:rsidRDefault="00A34C7F" w14:paraId="184035AE" w14:textId="32C64D76">
      <w:pPr>
        <w:spacing w:after="0"/>
        <w:ind w:left="11" w:right="43" w:hanging="11"/>
        <w:jc w:val="center"/>
        <w:rPr>
          <w:color w:val="auto"/>
        </w:rPr>
      </w:pPr>
      <w:r>
        <w:rPr>
          <w:rFonts w:eastAsia="Cambria"/>
          <w:b/>
          <w:iCs/>
          <w:color w:val="auto"/>
          <w:u w:color="FF0000"/>
        </w:rPr>
        <w:t xml:space="preserve">Paroles : LIZE</w:t>
      </w:r>
      <w:proofErr w:type="spellStart"/>
      <w:proofErr w:type="spellEnd"/>
    </w:p>
    <w:p w:rsidRPr="00F2169A" w:rsidR="00A34C7F" w:rsidP="00A34C7F" w:rsidRDefault="00A34C7F" w14:paraId="72581339" w14:textId="3EB4C761">
      <w:pPr>
        <w:spacing w:after="46"/>
        <w:ind w:left="11" w:right="52" w:hanging="11"/>
        <w:jc w:val="center"/>
        <w:rPr>
          <w:color w:val="auto"/>
        </w:rPr>
      </w:pPr>
      <w:r>
        <w:rPr>
          <w:rFonts w:eastAsia="Cambria"/>
          <w:b/>
          <w:iCs/>
          <w:color w:val="auto"/>
          <w:u w:color="FF0000"/>
        </w:rPr>
        <w:t xml:space="preserve">Musique : BOVVARY</w:t>
      </w:r>
      <w:proofErr w:type="spellStart"/>
      <w:proofErr w:type="spellEnd"/>
    </w:p>
    <w:p w:rsidRPr="00F2169A" w:rsidR="00A34C7F" w:rsidP="00A34C7F" w:rsidRDefault="00A34C7F" w14:paraId="00FBF8F3" w14:textId="619CC078">
      <w:pPr>
        <w:ind w:left="10" w:right="27" w:firstLine="5"/>
        <w:jc w:val="center"/>
        <w:rPr>
          <w:b/>
          <w:i/>
          <w:color w:val="auto"/>
        </w:rPr>
      </w:pPr>
      <w:r>
        <w:rPr>
          <w:rFonts w:eastAsia="Cambria"/>
          <w:b/>
          <w:iCs/>
          <w:color w:val="auto"/>
          <w:u w:color="FF0000"/>
        </w:rPr>
        <w:t xml:space="preserve">Durée : 2:40</w:t>
      </w:r>
    </w:p>
    <w:p w:rsidRPr="00F2169A" w:rsidR="00602A81" w:rsidP="00A34C7F" w:rsidRDefault="00000000" w14:paraId="35111803" w14:textId="3C4A145D">
      <w:pPr>
        <w:ind w:left="10" w:right="27" w:firstLine="5"/>
        <w:rPr>
          <w:color w:val="auto"/>
        </w:rPr>
      </w:pPr>
      <w:r w:rsidRPr="00F2169A">
        <w:rPr>
          <w:color w:val="auto"/>
        </w:rPr>
        <w:t>Ainsi que sur son titre, ci-après l’</w:t>
      </w:r>
      <w:r w:rsidRPr="00F2169A">
        <w:rPr>
          <w:b/>
          <w:color w:val="auto"/>
        </w:rPr>
        <w:t>ŒUVRE</w:t>
      </w:r>
      <w:r w:rsidRPr="00F2169A">
        <w:rPr>
          <w:color w:val="auto"/>
        </w:rPr>
        <w:t>, sans préjudice des droits apportés par l’</w:t>
      </w:r>
      <w:r w:rsidRPr="00F2169A">
        <w:rPr>
          <w:b/>
          <w:color w:val="auto"/>
        </w:rPr>
        <w:t xml:space="preserve">AUTEUR </w:t>
      </w:r>
      <w:r w:rsidRPr="00F2169A">
        <w:rPr>
          <w:color w:val="auto"/>
        </w:rPr>
        <w:t>aux organismes de gestion des droits d’auteur et à l'exclusion du droit moral.</w:t>
      </w:r>
    </w:p>
    <w:p w:rsidRPr="00F2169A" w:rsidR="00602A81" w:rsidP="00A34C7F" w:rsidRDefault="00000000" w14:paraId="6BD2E7EE" w14:textId="77777777">
      <w:pPr>
        <w:spacing w:after="258" w:line="259" w:lineRule="auto"/>
        <w:ind w:left="25" w:firstLine="5"/>
        <w:jc w:val="left"/>
        <w:rPr>
          <w:color w:val="auto"/>
        </w:rPr>
      </w:pPr>
      <w:r w:rsidRPr="00F2169A">
        <w:rPr>
          <w:b/>
          <w:color w:val="auto"/>
        </w:rPr>
        <w:t>IL EST CONVENU CE QUI SUIT :</w:t>
      </w:r>
    </w:p>
    <w:p w:rsidRPr="00F2169A" w:rsidR="00602A81" w:rsidP="00A34C7F" w:rsidRDefault="00000000" w14:paraId="1518822F" w14:textId="77777777">
      <w:pPr>
        <w:ind w:left="10" w:right="27" w:firstLine="5"/>
        <w:rPr>
          <w:color w:val="auto"/>
        </w:rPr>
      </w:pPr>
      <w:r w:rsidRPr="00F2169A">
        <w:rPr>
          <w:b/>
          <w:color w:val="auto"/>
          <w:u w:val="single"/>
        </w:rPr>
        <w:t xml:space="preserve">ARTICLE 1 - </w:t>
      </w:r>
      <w:r w:rsidRPr="00F2169A">
        <w:rPr>
          <w:color w:val="auto"/>
        </w:rP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sidRPr="00F2169A">
        <w:rPr>
          <w:b/>
          <w:color w:val="auto"/>
        </w:rPr>
        <w:t xml:space="preserve">ÉDITEUR </w:t>
      </w:r>
      <w:r w:rsidRPr="00F2169A">
        <w:rPr>
          <w:color w:val="auto"/>
        </w:rPr>
        <w:t>du droit d'adaptation audiovisuelle de l’</w:t>
      </w:r>
      <w:r w:rsidRPr="00F2169A">
        <w:rPr>
          <w:b/>
          <w:color w:val="auto"/>
        </w:rPr>
        <w:t>ŒUVRE</w:t>
      </w:r>
      <w:r w:rsidRPr="00F2169A">
        <w:rPr>
          <w:color w:val="auto"/>
        </w:rPr>
        <w:t>.</w:t>
      </w:r>
    </w:p>
    <w:p w:rsidRPr="00F2169A" w:rsidR="00602A81" w:rsidP="00A34C7F" w:rsidRDefault="00000000" w14:paraId="68470E21" w14:textId="77777777">
      <w:pPr>
        <w:ind w:left="10" w:right="27" w:firstLine="5"/>
        <w:rPr>
          <w:color w:val="auto"/>
        </w:rPr>
      </w:pPr>
      <w:r w:rsidRPr="00F2169A">
        <w:rPr>
          <w:b/>
          <w:color w:val="auto"/>
          <w:u w:val="single"/>
        </w:rPr>
        <w:t xml:space="preserve">ARTICLE 2 - </w:t>
      </w:r>
      <w:r w:rsidRPr="00F2169A">
        <w:rPr>
          <w:color w:val="auto"/>
        </w:rPr>
        <w:t>Une fois acquise l’autorisation écrite de l’</w:t>
      </w:r>
      <w:r w:rsidRPr="00F2169A">
        <w:rPr>
          <w:b/>
          <w:color w:val="auto"/>
        </w:rPr>
        <w:t xml:space="preserve">AUTEUR </w:t>
      </w:r>
      <w:r w:rsidRPr="00F2169A">
        <w:rPr>
          <w:color w:val="auto"/>
        </w:rPr>
        <w:t>au titre de son droit moral, l'</w:t>
      </w:r>
      <w:r w:rsidRPr="00F2169A">
        <w:rPr>
          <w:b/>
          <w:color w:val="auto"/>
        </w:rPr>
        <w:t xml:space="preserve">ÉDITEUR </w:t>
      </w:r>
      <w:r w:rsidRPr="00F2169A">
        <w:rPr>
          <w:color w:val="auto"/>
        </w:rPr>
        <w:t>aura donc le droit d’autoriser lui-même ou par tout tiers de son choix, l’adaptation audiovisuelle de l’</w:t>
      </w:r>
      <w:r w:rsidRPr="00F2169A">
        <w:rPr>
          <w:b/>
          <w:color w:val="auto"/>
        </w:rPr>
        <w:t>ŒUVRE</w:t>
      </w:r>
      <w:r w:rsidRPr="00F2169A">
        <w:rPr>
          <w:color w:val="auto"/>
        </w:rPr>
        <w:t>, avec ou sans paroles, dans son intégralité ou par extraits, ainsi que l’exploitation de l’adaptation audiovisuelle de l’</w:t>
      </w:r>
      <w:r w:rsidRPr="00F2169A">
        <w:rPr>
          <w:b/>
          <w:color w:val="auto"/>
        </w:rPr>
        <w:t>ŒUVRE</w:t>
      </w:r>
      <w:r w:rsidRPr="00F2169A">
        <w:rPr>
          <w:color w:val="auto"/>
        </w:rPr>
        <w:t>, des manières, fins, durée et territoires identiques à ceux visés au contrat de cession et d’édition précité, par tous procédés et moyens actuellement connus ainsi que par ceux qui seront découverts ou créés dans l'avenir.</w:t>
      </w:r>
    </w:p>
    <w:p w:rsidRPr="00F2169A" w:rsidR="00602A81" w:rsidP="00A34C7F" w:rsidRDefault="00000000" w14:paraId="08F5E5A7" w14:textId="77777777">
      <w:pPr>
        <w:ind w:left="10" w:right="27" w:firstLine="5"/>
        <w:rPr>
          <w:color w:val="auto"/>
        </w:rPr>
      </w:pPr>
      <w:r w:rsidRPr="00F2169A">
        <w:rPr>
          <w:b/>
          <w:color w:val="auto"/>
          <w:u w:val="single"/>
        </w:rPr>
        <w:t xml:space="preserve">ARTICLE 3 – </w:t>
      </w:r>
      <w:r w:rsidRPr="00F2169A">
        <w:rPr>
          <w:color w:val="auto"/>
        </w:rPr>
        <w:t>La rémunération due à l’</w:t>
      </w:r>
      <w:r w:rsidRPr="00F2169A">
        <w:rPr>
          <w:b/>
          <w:color w:val="auto"/>
        </w:rPr>
        <w:t xml:space="preserve">AUTEUR </w:t>
      </w:r>
      <w:r w:rsidRPr="00F2169A">
        <w:rPr>
          <w:color w:val="auto"/>
        </w:rPr>
        <w:t>est celle prévue aux articles 11 (Rémunération par les organismes de gestion des droits d’auteur) et 12-1-2° (Rémunération par l’éditeur) du contrat de cession et d’édition précité. En cas de pluralité de l’</w:t>
      </w:r>
      <w:r w:rsidRPr="00F2169A">
        <w:rPr>
          <w:b/>
          <w:color w:val="auto"/>
        </w:rPr>
        <w:t>AUTEUR</w:t>
      </w:r>
      <w:r w:rsidRPr="00F2169A">
        <w:rPr>
          <w:color w:val="auto"/>
        </w:rPr>
        <w:t xml:space="preserve">, elle sera répartie entre les </w:t>
      </w:r>
      <w:r w:rsidRPr="00F2169A">
        <w:rPr>
          <w:b/>
          <w:color w:val="auto"/>
        </w:rPr>
        <w:t xml:space="preserve">AUTEURS </w:t>
      </w:r>
      <w:r w:rsidRPr="00F2169A">
        <w:rPr>
          <w:color w:val="auto"/>
        </w:rPr>
        <w:t>de l’</w:t>
      </w:r>
      <w:r w:rsidRPr="00F2169A">
        <w:rPr>
          <w:b/>
          <w:color w:val="auto"/>
        </w:rPr>
        <w:t xml:space="preserve">ŒUVRE </w:t>
      </w:r>
      <w:r w:rsidRPr="00F2169A">
        <w:rPr>
          <w:color w:val="auto"/>
        </w:rPr>
        <w:t>conformément aux stipulations de l’article 12-3° dudit contrat.</w:t>
      </w:r>
    </w:p>
    <w:p w:rsidRPr="00F2169A" w:rsidR="00602A81" w:rsidP="00A34C7F" w:rsidRDefault="00000000" w14:paraId="5C77ED17" w14:textId="77777777">
      <w:pPr>
        <w:ind w:left="10" w:right="27" w:firstLine="5"/>
        <w:rPr>
          <w:color w:val="auto"/>
        </w:rPr>
      </w:pPr>
      <w:r w:rsidRPr="00F2169A">
        <w:rPr>
          <w:color w:val="auto"/>
        </w:rPr>
        <w:t>Les stipulations des articles 13 (Reddition des comptes et paiement) et 14 (Contrôle des comptes) du contrat de cession et d’édition précité s’appliquent ici à l’identique.</w:t>
      </w:r>
    </w:p>
    <w:p w:rsidRPr="00F2169A" w:rsidR="00602A81" w:rsidP="00A34C7F" w:rsidRDefault="00000000" w14:paraId="7FCF78BF" w14:textId="77777777">
      <w:pPr>
        <w:ind w:left="10" w:right="27"/>
        <w:rPr>
          <w:color w:val="auto"/>
        </w:rPr>
      </w:pPr>
      <w:r w:rsidRPr="00F2169A">
        <w:rPr>
          <w:b/>
          <w:color w:val="auto"/>
          <w:u w:val="single"/>
        </w:rPr>
        <w:lastRenderedPageBreak/>
        <w:t xml:space="preserve">ARTICLE 4 – </w:t>
      </w:r>
      <w:r w:rsidRPr="00F2169A">
        <w:rPr>
          <w:color w:val="auto"/>
        </w:rPr>
        <w:t>Les stipulations de l’article 16 (Stipulations diverses) du contrat de cession et d’édition précité s’appliquent ici à l’identique.</w:t>
      </w:r>
    </w:p>
    <w:p w:rsidRPr="00F2169A" w:rsidR="00602A81" w:rsidP="005D7C54" w:rsidRDefault="00842658" w14:paraId="5EC69259" w14:textId="768F6D05">
      <w:pPr>
        <w:spacing w:after="292" w:line="252" w:lineRule="auto"/>
        <w:ind w:left="0" w:right="120" w:firstLine="0"/>
        <w:rPr>
          <w:rFonts w:eastAsia="Cambria"/>
          <w:color w:val="auto"/>
        </w:rPr>
      </w:pPr>
      <w:bookmarkStart w:name="_Hlk157196358" w:id="0"/>
      <w:r>
        <w:rPr>
          <w:rFonts w:eastAsia="Cambria"/>
          <w:color w:val="auto"/>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auto"/>
              </w:rPr>
              <w:t xml:space="preserve">Leo GAUDIER</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auto"/>
              </w:rPr>
              <w:t xml:space="preserve">Lise AUVOLAT</w:t>
              <w:br/>
              <w:t xml:space="preserve">Auteur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auto"/>
              </w:rPr>
              <w:t xml:space="preserve">54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auto"/>
              </w:rPr>
              <w:t xml:space="preserve"/>
            </w:r>
          </w:p>
        </w:tc>
      </w:tr>
    </w:tbl>
    <w:p w:rsidRPr="00F2169A" w:rsidR="00764546" w:rsidP="002B63F8" w:rsidRDefault="00764546" w14:paraId="070AF175" w14:textId="77777777">
      <w:pPr>
        <w:spacing w:after="292" w:line="252" w:lineRule="auto"/>
        <w:ind w:left="141" w:right="120" w:hanging="113"/>
        <w:rPr>
          <w:rFonts w:eastAsia="Cambria"/>
          <w:color w:val="auto"/>
        </w:rPr>
      </w:pPr>
    </w:p>
    <w:sectPr w:rsidRPr="00F2169A"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B7B7" w14:textId="77777777" w:rsidR="00B87409" w:rsidRDefault="00B87409">
      <w:pPr>
        <w:spacing w:after="0" w:line="240" w:lineRule="auto"/>
      </w:pPr>
      <w:r>
        <w:separator/>
      </w:r>
    </w:p>
  </w:endnote>
  <w:endnote w:type="continuationSeparator" w:id="0">
    <w:p w14:paraId="483021B3" w14:textId="77777777" w:rsidR="00B87409" w:rsidRDefault="00B87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23482" w14:textId="77777777" w:rsidR="00B87409" w:rsidRDefault="00B87409">
      <w:pPr>
        <w:spacing w:after="0" w:line="240" w:lineRule="auto"/>
      </w:pPr>
      <w:r>
        <w:separator/>
      </w:r>
    </w:p>
  </w:footnote>
  <w:footnote w:type="continuationSeparator" w:id="0">
    <w:p w14:paraId="5DC95B7F" w14:textId="77777777" w:rsidR="00B87409" w:rsidRDefault="00B874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B87409"/>
    <w:rsid w:val="00C93FE6"/>
    <w:rsid w:val="00CD1E05"/>
    <w:rsid w:val="00D40BD3"/>
    <w:rsid w:val="00D6209E"/>
    <w:rsid w:val="00E0533B"/>
    <w:rsid w:val="00F2169A"/>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581</Words>
  <Characters>3132</Characters>
  <Application>Microsoft Office Word</Application>
  <DocSecurity>0</DocSecurity>
  <Lines>62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2</cp:revision>
  <dcterms:created xsi:type="dcterms:W3CDTF">2026-03-10T13:21:00Z</dcterms:created>
  <dcterms:modified xsi:type="dcterms:W3CDTF">2026-03-10T13:21:00Z</dcterms:modified>
</cp:coreProperties>
</file>