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2E5A87"/>
          <w:sz w:val="44"/>
          <w:szCs w:val="44"/>
        </w:rPr>
        <w:t xml:space="preserve">Rapport de Projet de Fin d'Études</w:t>
      </w:r>
    </w:p>
    <w:p>
      <w:pPr>
        <w:spacing w:after="400"/>
        <w:jc w:val="center"/>
      </w:pPr>
      <w:r>
        <w:rPr>
          <w:b/>
          <w:bCs/>
          <w:color w:val="1F3B57"/>
          <w:sz w:val="28"/>
          <w:szCs w:val="28"/>
        </w:rPr>
        <w:t xml:space="preserve">AI Coach — Assistant de coaching personnel assisté par l'Intelligence Artificielle</w:t>
      </w:r>
    </w:p>
    <w:p>
      <w:pPr>
        <w:spacing w:after="120"/>
        <w:jc w:val="center"/>
      </w:pPr>
      <w:r>
        <w:rPr>
          <w:sz w:val="26"/>
          <w:szCs w:val="26"/>
        </w:rPr>
        <w:t xml:space="preserve">Réalisé par : Eya Jmaa</w:t>
      </w:r>
    </w:p>
    <w:p>
      <w:pPr>
        <w:spacing w:after="120"/>
        <w:jc w:val="center"/>
      </w:pPr>
      <w:r>
        <w:rPr>
          <w:sz w:val="26"/>
          <w:szCs w:val="26"/>
        </w:rPr>
        <w:t xml:space="preserve">Société d'accueil : Wevioo</w:t>
      </w:r>
    </w:p>
    <w:p>
      <w:pPr>
        <w:spacing w:after="120"/>
        <w:jc w:val="center"/>
      </w:pPr>
      <w:r>
        <w:rPr>
          <w:color w:val="555555"/>
          <w:sz w:val="24"/>
          <w:szCs w:val="24"/>
        </w:rPr>
        <w:t xml:space="preserve">Période de stage : 15/06/2026 — 15/08/2026</w:t>
      </w:r>
    </w:p>
    <w:p>
      <w:pPr>
        <w:pageBreakBefore/>
        <w:spacing w:after="160"/>
      </w:pPr>
      <w:r>
        <w:rPr>
          <w:b/>
          <w:bCs/>
          <w:color w:val="2E5A87"/>
          <w:sz w:val="30"/>
          <w:szCs w:val="30"/>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pPr>
        <w:pageBreakBefore/>
        <w:spacing w:after="160"/>
      </w:pPr>
      <w:r>
        <w:rPr>
          <w:b/>
          <w:bCs/>
          <w:color w:val="2E5A87"/>
          <w:sz w:val="30"/>
          <w:szCs w:val="30"/>
        </w:rPr>
        <w:t xml:space="preserve">Liste des figures</w:t>
      </w:r>
    </w:p>
    <w:sdt>
      <w:sdtPr>
        <w:alias w:val="Liste des figures"/>
      </w:sdtPr>
      <w:sdtContent>
        <w:p>
          <w:r>
            <w:fldChar w:fldCharType="begin" w:dirty="true"/>
            <w:instrText xml:space="preserve">TOC \h \t "FigureCaption,1"</w:instrText>
            <w:fldChar w:fldCharType="separate"/>
          </w:r>
        </w:p>
        <w:p>
          <w:r>
            <w:fldChar w:fldCharType="end"/>
          </w:r>
        </w:p>
      </w:sdtContent>
    </w:sdt>
    <w:p>
      <w:pPr>
        <w:pStyle w:val="Heading1"/>
        <w:pageBreakBefore/>
        <w:spacing w:after="200" w:before="240"/>
      </w:pPr>
      <w:r>
        <w:rPr>
          <w:b/>
          <w:bCs/>
          <w:color w:val="2E5A87"/>
          <w:sz w:val="32"/>
          <w:szCs w:val="32"/>
        </w:rPr>
        <w:t xml:space="preserve">Chapitre I : Présentation Générale</w:t>
      </w:r>
    </w:p>
    <w:p>
      <w:pPr>
        <w:pStyle w:val="Heading2"/>
        <w:spacing w:after="120" w:before="200"/>
      </w:pPr>
      <w:r>
        <w:rPr>
          <w:b/>
          <w:bCs/>
          <w:color w:val="1F3B57"/>
          <w:sz w:val="26"/>
          <w:szCs w:val="26"/>
        </w:rPr>
        <w:t xml:space="preserve">I.  Introduction</w:t>
      </w:r>
    </w:p>
    <w:p>
      <w:pPr>
        <w:spacing w:after="120" w:line="276"/>
        <w:jc w:val="both"/>
      </w:pPr>
      <w:r>
        <w:t xml:space="preserve">Dans un contexte où le développement personnel et les « soft skills » deviennent déterminants pour la réussite professionnelle comme personnelle, savoir gérer son stress, renforcer sa confiance, adopter le bon état d'esprit au travail ou dans le sport nécessite un accompagnement de qualité, rarement accessible à la demande. L'objectif de ce projet de stage est de développer une solution intelligente capable d'offrir un coaching personnalisé grâce à l'intelligence artificielle. Cette solution permet à l'utilisateur de poser ses questions ou de décrire une situation, par le texte ou par la voix, et de recevoir des conseils adaptés à trois modes de coaching — psychologique, professionnel et sportif — dont les réponses sont ancrées sur une base de connaissances issue de livres et d'articles de psychologie. Un rapport de progression synthétise ses forces et ses axes d'amélioration au fil des sessions.</w:t>
      </w:r>
    </w:p>
    <w:p>
      <w:pPr>
        <w:pStyle w:val="Heading2"/>
        <w:spacing w:after="120" w:before="200"/>
      </w:pPr>
      <w:r>
        <w:rPr>
          <w:b/>
          <w:bCs/>
          <w:color w:val="1F3B57"/>
          <w:sz w:val="26"/>
          <w:szCs w:val="26"/>
        </w:rPr>
        <w:t xml:space="preserve">II.  Présentation de la société d'accueil</w:t>
      </w:r>
    </w:p>
    <w:p>
      <w:pPr>
        <w:pStyle w:val="Heading3"/>
        <w:spacing w:after="100" w:before="140"/>
      </w:pPr>
      <w:r>
        <w:rPr>
          <w:b/>
          <w:bCs/>
          <w:color w:val="1F3B57"/>
          <w:sz w:val="23"/>
          <w:szCs w:val="23"/>
        </w:rPr>
        <w:t xml:space="preserve">1.  Historique de Wevioo</w:t>
      </w:r>
    </w:p>
    <w:p>
      <w:pPr>
        <w:pBdr>
          <w:top w:val="dashed" w:color="AAAAAA" w:sz="6"/>
          <w:bottom w:val="dashed" w:color="AAAAAA" w:sz="6"/>
          <w:left w:val="dashed" w:color="AAAAAA" w:sz="6"/>
          <w:right w:val="dashed" w:color="AAAAAA" w:sz="6"/>
        </w:pBdr>
        <w:shd w:fill="F5F7FA" w:val="clear"/>
        <w:spacing w:after="40" w:before="120" w:line="240"/>
        <w:jc w:val="center"/>
      </w:pPr>
      <w:r>
        <w:rPr>
          <w:i/>
          <w:iCs/>
          <w:color w:val="888888"/>
          <w:sz w:val="20"/>
          <w:szCs w:val="20"/>
        </w:rPr>
        <w:t xml:space="preserve">
[ Logo Wevioo à insérer ]
</w:t>
      </w:r>
    </w:p>
    <w:p>
      <w:pPr>
        <w:pStyle w:val="FigureCaption"/>
      </w:pPr>
      <w:r>
        <w:t xml:space="preserve">Figure </w:t>
      </w:r>
      <w:fldSimple w:instr="SEQ Figure \* ARABIC"/>
      <w:r>
        <w:t xml:space="preserve"> : Logo de l'entreprise Wevioo</w:t>
      </w:r>
    </w:p>
    <w:p>
      <w:pPr>
        <w:spacing w:after="120" w:line="276"/>
        <w:jc w:val="both"/>
      </w:pPr>
      <w:r>
        <w:t xml:space="preserve">Depuis sa création en 1998, le groupe Wevioo accompagne ses clients dans leurs projets de transformation digitale en leur apportant son expertise en conseil numérique et en solutions embarquées.</w:t>
      </w:r>
    </w:p>
    <w:p>
      <w:pPr>
        <w:spacing w:after="120" w:line="276"/>
        <w:jc w:val="both"/>
      </w:pPr>
      <w:r>
        <w:t xml:space="preserve">Fort de plus de 20 ans d'expérience, Wevioo bénéficie d'une solide réputation à l'échelle internationale. Le groupe intervient principalement dans les secteurs de la supply chain, de l'industrie, de la finance et du secteur public.</w:t>
      </w:r>
    </w:p>
    <w:p>
      <w:pPr>
        <w:spacing w:after="120" w:line="276"/>
        <w:jc w:val="both"/>
      </w:pPr>
      <w:r>
        <w:t xml:space="preserve">Grâce à une équipe d'experts qualifiés, Wevioo a mené à bien de nombreux projets d'envergure dans plus de 30 pays répartis en Europe, en Amérique du Nord, en Afrique et au Moyen-Orient.</w:t>
      </w:r>
    </w:p>
    <w:p>
      <w:pPr>
        <w:pStyle w:val="Heading3"/>
        <w:spacing w:after="100" w:before="140"/>
      </w:pPr>
      <w:r>
        <w:rPr>
          <w:b/>
          <w:bCs/>
          <w:color w:val="1F3B57"/>
          <w:sz w:val="23"/>
          <w:szCs w:val="23"/>
        </w:rPr>
        <w:t xml:space="preserve">2.  Valeur et engagement</w:t>
      </w:r>
    </w:p>
    <w:p>
      <w:pPr>
        <w:pStyle w:val="ListParagraph"/>
        <w:numPr>
          <w:ilvl w:val="0"/>
          <w:numId w:val="2"/>
        </w:numPr>
        <w:spacing w:after="60" w:line="268"/>
      </w:pPr>
      <w:r>
        <w:t xml:space="preserve">Client First</w:t>
      </w:r>
    </w:p>
    <w:p>
      <w:pPr>
        <w:pStyle w:val="ListParagraph"/>
        <w:numPr>
          <w:ilvl w:val="0"/>
          <w:numId w:val="2"/>
        </w:numPr>
        <w:spacing w:after="60" w:line="268"/>
      </w:pPr>
      <w:r>
        <w:t xml:space="preserve">Innovation</w:t>
      </w:r>
    </w:p>
    <w:p>
      <w:pPr>
        <w:pStyle w:val="ListParagraph"/>
        <w:numPr>
          <w:ilvl w:val="0"/>
          <w:numId w:val="2"/>
        </w:numPr>
        <w:spacing w:after="60" w:line="268"/>
      </w:pPr>
      <w:r>
        <w:t xml:space="preserve">Éthique et Responsabilité sociétale</w:t>
      </w:r>
    </w:p>
    <w:p>
      <w:pPr>
        <w:pStyle w:val="ListParagraph"/>
        <w:numPr>
          <w:ilvl w:val="0"/>
          <w:numId w:val="2"/>
        </w:numPr>
        <w:spacing w:after="60" w:line="268"/>
      </w:pPr>
      <w:r>
        <w:t xml:space="preserve">Happiness at work</w:t>
      </w:r>
    </w:p>
    <w:p>
      <w:pPr>
        <w:pStyle w:val="Heading3"/>
        <w:spacing w:after="100" w:before="140"/>
      </w:pPr>
      <w:r>
        <w:rPr>
          <w:b/>
          <w:bCs/>
          <w:color w:val="1F3B57"/>
          <w:sz w:val="23"/>
          <w:szCs w:val="23"/>
        </w:rPr>
        <w:t xml:space="preserve">3.  Domaine d'intervention</w:t>
      </w:r>
    </w:p>
    <w:p>
      <w:pPr>
        <w:pStyle w:val="ListParagraph"/>
        <w:numPr>
          <w:ilvl w:val="0"/>
          <w:numId w:val="2"/>
        </w:numPr>
        <w:spacing w:after="60" w:line="268"/>
      </w:pPr>
      <w:r>
        <w:t xml:space="preserve">Supply Chain et industrie</w:t>
      </w:r>
    </w:p>
    <w:p>
      <w:pPr>
        <w:pStyle w:val="ListParagraph"/>
        <w:numPr>
          <w:ilvl w:val="0"/>
          <w:numId w:val="2"/>
        </w:numPr>
        <w:spacing w:after="60" w:line="268"/>
      </w:pPr>
      <w:r>
        <w:t xml:space="preserve">Finance</w:t>
      </w:r>
    </w:p>
    <w:p>
      <w:pPr>
        <w:pStyle w:val="ListParagraph"/>
        <w:numPr>
          <w:ilvl w:val="0"/>
          <w:numId w:val="2"/>
        </w:numPr>
        <w:spacing w:after="60" w:line="268"/>
      </w:pPr>
      <w:r>
        <w:t xml:space="preserve">Technologie</w:t>
      </w:r>
    </w:p>
    <w:p>
      <w:pPr>
        <w:pStyle w:val="ListParagraph"/>
        <w:numPr>
          <w:ilvl w:val="0"/>
          <w:numId w:val="2"/>
        </w:numPr>
        <w:spacing w:after="60" w:line="268"/>
      </w:pPr>
      <w:r>
        <w:t xml:space="preserve">Secteur Public</w:t>
      </w:r>
    </w:p>
    <w:p>
      <w:pPr>
        <w:pStyle w:val="Heading2"/>
        <w:spacing w:after="120" w:before="200"/>
      </w:pPr>
      <w:r>
        <w:rPr>
          <w:b/>
          <w:bCs/>
          <w:color w:val="1F3B57"/>
          <w:sz w:val="26"/>
          <w:szCs w:val="26"/>
        </w:rPr>
        <w:t xml:space="preserve">III.  Problématique traitée</w:t>
      </w:r>
    </w:p>
    <w:p>
      <w:pPr>
        <w:spacing w:after="120" w:line="276"/>
        <w:jc w:val="both"/>
      </w:pPr>
      <w:r>
        <w:t xml:space="preserve">À l'ère du numérique, le bien-être mental, la motivation et le développement de l'état d'esprit sont devenus des enjeux majeurs, aussi bien dans la vie personnelle que professionnelle ou sportive. Gérer son stress, renforcer sa confiance en soi, adopter les bons comportements au travail ou maintenir sa motivation dans la pratique sportive nécessitent des conseils fiables et adaptés à chaque situation.</w:t>
      </w:r>
    </w:p>
    <w:p>
      <w:pPr>
        <w:spacing w:after="120" w:line="276"/>
        <w:jc w:val="both"/>
      </w:pPr>
      <w:r>
        <w:t xml:space="preserve">Le recours à un coach ou à un psychologue reste la voie la plus efficace, mais elle est coûteuse, difficilement disponible à la demande et intimidante pour certains. De leur côté, les conseils trouvés en ligne sont souvent génériques, non personnalisés et rarement fondés sur des sources scientifiques fiables. Les assistants conversationnels grand public, eux, ne s'appuient sur aucune base de connaissances validée et ne distinguent pas les différents domaines d'accompagnement.</w:t>
      </w:r>
    </w:p>
    <w:p>
      <w:pPr>
        <w:spacing w:after="120" w:line="276"/>
        <w:jc w:val="both"/>
      </w:pPr>
      <w:r>
        <w:t xml:space="preserve">Dès lors, une question essentielle se pose : </w:t>
      </w:r>
      <w:r>
        <w:rPr>
          <w:b/>
          <w:bCs/>
          <w:i/>
          <w:iCs/>
        </w:rPr>
        <w:t xml:space="preserve">Comment offrir à l'utilisateur un coaching personnalisé, disponible à la demande et fondé sur des connaissances validées en psychologie, capable de délivrer des conseils pertinents adaptés à son domaine (psychologique, professionnel ou sportif), sans nécessiter la présence d'un coach humain ?</w:t>
      </w:r>
    </w:p>
    <w:p>
      <w:pPr>
        <w:spacing w:after="120" w:line="276"/>
        <w:jc w:val="both"/>
      </w:pPr>
      <w:r>
        <w:t xml:space="preserve">Cette problématique soulève plusieurs défis : la pertinence et la fiabilité des conseils générés par l'IA, leur ancrage sur des sources de psychologie crédibles (RAG), la qualité de la transcription vocale, l'adaptation de l'accompagnement selon le mode choisi, le respect de la confidentialité des échanges, et la fluidité de l'expérience utilisateur.</w:t>
      </w:r>
    </w:p>
    <w:p>
      <w:pPr>
        <w:pStyle w:val="Heading2"/>
        <w:spacing w:after="120" w:before="200"/>
      </w:pPr>
      <w:r>
        <w:rPr>
          <w:b/>
          <w:bCs/>
          <w:color w:val="1F3B57"/>
          <w:sz w:val="26"/>
          <w:szCs w:val="26"/>
        </w:rPr>
        <w:t xml:space="preserve">IV.  Travail demandé</w:t>
      </w:r>
    </w:p>
    <w:p>
      <w:pPr>
        <w:spacing w:after="120" w:line="276"/>
        <w:jc w:val="both"/>
      </w:pPr>
      <w:r>
        <w:t xml:space="preserve">Le travail confié durant ce stage consiste à développer une application intelligente full-stack, AI Coach, capable de :</w:t>
      </w:r>
    </w:p>
    <w:p>
      <w:pPr>
        <w:pStyle w:val="ListParagraph"/>
        <w:numPr>
          <w:ilvl w:val="0"/>
          <w:numId w:val="2"/>
        </w:numPr>
        <w:spacing w:after="60" w:line="268"/>
      </w:pPr>
      <w:r>
        <w:t xml:space="preserve">Authentifier les utilisateurs de manière sécurisée (vérification par e-mail et connexion Google OAuth 2.0) ;</w:t>
      </w:r>
    </w:p>
    <w:p>
      <w:pPr>
        <w:pStyle w:val="ListParagraph"/>
        <w:numPr>
          <w:ilvl w:val="0"/>
          <w:numId w:val="2"/>
        </w:numPr>
        <w:spacing w:after="60" w:line="268"/>
      </w:pPr>
      <w:r>
        <w:t xml:space="preserve">Proposer trois modes de coaching : psychologique (intelligence émotionnelle, gestion du stress, confiance en soi), professionnel (état d'esprit et comportements au travail) et sportif (motivation, résilience mentale) ;</w:t>
      </w:r>
    </w:p>
    <w:p>
      <w:pPr>
        <w:pStyle w:val="ListParagraph"/>
        <w:numPr>
          <w:ilvl w:val="0"/>
          <w:numId w:val="2"/>
        </w:numPr>
        <w:spacing w:after="60" w:line="268"/>
      </w:pPr>
      <w:r>
        <w:t xml:space="preserve">Dialoguer avec l'utilisateur et lui délivrer des conseils personnalisés à l'aide d'un grand modèle de langage (Llama 3.1 70B via la passerelle Token Factory) ;</w:t>
      </w:r>
    </w:p>
    <w:p>
      <w:pPr>
        <w:pStyle w:val="ListParagraph"/>
        <w:numPr>
          <w:ilvl w:val="0"/>
          <w:numId w:val="2"/>
        </w:numPr>
        <w:spacing w:after="60" w:line="268"/>
      </w:pPr>
      <w:r>
        <w:t xml:space="preserve">Ancrer ces conseils sur une base de connaissances issue de livres et d'articles de psychologie (et domaines connexes) via un moteur RAG (ChromaDB + embeddings) ;</w:t>
      </w:r>
    </w:p>
    <w:p>
      <w:pPr>
        <w:pStyle w:val="ListParagraph"/>
        <w:numPr>
          <w:ilvl w:val="0"/>
          <w:numId w:val="2"/>
        </w:numPr>
        <w:spacing w:after="60" w:line="268"/>
      </w:pPr>
      <w:r>
        <w:t xml:space="preserve">Prendre en charge l'entrée vocale, en transcrivant l'audio grâce au modèle Whisper (faster-whisper) ;</w:t>
      </w:r>
    </w:p>
    <w:p>
      <w:pPr>
        <w:pStyle w:val="ListParagraph"/>
        <w:numPr>
          <w:ilvl w:val="0"/>
          <w:numId w:val="2"/>
        </w:numPr>
        <w:spacing w:after="60" w:line="268"/>
      </w:pPr>
      <w:r>
        <w:t xml:space="preserve">Analyser des métriques vocales et émotionnelles (modèle de classification entraîné sur RAVDESS) ;</w:t>
      </w:r>
    </w:p>
    <w:p>
      <w:pPr>
        <w:pStyle w:val="ListParagraph"/>
        <w:numPr>
          <w:ilvl w:val="0"/>
          <w:numId w:val="2"/>
        </w:numPr>
        <w:spacing w:after="60" w:line="268"/>
      </w:pPr>
      <w:r>
        <w:t xml:space="preserve">Produire des rapports de coaching synthétisant forces et axes de progression ;</w:t>
      </w:r>
    </w:p>
    <w:p>
      <w:pPr>
        <w:pStyle w:val="ListParagraph"/>
        <w:numPr>
          <w:ilvl w:val="0"/>
          <w:numId w:val="2"/>
        </w:numPr>
        <w:spacing w:after="60" w:line="268"/>
      </w:pPr>
      <w:r>
        <w:t xml:space="preserve">Afficher l'ensemble dans une interface web moderne et réactive.</w:t>
      </w:r>
    </w:p>
    <w:p>
      <w:pPr>
        <w:spacing w:after="120" w:line="276"/>
        <w:jc w:val="both"/>
      </w:pPr>
      <w:r>
        <w:t xml:space="preserve">Cette solution vise à offrir aux utilisateurs un outil moderne, rapide et fiable, leur permettant d'obtenir des conseils de coaching fondés sur des sources fiables et de suivre leur progression au fil des sessions. L'application intègre une couche d'authentification sécurisée, une interface conviviale et une communication fluide entre le client web (React) et le backend Python (FastAPI). Une base de données relationnelle (SQLite via SQLAlchemy) stocke l'historique des conversations, des messages et des rapports, tandis qu'une base vectorielle (ChromaDB) héberge la base de connaissances de psychologie.</w:t>
      </w:r>
    </w:p>
    <w:p>
      <w:pPr>
        <w:pStyle w:val="Heading2"/>
        <w:spacing w:after="120" w:before="200"/>
      </w:pPr>
      <w:r>
        <w:rPr>
          <w:b/>
          <w:bCs/>
          <w:color w:val="1F3B57"/>
          <w:sz w:val="26"/>
          <w:szCs w:val="26"/>
        </w:rPr>
        <w:t xml:space="preserve">V.  Méthodologies utilisée</w:t>
      </w:r>
    </w:p>
    <w:p>
      <w:pPr>
        <w:pStyle w:val="Heading3"/>
        <w:spacing w:after="100" w:before="140"/>
      </w:pPr>
      <w:r>
        <w:rPr>
          <w:b/>
          <w:bCs/>
          <w:color w:val="1F3B57"/>
          <w:sz w:val="23"/>
          <w:szCs w:val="23"/>
        </w:rPr>
        <w:t xml:space="preserve">1.  Présentation de la méthode Scrum</w:t>
      </w:r>
    </w:p>
    <w:p>
      <w:pPr>
        <w:pBdr>
          <w:top w:val="dashed" w:color="AAAAAA" w:sz="6"/>
          <w:bottom w:val="dashed" w:color="AAAAAA" w:sz="6"/>
          <w:left w:val="dashed" w:color="AAAAAA" w:sz="6"/>
          <w:right w:val="dashed" w:color="AAAAAA" w:sz="6"/>
        </w:pBdr>
        <w:shd w:fill="F5F7FA" w:val="clear"/>
        <w:spacing w:after="40" w:before="120" w:line="240"/>
        <w:jc w:val="center"/>
      </w:pPr>
      <w:r>
        <w:rPr>
          <w:i/>
          <w:iCs/>
          <w:color w:val="888888"/>
          <w:sz w:val="20"/>
          <w:szCs w:val="20"/>
        </w:rPr>
        <w:t xml:space="preserve">
[ Schéma du cadre de travail Scrum à insérer ]
</w:t>
      </w:r>
    </w:p>
    <w:p>
      <w:pPr>
        <w:pStyle w:val="FigureCaption"/>
      </w:pPr>
      <w:r>
        <w:t xml:space="preserve">Figure </w:t>
      </w:r>
      <w:fldSimple w:instr="SEQ Figure \* ARABIC"/>
      <w:r>
        <w:t xml:space="preserve"> : Cadre de travail Scrum</w:t>
      </w:r>
    </w:p>
    <w:p>
      <w:pPr>
        <w:spacing w:after="120" w:line="276"/>
        <w:jc w:val="both"/>
      </w:pPr>
      <w:r>
        <w:t xml:space="preserve">Le projet a été réalisé selon une approche agile, et plus précisément en adoptant la méthode SCRUM, reconnue pour sa souplesse et son efficacité dans les projets évolutifs et techniques. La méthode SCRUM repose sur :</w:t>
      </w:r>
    </w:p>
    <w:p>
      <w:pPr>
        <w:pStyle w:val="ListParagraph"/>
        <w:numPr>
          <w:ilvl w:val="0"/>
          <w:numId w:val="2"/>
        </w:numPr>
        <w:spacing w:after="60" w:line="268"/>
      </w:pPr>
      <w:r>
        <w:t xml:space="preserve">Des sprints courts (1 à 2 semaines) ;</w:t>
      </w:r>
    </w:p>
    <w:p>
      <w:pPr>
        <w:pStyle w:val="ListParagraph"/>
        <w:numPr>
          <w:ilvl w:val="0"/>
          <w:numId w:val="2"/>
        </w:numPr>
        <w:spacing w:after="60" w:line="268"/>
      </w:pPr>
      <w:r>
        <w:t xml:space="preserve">Un backlog produit listant toutes les fonctionnalités attendues ;</w:t>
      </w:r>
    </w:p>
    <w:p>
      <w:pPr>
        <w:pStyle w:val="ListParagraph"/>
        <w:numPr>
          <w:ilvl w:val="0"/>
          <w:numId w:val="2"/>
        </w:numPr>
        <w:spacing w:after="60" w:line="268"/>
      </w:pPr>
      <w:r>
        <w:t xml:space="preserve">Des réunions de planification, revues de sprint et rétrospectives ;</w:t>
      </w:r>
    </w:p>
    <w:p>
      <w:pPr>
        <w:pStyle w:val="ListParagraph"/>
        <w:numPr>
          <w:ilvl w:val="0"/>
          <w:numId w:val="2"/>
        </w:numPr>
        <w:spacing w:after="60" w:line="268"/>
      </w:pPr>
      <w:r>
        <w:t xml:space="preserve">Une amélioration continue basée sur les retours d'expérience.</w:t>
      </w:r>
    </w:p>
    <w:p>
      <w:pPr>
        <w:spacing w:after="120" w:line="276"/>
        <w:jc w:val="both"/>
      </w:pPr>
      <w:r>
        <w:t xml:space="preserve">Ce choix s'explique par la nature même du projet : il s'agit d'un système complexe avec plusieurs dépendances techniques (modèles d'IA, passerelle LLM, transcription vocale, base vectorielle, hébergement, etc.) et dont les besoins sont amenés à évoluer selon les résultats des tests. SCRUM permet ainsi une visibilité constante sur l'avancement, une capacité d'adaptation rapide aux changements, une meilleure communication et une gestion des risques plus efficace.</w:t>
      </w:r>
    </w:p>
    <w:p>
      <w:pPr>
        <w:pStyle w:val="Heading3"/>
        <w:spacing w:after="100" w:before="140"/>
      </w:pPr>
      <w:r>
        <w:rPr>
          <w:b/>
          <w:bCs/>
          <w:color w:val="1F3B57"/>
          <w:sz w:val="23"/>
          <w:szCs w:val="23"/>
        </w:rPr>
        <w:t xml:space="preserve">2.  Équipe Scrum</w:t>
      </w:r>
    </w:p>
    <w:p>
      <w:pPr>
        <w:spacing w:after="120" w:line="276"/>
        <w:jc w:val="both"/>
      </w:pPr>
      <w:r>
        <w:t xml:space="preserve">Pour ce projet, la méthodologie Scrum a été utilisée afin de bénéficier de ses bonnes pratiques : planification itérative, gestion priorisée du backlog, suivi de l'avancement et amélioration continue à chaque sprint. Bien que le projet ait été réalisé individuellement, tous les rôles Scrum ont été simulés par Eya Jmaa, ce qui a permis de structurer le travail et d'appliquer les principes clés.</w:t>
      </w:r>
    </w:p>
    <w:tbl>
      <w:tblPr>
        <w:tblW w:type="dxa" w:w="9000"/>
        <w:tblBorders>
          <w:top w:val="single" w:color="2E5A87" w:sz="4"/>
          <w:left w:val="single" w:color="2E5A87" w:sz="4"/>
          <w:bottom w:val="single" w:color="2E5A87" w:sz="4"/>
          <w:right w:val="single" w:color="2E5A87" w:sz="4"/>
          <w:insideH w:val="single" w:color="BBBBBB" w:sz="2"/>
          <w:insideV w:val="single" w:color="BBBBBB" w:sz="2"/>
        </w:tblBorders>
      </w:tblPr>
      <w:tblGrid>
        <w:gridCol w:w="3000"/>
        <w:gridCol w:w="6000"/>
      </w:tblGrid>
      <w:tr>
        <w:trPr>
          <w:tblHeader/>
        </w:trPr>
        <w:tc>
          <w:tcPr>
            <w:tcW w:type="dxa" w:w="3000"/>
            <w:shd w:fill="2E5A87" w:val="clear"/>
            <w:tcMar>
              <w:top w:type="dxa" w:w="40"/>
              <w:left w:type="dxa" w:w="80"/>
              <w:bottom w:type="dxa" w:w="40"/>
              <w:right w:type="dxa" w:w="80"/>
            </w:tcMar>
            <w:vAlign w:val="center"/>
          </w:tcPr>
          <w:p>
            <w:pPr>
              <w:jc w:val="center"/>
            </w:pPr>
            <w:r>
              <w:rPr>
                <w:b/>
                <w:bCs/>
                <w:color w:val="FFFFFF"/>
                <w:sz w:val="19"/>
                <w:szCs w:val="19"/>
              </w:rPr>
              <w:t xml:space="preserve">Rôle</w:t>
            </w:r>
          </w:p>
        </w:tc>
        <w:tc>
          <w:tcPr>
            <w:tcW w:type="dxa" w:w="6000"/>
            <w:shd w:fill="2E5A87" w:val="clear"/>
            <w:tcMar>
              <w:top w:type="dxa" w:w="40"/>
              <w:left w:type="dxa" w:w="80"/>
              <w:bottom w:type="dxa" w:w="40"/>
              <w:right w:type="dxa" w:w="80"/>
            </w:tcMar>
            <w:vAlign w:val="center"/>
          </w:tcPr>
          <w:p>
            <w:pPr>
              <w:jc w:val="center"/>
            </w:pPr>
            <w:r>
              <w:rPr>
                <w:b/>
                <w:bCs/>
                <w:color w:val="FFFFFF"/>
                <w:sz w:val="19"/>
                <w:szCs w:val="19"/>
              </w:rPr>
              <w:t xml:space="preserve">Acteur / Responsabilité</w:t>
            </w:r>
          </w:p>
        </w:tc>
      </w:tr>
      <w:tr>
        <w:tc>
          <w:tcPr>
            <w:tcW w:type="dxa" w:w="3000"/>
            <w:tcMar>
              <w:top w:type="dxa" w:w="40"/>
              <w:left w:type="dxa" w:w="80"/>
              <w:bottom w:type="dxa" w:w="40"/>
              <w:right w:type="dxa" w:w="80"/>
            </w:tcMar>
            <w:vAlign w:val="center"/>
          </w:tcPr>
          <w:p>
            <w:pPr>
              <w:jc w:val="left"/>
            </w:pPr>
            <w:r>
              <w:rPr>
                <w:sz w:val="19"/>
                <w:szCs w:val="19"/>
              </w:rPr>
              <w:t xml:space="preserve">Product Owner</w:t>
            </w:r>
          </w:p>
        </w:tc>
        <w:tc>
          <w:tcPr>
            <w:tcW w:type="dxa" w:w="6000"/>
            <w:tcMar>
              <w:top w:type="dxa" w:w="40"/>
              <w:left w:type="dxa" w:w="80"/>
              <w:bottom w:type="dxa" w:w="40"/>
              <w:right w:type="dxa" w:w="80"/>
            </w:tcMar>
            <w:vAlign w:val="center"/>
          </w:tcPr>
          <w:p>
            <w:pPr>
              <w:jc w:val="left"/>
            </w:pPr>
            <w:r>
              <w:rPr>
                <w:sz w:val="19"/>
                <w:szCs w:val="19"/>
              </w:rPr>
              <w:t xml:space="preserve">Eya Jmaa – Définition des spécifications et priorités du projet</w:t>
            </w:r>
          </w:p>
        </w:tc>
      </w:tr>
      <w:tr>
        <w:tc>
          <w:tcPr>
            <w:tcW w:type="dxa" w:w="3000"/>
            <w:shd w:fill="EEF3F8" w:val="clear"/>
            <w:tcMar>
              <w:top w:type="dxa" w:w="40"/>
              <w:left w:type="dxa" w:w="80"/>
              <w:bottom w:type="dxa" w:w="40"/>
              <w:right w:type="dxa" w:w="80"/>
            </w:tcMar>
            <w:vAlign w:val="center"/>
          </w:tcPr>
          <w:p>
            <w:pPr>
              <w:jc w:val="left"/>
            </w:pPr>
            <w:r>
              <w:rPr>
                <w:sz w:val="19"/>
                <w:szCs w:val="19"/>
              </w:rPr>
              <w:t xml:space="preserve">Scrum Master</w:t>
            </w:r>
          </w:p>
        </w:tc>
        <w:tc>
          <w:tcPr>
            <w:tcW w:type="dxa" w:w="6000"/>
            <w:shd w:fill="EEF3F8" w:val="clear"/>
            <w:tcMar>
              <w:top w:type="dxa" w:w="40"/>
              <w:left w:type="dxa" w:w="80"/>
              <w:bottom w:type="dxa" w:w="40"/>
              <w:right w:type="dxa" w:w="80"/>
            </w:tcMar>
            <w:vAlign w:val="center"/>
          </w:tcPr>
          <w:p>
            <w:pPr>
              <w:jc w:val="left"/>
            </w:pPr>
            <w:r>
              <w:rPr>
                <w:sz w:val="19"/>
                <w:szCs w:val="19"/>
              </w:rPr>
              <w:t xml:space="preserve">Eya Jmaa – Planification, coordination et suivi des sprints</w:t>
            </w:r>
          </w:p>
        </w:tc>
      </w:tr>
      <w:tr>
        <w:tc>
          <w:tcPr>
            <w:tcW w:type="dxa" w:w="3000"/>
            <w:tcMar>
              <w:top w:type="dxa" w:w="40"/>
              <w:left w:type="dxa" w:w="80"/>
              <w:bottom w:type="dxa" w:w="40"/>
              <w:right w:type="dxa" w:w="80"/>
            </w:tcMar>
            <w:vAlign w:val="center"/>
          </w:tcPr>
          <w:p>
            <w:pPr>
              <w:jc w:val="left"/>
            </w:pPr>
            <w:r>
              <w:rPr>
                <w:sz w:val="19"/>
                <w:szCs w:val="19"/>
              </w:rPr>
              <w:t xml:space="preserve">Équipe de Développement</w:t>
            </w:r>
          </w:p>
        </w:tc>
        <w:tc>
          <w:tcPr>
            <w:tcW w:type="dxa" w:w="6000"/>
            <w:tcMar>
              <w:top w:type="dxa" w:w="40"/>
              <w:left w:type="dxa" w:w="80"/>
              <w:bottom w:type="dxa" w:w="40"/>
              <w:right w:type="dxa" w:w="80"/>
            </w:tcMar>
            <w:vAlign w:val="center"/>
          </w:tcPr>
          <w:p>
            <w:pPr>
              <w:jc w:val="left"/>
            </w:pPr>
            <w:r>
              <w:rPr>
                <w:sz w:val="19"/>
                <w:szCs w:val="19"/>
              </w:rPr>
              <w:t xml:space="preserve">Eya Jmaa – Réalisation des tâches techniques et développement du projet</w:t>
            </w:r>
          </w:p>
        </w:tc>
      </w:tr>
    </w:tbl>
    <w:p>
      <w:pPr>
        <w:spacing w:after="160" w:before="60"/>
        <w:jc w:val="center"/>
      </w:pPr>
      <w:r>
        <w:rPr>
          <w:i/>
          <w:iCs/>
          <w:color w:val="555555"/>
          <w:sz w:val="18"/>
          <w:szCs w:val="18"/>
        </w:rPr>
        <w:t xml:space="preserve">Tableau 1 : Acteurs du projet selon la méthodologie Scrum (simulation)</w:t>
      </w:r>
    </w:p>
    <w:p>
      <w:pPr>
        <w:pStyle w:val="Heading1"/>
        <w:pageBreakBefore/>
        <w:spacing w:after="200" w:before="240"/>
      </w:pPr>
      <w:r>
        <w:rPr>
          <w:b/>
          <w:bCs/>
          <w:color w:val="2E5A87"/>
          <w:sz w:val="32"/>
          <w:szCs w:val="32"/>
        </w:rPr>
        <w:t xml:space="preserve">Chapitre II : Analyse des besoins et Conception</w:t>
      </w:r>
    </w:p>
    <w:p>
      <w:pPr>
        <w:pStyle w:val="Heading2"/>
        <w:spacing w:after="120" w:before="200"/>
      </w:pPr>
      <w:r>
        <w:rPr>
          <w:b/>
          <w:bCs/>
          <w:color w:val="1F3B57"/>
          <w:sz w:val="26"/>
          <w:szCs w:val="26"/>
        </w:rPr>
        <w:t xml:space="preserve">I.  Introduction</w:t>
      </w:r>
    </w:p>
    <w:p>
      <w:pPr>
        <w:spacing w:after="120" w:line="276"/>
        <w:jc w:val="both"/>
      </w:pPr>
      <w:r>
        <w:t xml:space="preserve">Ce chapitre est consacré à la compréhension des besoins du projet et à sa structuration initiale. Il comprend une analyse de la situation actuelle, l'identification des attentes à satisfaire, ainsi qu'une première réflexion sur la manière de concevoir et d'organiser la solution. Cette phase permet de poser les bases nécessaires pour guider le développement, en s'appuyant sur des outils de modélisation, des choix technologiques adaptés et une méthode de gestion de projet efficace.</w:t>
      </w:r>
    </w:p>
    <w:p>
      <w:pPr>
        <w:pStyle w:val="Heading2"/>
        <w:spacing w:after="120" w:before="200"/>
      </w:pPr>
      <w:r>
        <w:rPr>
          <w:b/>
          <w:bCs/>
          <w:color w:val="1F3B57"/>
          <w:sz w:val="26"/>
          <w:szCs w:val="26"/>
        </w:rPr>
        <w:t xml:space="preserve">II.  Analyse de l'existant</w:t>
      </w:r>
    </w:p>
    <w:p>
      <w:pPr>
        <w:pStyle w:val="Heading3"/>
        <w:spacing w:after="100" w:before="140"/>
      </w:pPr>
      <w:r>
        <w:rPr>
          <w:b/>
          <w:bCs/>
          <w:color w:val="1F3B57"/>
          <w:sz w:val="23"/>
          <w:szCs w:val="23"/>
        </w:rPr>
        <w:t xml:space="preserve">1.  Description de l'existant</w:t>
      </w:r>
    </w:p>
    <w:p>
      <w:pPr>
        <w:spacing w:after="120" w:line="276"/>
        <w:jc w:val="both"/>
      </w:pPr>
      <w:r>
        <w:t xml:space="preserve">Plusieurs applications proposent aujourd'hui un accompagnement psychologique ou un coaching assisté par l'IA sous forme de chatbots. Elles apportent un soutien conversationnel, mais restent généralement centrées sur un seul domaine (le bien-être mental) et n'exposent pas les sources sur lesquelles reposent leurs conseils.</w:t>
      </w:r>
    </w:p>
    <w:p>
      <w:pPr>
        <w:pBdr>
          <w:top w:val="dashed" w:color="AAAAAA" w:sz="6"/>
          <w:bottom w:val="dashed" w:color="AAAAAA" w:sz="6"/>
          <w:left w:val="dashed" w:color="AAAAAA" w:sz="6"/>
          <w:right w:val="dashed" w:color="AAAAAA" w:sz="6"/>
        </w:pBdr>
        <w:shd w:fill="F5F7FA" w:val="clear"/>
        <w:spacing w:after="40" w:before="120" w:line="240"/>
        <w:jc w:val="center"/>
      </w:pPr>
      <w:r>
        <w:rPr>
          <w:i/>
          <w:iCs/>
          <w:color w:val="888888"/>
          <w:sz w:val="20"/>
          <w:szCs w:val="20"/>
        </w:rPr>
        <w:t xml:space="preserve">
[ Capture d'écran de Wysa à insérer ]
</w:t>
      </w:r>
    </w:p>
    <w:p>
      <w:pPr>
        <w:pStyle w:val="FigureCaption"/>
      </w:pPr>
      <w:r>
        <w:t xml:space="preserve">Figure </w:t>
      </w:r>
      <w:fldSimple w:instr="SEQ Figure \* ARABIC"/>
      <w:r>
        <w:t xml:space="preserve"> : Interface de Wysa</w:t>
      </w:r>
    </w:p>
    <w:p>
      <w:pPr>
        <w:spacing w:after="120" w:line="276"/>
        <w:jc w:val="both"/>
      </w:pPr>
      <w:r>
        <w:t xml:space="preserve">Wysa est un agent conversationnel de bien-être mental qui propose un dialogue empathique et des exercices inspirés de la thérapie cognitivo-comportementale (TCC). L'accompagnement est utile mais reste limité au domaine psychologique et peu personnalisable.</w:t>
      </w:r>
    </w:p>
    <w:p>
      <w:pPr>
        <w:pBdr>
          <w:top w:val="dashed" w:color="AAAAAA" w:sz="6"/>
          <w:bottom w:val="dashed" w:color="AAAAAA" w:sz="6"/>
          <w:left w:val="dashed" w:color="AAAAAA" w:sz="6"/>
          <w:right w:val="dashed" w:color="AAAAAA" w:sz="6"/>
        </w:pBdr>
        <w:shd w:fill="F5F7FA" w:val="clear"/>
        <w:spacing w:after="40" w:before="120" w:line="240"/>
        <w:jc w:val="center"/>
      </w:pPr>
      <w:r>
        <w:rPr>
          <w:i/>
          <w:iCs/>
          <w:color w:val="888888"/>
          <w:sz w:val="20"/>
          <w:szCs w:val="20"/>
        </w:rPr>
        <w:t xml:space="preserve">
[ Capture d'écran de Woebot à insérer ]
</w:t>
      </w:r>
    </w:p>
    <w:p>
      <w:pPr>
        <w:pStyle w:val="FigureCaption"/>
      </w:pPr>
      <w:r>
        <w:t xml:space="preserve">Figure </w:t>
      </w:r>
      <w:fldSimple w:instr="SEQ Figure \* ARABIC"/>
      <w:r>
        <w:t xml:space="preserve"> : Interface de Woebot</w:t>
      </w:r>
    </w:p>
    <w:p>
      <w:pPr>
        <w:spacing w:after="120" w:line="276"/>
        <w:jc w:val="both"/>
      </w:pPr>
      <w:r>
        <w:t xml:space="preserve">Woebot propose un suivi quotidien de l'humeur et des conseils fondés sur la TCC via un chatbot. L'expérience est guidée par des scripts prédéfinis et ne couvre ni la sphère professionnelle ni la sphère sportive.</w:t>
      </w:r>
    </w:p>
    <w:p>
      <w:pPr>
        <w:pStyle w:val="Heading3"/>
        <w:spacing w:after="100" w:before="140"/>
      </w:pPr>
      <w:r>
        <w:rPr>
          <w:b/>
          <w:bCs/>
          <w:color w:val="1F3B57"/>
          <w:sz w:val="23"/>
          <w:szCs w:val="23"/>
        </w:rPr>
        <w:t xml:space="preserve">2.  Critique de l'existant</w:t>
      </w:r>
    </w:p>
    <w:p>
      <w:pPr>
        <w:pStyle w:val="ListParagraph"/>
        <w:numPr>
          <w:ilvl w:val="0"/>
          <w:numId w:val="2"/>
        </w:numPr>
        <w:spacing w:after="60" w:line="268"/>
      </w:pPr>
      <w:r>
        <w:t xml:space="preserve">Domaine unique : ces outils se limitent au bien-être mental et ne couvrent pas les mindsets professionnel et sportif.</w:t>
      </w:r>
    </w:p>
    <w:p>
      <w:pPr>
        <w:pStyle w:val="ListParagraph"/>
        <w:numPr>
          <w:ilvl w:val="0"/>
          <w:numId w:val="2"/>
        </w:numPr>
        <w:spacing w:after="60" w:line="268"/>
      </w:pPr>
      <w:r>
        <w:t xml:space="preserve">Conseils non traçables : les réponses ne s'appuient pas sur des sources transparentes (livres, articles) que l'utilisateur pourrait vérifier.</w:t>
      </w:r>
    </w:p>
    <w:p>
      <w:pPr>
        <w:pStyle w:val="ListParagraph"/>
        <w:numPr>
          <w:ilvl w:val="0"/>
          <w:numId w:val="2"/>
        </w:numPr>
        <w:spacing w:after="60" w:line="268"/>
      </w:pPr>
      <w:r>
        <w:t xml:space="preserve">Manque de personnalisation : les échanges suivent souvent des scripts prédéfinis, avec peu d'adaptation au contexte de l'utilisateur.</w:t>
      </w:r>
    </w:p>
    <w:p>
      <w:pPr>
        <w:pStyle w:val="ListParagraph"/>
        <w:numPr>
          <w:ilvl w:val="0"/>
          <w:numId w:val="2"/>
        </w:numPr>
        <w:spacing w:after="60" w:line="268"/>
      </w:pPr>
      <w:r>
        <w:t xml:space="preserve">Problèmes de confidentialité : les échanges sont souvent stockés sur des serveurs tiers, sans contrôle total par l'utilisateur.</w:t>
      </w:r>
    </w:p>
    <w:p>
      <w:pPr>
        <w:pStyle w:val="ListParagraph"/>
        <w:numPr>
          <w:ilvl w:val="0"/>
          <w:numId w:val="2"/>
        </w:numPr>
        <w:spacing w:after="60" w:line="268"/>
      </w:pPr>
      <w:r>
        <w:t xml:space="preserve">Coût élevé : la plupart de ces outils reposent sur des abonnements payants, moins accessibles aux étudiants et aux petites structures.</w:t>
      </w:r>
    </w:p>
    <w:p>
      <w:pPr>
        <w:pStyle w:val="Heading2"/>
        <w:spacing w:after="120" w:before="200"/>
      </w:pPr>
      <w:r>
        <w:rPr>
          <w:b/>
          <w:bCs/>
          <w:color w:val="1F3B57"/>
          <w:sz w:val="26"/>
          <w:szCs w:val="26"/>
        </w:rPr>
        <w:t xml:space="preserve">III.  Analyse des besoins</w:t>
      </w:r>
    </w:p>
    <w:p>
      <w:pPr>
        <w:pStyle w:val="Heading3"/>
        <w:spacing w:after="100" w:before="140"/>
      </w:pPr>
      <w:r>
        <w:rPr>
          <w:b/>
          <w:bCs/>
          <w:color w:val="1F3B57"/>
          <w:sz w:val="23"/>
          <w:szCs w:val="23"/>
        </w:rPr>
        <w:t xml:space="preserve">1.  Besoins fonctionnels</w:t>
      </w:r>
    </w:p>
    <w:p>
      <w:pPr>
        <w:spacing w:after="120" w:line="276"/>
        <w:jc w:val="both"/>
      </w:pPr>
      <w:r>
        <w:t xml:space="preserve">L'application doit répondre aux fonctionnalités essentielles suivantes :</w:t>
      </w:r>
    </w:p>
    <w:p>
      <w:pPr>
        <w:pStyle w:val="ListParagraph"/>
        <w:numPr>
          <w:ilvl w:val="0"/>
          <w:numId w:val="2"/>
        </w:numPr>
        <w:spacing w:after="60" w:line="268"/>
      </w:pPr>
      <w:r>
        <w:t xml:space="preserve">Authentification des utilisateurs (inscription avec vérification par e-mail, connexion e-mail/mot de passe et Google OAuth) ;</w:t>
      </w:r>
    </w:p>
    <w:p>
      <w:pPr>
        <w:pStyle w:val="ListParagraph"/>
        <w:numPr>
          <w:ilvl w:val="0"/>
          <w:numId w:val="2"/>
        </w:numPr>
        <w:spacing w:after="60" w:line="268"/>
      </w:pPr>
      <w:r>
        <w:t xml:space="preserve">Sélection d'un mode de coaching (psychologique, professionnel, sportif) ;</w:t>
      </w:r>
    </w:p>
    <w:p>
      <w:pPr>
        <w:pStyle w:val="ListParagraph"/>
        <w:numPr>
          <w:ilvl w:val="0"/>
          <w:numId w:val="2"/>
        </w:numPr>
        <w:spacing w:after="60" w:line="268"/>
      </w:pPr>
      <w:r>
        <w:t xml:space="preserve">Conversation de coaching avec l'IA : l'utilisateur pose une question ou décrit une situation et reçoit un conseil personnalisé (Llama 3.1 70B) ;</w:t>
      </w:r>
    </w:p>
    <w:p>
      <w:pPr>
        <w:pStyle w:val="ListParagraph"/>
        <w:numPr>
          <w:ilvl w:val="0"/>
          <w:numId w:val="2"/>
        </w:numPr>
        <w:spacing w:after="60" w:line="268"/>
      </w:pPr>
      <w:r>
        <w:t xml:space="preserve">Ancrage des conseils sur une base de connaissances issue de livres et d'articles de psychologie (RAG) ;</w:t>
      </w:r>
    </w:p>
    <w:p>
      <w:pPr>
        <w:pStyle w:val="ListParagraph"/>
        <w:numPr>
          <w:ilvl w:val="0"/>
          <w:numId w:val="2"/>
        </w:numPr>
        <w:spacing w:after="60" w:line="268"/>
      </w:pPr>
      <w:r>
        <w:t xml:space="preserve">Saisie vocale des messages, transcrits automatiquement à l'aide de Whisper ;</w:t>
      </w:r>
    </w:p>
    <w:p>
      <w:pPr>
        <w:pStyle w:val="ListParagraph"/>
        <w:numPr>
          <w:ilvl w:val="0"/>
          <w:numId w:val="2"/>
        </w:numPr>
        <w:spacing w:after="60" w:line="268"/>
      </w:pPr>
      <w:r>
        <w:t xml:space="preserve">Historique des conversations avec possibilité de les consulter et de les supprimer ;</w:t>
      </w:r>
    </w:p>
    <w:p>
      <w:pPr>
        <w:pStyle w:val="ListParagraph"/>
        <w:numPr>
          <w:ilvl w:val="0"/>
          <w:numId w:val="2"/>
        </w:numPr>
        <w:spacing w:after="60" w:line="268"/>
      </w:pPr>
      <w:r>
        <w:t xml:space="preserve">Génération et consultation d'un rapport de coaching (forces, axes de progression, métriques).</w:t>
      </w:r>
    </w:p>
    <w:p>
      <w:pPr>
        <w:pStyle w:val="Heading3"/>
        <w:spacing w:after="100" w:before="140"/>
      </w:pPr>
      <w:r>
        <w:rPr>
          <w:b/>
          <w:bCs/>
          <w:color w:val="1F3B57"/>
          <w:sz w:val="23"/>
          <w:szCs w:val="23"/>
        </w:rPr>
        <w:t xml:space="preserve">2.  Besoins non fonctionnels</w:t>
      </w:r>
    </w:p>
    <w:p>
      <w:pPr>
        <w:pStyle w:val="ListParagraph"/>
        <w:numPr>
          <w:ilvl w:val="0"/>
          <w:numId w:val="2"/>
        </w:numPr>
        <w:spacing w:after="60" w:line="268"/>
      </w:pPr>
      <w:r>
        <w:t xml:space="preserve">Performance : réponses de coaching et transcription rapides, expérience fluide.</w:t>
      </w:r>
    </w:p>
    <w:p>
      <w:pPr>
        <w:pStyle w:val="ListParagraph"/>
        <w:numPr>
          <w:ilvl w:val="0"/>
          <w:numId w:val="2"/>
        </w:numPr>
        <w:spacing w:after="60" w:line="268"/>
      </w:pPr>
      <w:r>
        <w:t xml:space="preserve">Fiabilité : gestion des erreurs et stabilité lors du traitement audio et des appels aux modèles d'IA.</w:t>
      </w:r>
    </w:p>
    <w:p>
      <w:pPr>
        <w:pStyle w:val="ListParagraph"/>
        <w:numPr>
          <w:ilvl w:val="0"/>
          <w:numId w:val="2"/>
        </w:numPr>
        <w:spacing w:after="60" w:line="268"/>
      </w:pPr>
      <w:r>
        <w:t xml:space="preserve">Sécurité : protection des données, tokens JWT, mots de passe hachés (bcrypt), échanges confidentiels.</w:t>
      </w:r>
    </w:p>
    <w:p>
      <w:pPr>
        <w:pStyle w:val="ListParagraph"/>
        <w:numPr>
          <w:ilvl w:val="0"/>
          <w:numId w:val="2"/>
        </w:numPr>
        <w:spacing w:after="60" w:line="268"/>
      </w:pPr>
      <w:r>
        <w:t xml:space="preserve">Scalabilité : capacité à absorber un nombre croissant d'utilisateurs et de conversations.</w:t>
      </w:r>
    </w:p>
    <w:p>
      <w:pPr>
        <w:pStyle w:val="ListParagraph"/>
        <w:numPr>
          <w:ilvl w:val="0"/>
          <w:numId w:val="2"/>
        </w:numPr>
        <w:spacing w:after="60" w:line="268"/>
      </w:pPr>
      <w:r>
        <w:t xml:space="preserve">Multilinguisme : prise en charge de l'interface et des échanges en anglais, français et arabe.</w:t>
      </w:r>
    </w:p>
    <w:p>
      <w:pPr>
        <w:pStyle w:val="ListParagraph"/>
        <w:numPr>
          <w:ilvl w:val="0"/>
          <w:numId w:val="2"/>
        </w:numPr>
        <w:spacing w:after="60" w:line="268"/>
      </w:pPr>
      <w:r>
        <w:t xml:space="preserve">Ergonomie : interface moderne, réactive et accessible.</w:t>
      </w:r>
    </w:p>
    <w:p>
      <w:pPr>
        <w:pStyle w:val="Heading2"/>
        <w:spacing w:after="120" w:before="200"/>
      </w:pPr>
      <w:r>
        <w:rPr>
          <w:b/>
          <w:bCs/>
          <w:color w:val="1F3B57"/>
          <w:sz w:val="26"/>
          <w:szCs w:val="26"/>
        </w:rPr>
        <w:t xml:space="preserve">IV.  Conception</w:t>
      </w:r>
    </w:p>
    <w:p>
      <w:pPr>
        <w:pStyle w:val="Heading3"/>
        <w:spacing w:after="100" w:before="140"/>
      </w:pPr>
      <w:r>
        <w:rPr>
          <w:b/>
          <w:bCs/>
          <w:color w:val="1F3B57"/>
          <w:sz w:val="23"/>
          <w:szCs w:val="23"/>
        </w:rPr>
        <w:t xml:space="preserve">1.  Diagramme de cas d'utilisation général</w:t>
      </w:r>
    </w:p>
    <w:p>
      <w:pPr>
        <w:spacing w:after="120" w:line="276"/>
        <w:jc w:val="both"/>
      </w:pPr>
      <w:r>
        <w:t xml:space="preserve">En UML, les diagrammes de cas d'utilisation représentent les interactions possibles entre les utilisateurs (ou d'autres systèmes) et l'application. Ils offrent une vue d'ensemble des fonctionnalités attendues, tout en définissant les limites du système et les rôles joués par chaque acteur.</w:t>
      </w:r>
    </w:p>
    <w:p>
      <w:pPr>
        <w:spacing w:after="40" w:before="120"/>
        <w:jc w:val="center"/>
      </w:pPr>
      <w:r>
        <w:drawing>
          <wp:inline distT="0" distB="0" distL="0" distR="0">
            <wp:extent cx="5334000" cy="448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4486275"/>
                    </a:xfrm>
                    <a:prstGeom prst="rect">
                      <a:avLst/>
                    </a:prstGeom>
                  </pic:spPr>
                </pic:pic>
              </a:graphicData>
            </a:graphic>
          </wp:inline>
        </w:drawing>
      </w:r>
    </w:p>
    <w:p>
      <w:pPr>
        <w:pStyle w:val="FigureCaption"/>
      </w:pPr>
      <w:r>
        <w:t xml:space="preserve">Figure </w:t>
      </w:r>
      <w:fldSimple w:instr="SEQ Figure \* ARABIC"/>
      <w:r>
        <w:t xml:space="preserve"> : Diagramme de cas d'utilisation global</w:t>
      </w:r>
    </w:p>
    <w:p>
      <w:pPr>
        <w:pStyle w:val="Heading3"/>
        <w:spacing w:after="100" w:before="140"/>
      </w:pPr>
      <w:r>
        <w:rPr>
          <w:b/>
          <w:bCs/>
          <w:color w:val="1F3B57"/>
          <w:sz w:val="23"/>
          <w:szCs w:val="23"/>
        </w:rPr>
        <w:t xml:space="preserve">2.  Diagramme de classe</w:t>
      </w:r>
    </w:p>
    <w:p>
      <w:pPr>
        <w:spacing w:after="120" w:line="276"/>
        <w:jc w:val="both"/>
      </w:pPr>
      <w:r>
        <w:t xml:space="preserve">Les diagrammes de classes représentent la structure interne du système en modélisant ses objets, leurs attributs, leurs méthodes et les relations entre eux. Ils servent de base pour comprendre l'architecture et les liens logiques entre les composantes.</w:t>
      </w:r>
    </w:p>
    <w:p>
      <w:pPr>
        <w:spacing w:after="40" w:before="120"/>
        <w:jc w:val="center"/>
      </w:pPr>
      <w:r>
        <w:drawing>
          <wp:inline distT="0" distB="0" distL="0" distR="0">
            <wp:extent cx="533400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667125"/>
                    </a:xfrm>
                    <a:prstGeom prst="rect">
                      <a:avLst/>
                    </a:prstGeom>
                  </pic:spPr>
                </pic:pic>
              </a:graphicData>
            </a:graphic>
          </wp:inline>
        </w:drawing>
      </w:r>
    </w:p>
    <w:p>
      <w:pPr>
        <w:pStyle w:val="FigureCaption"/>
      </w:pPr>
      <w:r>
        <w:t xml:space="preserve">Figure </w:t>
      </w:r>
      <w:fldSimple w:instr="SEQ Figure \* ARABIC"/>
      <w:r>
        <w:t xml:space="preserve"> : Diagramme de classe global</w:t>
      </w:r>
    </w:p>
    <w:p>
      <w:pPr>
        <w:pStyle w:val="Heading2"/>
        <w:spacing w:after="120" w:before="200"/>
      </w:pPr>
      <w:r>
        <w:rPr>
          <w:b/>
          <w:bCs/>
          <w:color w:val="1F3B57"/>
          <w:sz w:val="26"/>
          <w:szCs w:val="26"/>
        </w:rPr>
        <w:t xml:space="preserve">V.  Technologies utilisées</w:t>
      </w:r>
    </w:p>
    <w:p>
      <w:pPr>
        <w:spacing w:after="120" w:line="276"/>
        <w:jc w:val="both"/>
      </w:pPr>
      <w:r>
        <w:t xml:space="preserve">Cette section présente l'ensemble des outils et technologies choisis : outils de modélisation, environnements de développement, frameworks, ainsi que l'infrastructure d'exécution.</w:t>
      </w:r>
    </w:p>
    <w:p>
      <w:pPr>
        <w:pStyle w:val="Heading3"/>
        <w:spacing w:after="100" w:before="140"/>
      </w:pPr>
      <w:r>
        <w:rPr>
          <w:b/>
          <w:bCs/>
          <w:color w:val="1F3B57"/>
          <w:sz w:val="23"/>
          <w:szCs w:val="23"/>
        </w:rPr>
        <w:t xml:space="preserve">1.  Outils de modélisation</w:t>
      </w:r>
    </w:p>
    <w:p>
      <w:pPr>
        <w:spacing w:after="120" w:line="276"/>
        <w:jc w:val="both"/>
      </w:pPr>
      <w:r>
        <w:rPr>
          <w:b/>
          <w:bCs/>
        </w:rPr>
        <w:t xml:space="preserve">Draw.io — </w:t>
      </w:r>
      <w:r>
        <w:t xml:space="preserve">outil en ligne intuitif et collaboratif, utilisé pour créer les diagrammes UML (cas d'utilisation, classes, séquence, états).</w:t>
      </w:r>
    </w:p>
    <w:p>
      <w:pPr>
        <w:pStyle w:val="Heading3"/>
        <w:spacing w:after="100" w:before="140"/>
      </w:pPr>
      <w:r>
        <w:rPr>
          <w:b/>
          <w:bCs/>
          <w:color w:val="1F3B57"/>
          <w:sz w:val="23"/>
          <w:szCs w:val="23"/>
        </w:rPr>
        <w:t xml:space="preserve">2.  Environnement de développement</w:t>
      </w:r>
    </w:p>
    <w:p>
      <w:pPr>
        <w:spacing w:after="120" w:line="276"/>
        <w:jc w:val="both"/>
      </w:pPr>
      <w:r>
        <w:rPr>
          <w:b/>
          <w:bCs/>
        </w:rPr>
        <w:t xml:space="preserve">Visual Studio Code — </w:t>
      </w:r>
      <w:r>
        <w:t xml:space="preserve">éditeur principal utilisé pour le backend Python (FastAPI) et le frontend JavaScript (React).</w:t>
      </w:r>
    </w:p>
    <w:p>
      <w:pPr>
        <w:spacing w:after="120" w:line="276"/>
        <w:jc w:val="both"/>
      </w:pPr>
      <w:r>
        <w:rPr>
          <w:b/>
          <w:bCs/>
        </w:rPr>
        <w:t xml:space="preserve">Jupyter Notebook — </w:t>
      </w:r>
      <w:r>
        <w:t xml:space="preserve">utilisé pour l'entraînement du modèle de classification d'émotions (ACNN sur RAVDESS).</w:t>
      </w:r>
    </w:p>
    <w:p>
      <w:pPr>
        <w:pStyle w:val="Heading3"/>
        <w:spacing w:after="100" w:before="140"/>
      </w:pPr>
      <w:r>
        <w:rPr>
          <w:b/>
          <w:bCs/>
          <w:color w:val="1F3B57"/>
          <w:sz w:val="23"/>
          <w:szCs w:val="23"/>
        </w:rPr>
        <w:t xml:space="preserve">3.  Framework et langage de programmation</w:t>
      </w:r>
    </w:p>
    <w:p>
      <w:pPr>
        <w:spacing w:after="120" w:line="276"/>
        <w:jc w:val="both"/>
      </w:pPr>
      <w:r>
        <w:rPr>
          <w:b/>
          <w:bCs/>
        </w:rPr>
        <w:t xml:space="preserve">React 19 (+ Vite) — </w:t>
      </w:r>
      <w:r>
        <w:t xml:space="preserve">interfaces web interactives ; état géré par Zustand, navigation par React Router.</w:t>
      </w:r>
    </w:p>
    <w:p>
      <w:pPr>
        <w:spacing w:after="120" w:line="276"/>
        <w:jc w:val="both"/>
      </w:pPr>
      <w:r>
        <w:rPr>
          <w:b/>
          <w:bCs/>
        </w:rPr>
        <w:t xml:space="preserve">FastAPI — </w:t>
      </w:r>
      <w:r>
        <w:t xml:space="preserve">backend Python asynchrone exposant les API REST et orchestrant les appels aux modèles d'IA.</w:t>
      </w:r>
    </w:p>
    <w:p>
      <w:pPr>
        <w:spacing w:after="120" w:line="276"/>
        <w:jc w:val="both"/>
      </w:pPr>
      <w:r>
        <w:rPr>
          <w:b/>
          <w:bCs/>
        </w:rPr>
        <w:t xml:space="preserve">JavaScript — </w:t>
      </w:r>
      <w:r>
        <w:t xml:space="preserve">application cliente React (état, interface, communication avec l'API).</w:t>
      </w:r>
    </w:p>
    <w:p>
      <w:pPr>
        <w:spacing w:after="120" w:line="276"/>
        <w:jc w:val="both"/>
      </w:pPr>
      <w:r>
        <w:rPr>
          <w:b/>
          <w:bCs/>
        </w:rPr>
        <w:t xml:space="preserve">Python — </w:t>
      </w:r>
      <w:r>
        <w:t xml:space="preserve">logique backend : authentification, appels IA, transcription et traitement audio.</w:t>
      </w:r>
    </w:p>
    <w:p>
      <w:pPr>
        <w:pStyle w:val="Heading3"/>
        <w:spacing w:after="100" w:before="140"/>
      </w:pPr>
      <w:r>
        <w:rPr>
          <w:b/>
          <w:bCs/>
          <w:color w:val="1F3B57"/>
          <w:sz w:val="23"/>
          <w:szCs w:val="23"/>
        </w:rPr>
        <w:t xml:space="preserve">4.  API</w:t>
      </w:r>
    </w:p>
    <w:p>
      <w:pPr>
        <w:spacing w:after="120" w:line="276"/>
        <w:jc w:val="both"/>
      </w:pPr>
      <w:r>
        <w:rPr>
          <w:b/>
          <w:bCs/>
        </w:rPr>
        <w:t xml:space="preserve">Llama 3.1 70B (Token Factory – Esprit) — </w:t>
      </w:r>
      <w:r>
        <w:t xml:space="preserve">LLM exposé via une passerelle compatible OpenAI, pour les réponses de coaching, titres et rapports.</w:t>
      </w:r>
    </w:p>
    <w:p>
      <w:pPr>
        <w:spacing w:after="120" w:line="276"/>
        <w:jc w:val="both"/>
      </w:pPr>
      <w:r>
        <w:rPr>
          <w:b/>
          <w:bCs/>
        </w:rPr>
        <w:t xml:space="preserve">faster-whisper — </w:t>
      </w:r>
      <w:r>
        <w:t xml:space="preserve">transcription automatique multilingue exécutée localement.</w:t>
      </w:r>
    </w:p>
    <w:p>
      <w:pPr>
        <w:spacing w:after="120" w:line="276"/>
        <w:jc w:val="both"/>
      </w:pPr>
      <w:r>
        <w:rPr>
          <w:b/>
          <w:bCs/>
        </w:rPr>
        <w:t xml:space="preserve">Google OAuth 2.0 — </w:t>
      </w:r>
      <w:r>
        <w:t xml:space="preserve">authentification déléguée via un compte Google.</w:t>
      </w:r>
    </w:p>
    <w:p>
      <w:pPr>
        <w:spacing w:after="120" w:line="276"/>
        <w:jc w:val="both"/>
      </w:pPr>
      <w:r>
        <w:rPr>
          <w:b/>
          <w:bCs/>
        </w:rPr>
        <w:t xml:space="preserve">Gmail SMTP — </w:t>
      </w:r>
      <w:r>
        <w:t xml:space="preserve">envoi des codes de vérification par e-mail à l'inscription.</w:t>
      </w:r>
    </w:p>
    <w:p>
      <w:pPr>
        <w:pStyle w:val="Heading3"/>
        <w:spacing w:after="100" w:before="140"/>
      </w:pPr>
      <w:r>
        <w:rPr>
          <w:b/>
          <w:bCs/>
          <w:color w:val="1F3B57"/>
          <w:sz w:val="23"/>
          <w:szCs w:val="23"/>
        </w:rPr>
        <w:t xml:space="preserve">5.  Outils</w:t>
      </w:r>
    </w:p>
    <w:p>
      <w:pPr>
        <w:spacing w:after="120" w:line="276"/>
        <w:jc w:val="both"/>
      </w:pPr>
      <w:r>
        <w:rPr>
          <w:b/>
          <w:bCs/>
        </w:rPr>
        <w:t xml:space="preserve">Git — </w:t>
      </w:r>
      <w:r>
        <w:t xml:space="preserve">gestion de version distribuée du code source.</w:t>
      </w:r>
    </w:p>
    <w:p>
      <w:pPr>
        <w:spacing w:after="120" w:line="276"/>
        <w:jc w:val="both"/>
      </w:pPr>
      <w:r>
        <w:rPr>
          <w:b/>
          <w:bCs/>
        </w:rPr>
        <w:t xml:space="preserve">Postman — </w:t>
      </w:r>
      <w:r>
        <w:t xml:space="preserve">test, débogage et documentation des API REST.</w:t>
      </w:r>
    </w:p>
    <w:p>
      <w:pPr>
        <w:spacing w:after="120" w:line="276"/>
        <w:jc w:val="both"/>
      </w:pPr>
      <w:r>
        <w:rPr>
          <w:b/>
          <w:bCs/>
        </w:rPr>
        <w:t xml:space="preserve">ChromaDB — </w:t>
      </w:r>
      <w:r>
        <w:t xml:space="preserve">base vectorielle hébergeant la base de connaissances issue de livres et d'articles de psychologie et de domaines connexes (603 documents, embeddings multilingual-e5-base).</w:t>
      </w:r>
    </w:p>
    <w:p>
      <w:pPr>
        <w:pStyle w:val="Heading2"/>
        <w:spacing w:after="120" w:before="200"/>
      </w:pPr>
      <w:r>
        <w:rPr>
          <w:b/>
          <w:bCs/>
          <w:color w:val="1F3B57"/>
          <w:sz w:val="26"/>
          <w:szCs w:val="26"/>
        </w:rPr>
        <w:t xml:space="preserve">VI.  Les éléments du Product Backlog</w:t>
      </w:r>
    </w:p>
    <w:p>
      <w:pPr>
        <w:spacing w:after="120" w:line="276"/>
        <w:jc w:val="both"/>
      </w:pPr>
      <w:r>
        <w:t xml:space="preserve">Le Product Backlog regroupe l'ensemble des fonctionnalités et tâches nécessaires à la réalisation du projet. Il est évolutif et hiérarchisé selon la valeur et la priorité des besoins (besoins fonctionnels, besoins non fonctionnels et tâches techniques). Il a servi de référence tout au long du développement.</w:t>
      </w:r>
    </w:p>
    <w:tbl>
      <w:tblPr>
        <w:tblW w:type="dxa" w:w="8300"/>
        <w:tblBorders>
          <w:top w:val="single" w:color="2E5A87" w:sz="4"/>
          <w:left w:val="single" w:color="2E5A87" w:sz="4"/>
          <w:bottom w:val="single" w:color="2E5A87" w:sz="4"/>
          <w:right w:val="single" w:color="2E5A87" w:sz="4"/>
          <w:insideH w:val="single" w:color="BBBBBB" w:sz="2"/>
          <w:insideV w:val="single" w:color="BBBBBB" w:sz="2"/>
        </w:tblBorders>
      </w:tblPr>
      <w:tblGrid>
        <w:gridCol w:w="560"/>
        <w:gridCol w:w="2600"/>
        <w:gridCol w:w="3280"/>
        <w:gridCol w:w="1160"/>
        <w:gridCol w:w="700"/>
      </w:tblGrid>
      <w:tr>
        <w:trPr>
          <w:tblHeader/>
        </w:trPr>
        <w:tc>
          <w:tcPr>
            <w:tcW w:type="dxa" w:w="560"/>
            <w:shd w:fill="2E5A87" w:val="clear"/>
            <w:tcMar>
              <w:top w:type="dxa" w:w="40"/>
              <w:left w:type="dxa" w:w="80"/>
              <w:bottom w:type="dxa" w:w="40"/>
              <w:right w:type="dxa" w:w="80"/>
            </w:tcMar>
            <w:vAlign w:val="center"/>
          </w:tcPr>
          <w:p>
            <w:pPr>
              <w:jc w:val="center"/>
            </w:pPr>
            <w:r>
              <w:rPr>
                <w:b/>
                <w:bCs/>
                <w:color w:val="FFFFFF"/>
                <w:sz w:val="19"/>
                <w:szCs w:val="19"/>
              </w:rPr>
              <w:t xml:space="preserve">ID</w:t>
            </w:r>
          </w:p>
        </w:tc>
        <w:tc>
          <w:tcPr>
            <w:tcW w:type="dxa" w:w="2600"/>
            <w:shd w:fill="2E5A87" w:val="clear"/>
            <w:tcMar>
              <w:top w:type="dxa" w:w="40"/>
              <w:left w:type="dxa" w:w="80"/>
              <w:bottom w:type="dxa" w:w="40"/>
              <w:right w:type="dxa" w:w="80"/>
            </w:tcMar>
            <w:vAlign w:val="center"/>
          </w:tcPr>
          <w:p>
            <w:pPr>
              <w:jc w:val="center"/>
            </w:pPr>
            <w:r>
              <w:rPr>
                <w:b/>
                <w:bCs/>
                <w:color w:val="FFFFFF"/>
                <w:sz w:val="19"/>
                <w:szCs w:val="19"/>
              </w:rPr>
              <w:t xml:space="preserve">User Story</w:t>
            </w:r>
          </w:p>
        </w:tc>
        <w:tc>
          <w:tcPr>
            <w:tcW w:type="dxa" w:w="3280"/>
            <w:shd w:fill="2E5A87" w:val="clear"/>
            <w:tcMar>
              <w:top w:type="dxa" w:w="40"/>
              <w:left w:type="dxa" w:w="80"/>
              <w:bottom w:type="dxa" w:w="40"/>
              <w:right w:type="dxa" w:w="80"/>
            </w:tcMar>
            <w:vAlign w:val="center"/>
          </w:tcPr>
          <w:p>
            <w:pPr>
              <w:jc w:val="center"/>
            </w:pPr>
            <w:r>
              <w:rPr>
                <w:b/>
                <w:bCs/>
                <w:color w:val="FFFFFF"/>
                <w:sz w:val="19"/>
                <w:szCs w:val="19"/>
              </w:rPr>
              <w:t xml:space="preserve">Détails</w:t>
            </w:r>
          </w:p>
        </w:tc>
        <w:tc>
          <w:tcPr>
            <w:tcW w:type="dxa" w:w="1160"/>
            <w:shd w:fill="2E5A87" w:val="clear"/>
            <w:tcMar>
              <w:top w:type="dxa" w:w="40"/>
              <w:left w:type="dxa" w:w="80"/>
              <w:bottom w:type="dxa" w:w="40"/>
              <w:right w:type="dxa" w:w="80"/>
            </w:tcMar>
            <w:vAlign w:val="center"/>
          </w:tcPr>
          <w:p>
            <w:pPr>
              <w:jc w:val="center"/>
            </w:pPr>
            <w:r>
              <w:rPr>
                <w:b/>
                <w:bCs/>
                <w:color w:val="FFFFFF"/>
                <w:sz w:val="19"/>
                <w:szCs w:val="19"/>
              </w:rPr>
              <w:t xml:space="preserve">Priorité</w:t>
            </w:r>
          </w:p>
        </w:tc>
        <w:tc>
          <w:tcPr>
            <w:tcW w:type="dxa" w:w="700"/>
            <w:shd w:fill="2E5A87" w:val="clear"/>
            <w:tcMar>
              <w:top w:type="dxa" w:w="40"/>
              <w:left w:type="dxa" w:w="80"/>
              <w:bottom w:type="dxa" w:w="40"/>
              <w:right w:type="dxa" w:w="80"/>
            </w:tcMar>
            <w:vAlign w:val="center"/>
          </w:tcPr>
          <w:p>
            <w:pPr>
              <w:jc w:val="center"/>
            </w:pPr>
            <w:r>
              <w:rPr>
                <w:b/>
                <w:bCs/>
                <w:color w:val="FFFFFF"/>
                <w:sz w:val="19"/>
                <w:szCs w:val="19"/>
              </w:rPr>
              <w:t xml:space="preserve">Est.</w:t>
            </w:r>
          </w:p>
        </w:tc>
      </w:tr>
      <w:tr>
        <w:tc>
          <w:tcPr>
            <w:tcW w:type="dxa" w:w="560"/>
            <w:tcMar>
              <w:top w:type="dxa" w:w="40"/>
              <w:left w:type="dxa" w:w="80"/>
              <w:bottom w:type="dxa" w:w="40"/>
              <w:right w:type="dxa" w:w="80"/>
            </w:tcMar>
            <w:vAlign w:val="center"/>
          </w:tcPr>
          <w:p>
            <w:pPr>
              <w:jc w:val="left"/>
            </w:pPr>
            <w:r>
              <w:rPr>
                <w:sz w:val="19"/>
                <w:szCs w:val="19"/>
              </w:rPr>
              <w:t xml:space="preserve">1</w:t>
            </w:r>
          </w:p>
        </w:tc>
        <w:tc>
          <w:tcPr>
            <w:tcW w:type="dxa" w:w="2600"/>
            <w:tcMar>
              <w:top w:type="dxa" w:w="40"/>
              <w:left w:type="dxa" w:w="80"/>
              <w:bottom w:type="dxa" w:w="40"/>
              <w:right w:type="dxa" w:w="80"/>
            </w:tcMar>
            <w:vAlign w:val="center"/>
          </w:tcPr>
          <w:p>
            <w:pPr>
              <w:jc w:val="left"/>
            </w:pPr>
            <w:r>
              <w:rPr>
                <w:sz w:val="19"/>
                <w:szCs w:val="19"/>
              </w:rPr>
              <w:t xml:space="preserve">S'inscrire avec vérification par e-mail.</w:t>
            </w:r>
          </w:p>
        </w:tc>
        <w:tc>
          <w:tcPr>
            <w:tcW w:type="dxa" w:w="3280"/>
            <w:tcMar>
              <w:top w:type="dxa" w:w="40"/>
              <w:left w:type="dxa" w:w="80"/>
              <w:bottom w:type="dxa" w:w="40"/>
              <w:right w:type="dxa" w:w="80"/>
            </w:tcMar>
            <w:vAlign w:val="center"/>
          </w:tcPr>
          <w:p>
            <w:pPr>
              <w:jc w:val="left"/>
            </w:pPr>
            <w:r>
              <w:rPr>
                <w:sz w:val="19"/>
                <w:szCs w:val="19"/>
              </w:rPr>
              <w:t xml:space="preserve">Code à 6 chiffres, hachage, expiration, tentatives</w:t>
            </w:r>
          </w:p>
        </w:tc>
        <w:tc>
          <w:tcPr>
            <w:tcW w:type="dxa" w:w="1160"/>
            <w:tcMar>
              <w:top w:type="dxa" w:w="40"/>
              <w:left w:type="dxa" w:w="80"/>
              <w:bottom w:type="dxa" w:w="40"/>
              <w:right w:type="dxa" w:w="80"/>
            </w:tcMar>
            <w:vAlign w:val="center"/>
          </w:tcPr>
          <w:p>
            <w:pPr>
              <w:jc w:val="left"/>
            </w:pPr>
            <w:r>
              <w:rPr>
                <w:sz w:val="19"/>
                <w:szCs w:val="19"/>
              </w:rPr>
              <w:t xml:space="preserve">Critique</w:t>
            </w:r>
          </w:p>
        </w:tc>
        <w:tc>
          <w:tcPr>
            <w:tcW w:type="dxa" w:w="700"/>
            <w:tcMar>
              <w:top w:type="dxa" w:w="40"/>
              <w:left w:type="dxa" w:w="80"/>
              <w:bottom w:type="dxa" w:w="40"/>
              <w:right w:type="dxa" w:w="80"/>
            </w:tcMar>
            <w:vAlign w:val="center"/>
          </w:tcPr>
          <w:p>
            <w:pPr>
              <w:jc w:val="left"/>
            </w:pPr>
            <w:r>
              <w:rPr>
                <w:sz w:val="19"/>
                <w:szCs w:val="19"/>
              </w:rPr>
              <w:t xml:space="preserve">18h</w:t>
            </w:r>
          </w:p>
        </w:tc>
      </w:tr>
      <w:tr>
        <w:tc>
          <w:tcPr>
            <w:tcW w:type="dxa" w:w="560"/>
            <w:shd w:fill="EEF3F8" w:val="clear"/>
            <w:tcMar>
              <w:top w:type="dxa" w:w="40"/>
              <w:left w:type="dxa" w:w="80"/>
              <w:bottom w:type="dxa" w:w="40"/>
              <w:right w:type="dxa" w:w="80"/>
            </w:tcMar>
            <w:vAlign w:val="center"/>
          </w:tcPr>
          <w:p>
            <w:pPr>
              <w:jc w:val="left"/>
            </w:pPr>
            <w:r>
              <w:rPr>
                <w:sz w:val="19"/>
                <w:szCs w:val="19"/>
              </w:rPr>
              <w:t xml:space="preserve">2</w:t>
            </w:r>
          </w:p>
        </w:tc>
        <w:tc>
          <w:tcPr>
            <w:tcW w:type="dxa" w:w="2600"/>
            <w:shd w:fill="EEF3F8" w:val="clear"/>
            <w:tcMar>
              <w:top w:type="dxa" w:w="40"/>
              <w:left w:type="dxa" w:w="80"/>
              <w:bottom w:type="dxa" w:w="40"/>
              <w:right w:type="dxa" w:w="80"/>
            </w:tcMar>
            <w:vAlign w:val="center"/>
          </w:tcPr>
          <w:p>
            <w:pPr>
              <w:jc w:val="left"/>
            </w:pPr>
            <w:r>
              <w:rPr>
                <w:sz w:val="19"/>
                <w:szCs w:val="19"/>
              </w:rPr>
              <w:t xml:space="preserve">Se connecter par e-mail/mot de passe.</w:t>
            </w:r>
          </w:p>
        </w:tc>
        <w:tc>
          <w:tcPr>
            <w:tcW w:type="dxa" w:w="3280"/>
            <w:shd w:fill="EEF3F8" w:val="clear"/>
            <w:tcMar>
              <w:top w:type="dxa" w:w="40"/>
              <w:left w:type="dxa" w:w="80"/>
              <w:bottom w:type="dxa" w:w="40"/>
              <w:right w:type="dxa" w:w="80"/>
            </w:tcMar>
            <w:vAlign w:val="center"/>
          </w:tcPr>
          <w:p>
            <w:pPr>
              <w:jc w:val="left"/>
            </w:pPr>
            <w:r>
              <w:rPr>
                <w:sz w:val="19"/>
                <w:szCs w:val="19"/>
              </w:rPr>
              <w:t xml:space="preserve">Hachage bcrypt, tokens JWT (access + refresh)</w:t>
            </w:r>
          </w:p>
        </w:tc>
        <w:tc>
          <w:tcPr>
            <w:tcW w:type="dxa" w:w="1160"/>
            <w:shd w:fill="EEF3F8" w:val="clear"/>
            <w:tcMar>
              <w:top w:type="dxa" w:w="40"/>
              <w:left w:type="dxa" w:w="80"/>
              <w:bottom w:type="dxa" w:w="40"/>
              <w:right w:type="dxa" w:w="80"/>
            </w:tcMar>
            <w:vAlign w:val="center"/>
          </w:tcPr>
          <w:p>
            <w:pPr>
              <w:jc w:val="left"/>
            </w:pPr>
            <w:r>
              <w:rPr>
                <w:sz w:val="19"/>
                <w:szCs w:val="19"/>
              </w:rPr>
              <w:t xml:space="preserve">Critique</w:t>
            </w:r>
          </w:p>
        </w:tc>
        <w:tc>
          <w:tcPr>
            <w:tcW w:type="dxa" w:w="700"/>
            <w:shd w:fill="EEF3F8" w:val="clear"/>
            <w:tcMar>
              <w:top w:type="dxa" w:w="40"/>
              <w:left w:type="dxa" w:w="80"/>
              <w:bottom w:type="dxa" w:w="40"/>
              <w:right w:type="dxa" w:w="80"/>
            </w:tcMar>
            <w:vAlign w:val="center"/>
          </w:tcPr>
          <w:p>
            <w:pPr>
              <w:jc w:val="left"/>
            </w:pPr>
            <w:r>
              <w:rPr>
                <w:sz w:val="19"/>
                <w:szCs w:val="19"/>
              </w:rPr>
              <w:t xml:space="preserve">12h</w:t>
            </w:r>
          </w:p>
        </w:tc>
      </w:tr>
      <w:tr>
        <w:tc>
          <w:tcPr>
            <w:tcW w:type="dxa" w:w="560"/>
            <w:tcMar>
              <w:top w:type="dxa" w:w="40"/>
              <w:left w:type="dxa" w:w="80"/>
              <w:bottom w:type="dxa" w:w="40"/>
              <w:right w:type="dxa" w:w="80"/>
            </w:tcMar>
            <w:vAlign w:val="center"/>
          </w:tcPr>
          <w:p>
            <w:pPr>
              <w:jc w:val="left"/>
            </w:pPr>
            <w:r>
              <w:rPr>
                <w:sz w:val="19"/>
                <w:szCs w:val="19"/>
              </w:rPr>
              <w:t xml:space="preserve">3</w:t>
            </w:r>
          </w:p>
        </w:tc>
        <w:tc>
          <w:tcPr>
            <w:tcW w:type="dxa" w:w="2600"/>
            <w:tcMar>
              <w:top w:type="dxa" w:w="40"/>
              <w:left w:type="dxa" w:w="80"/>
              <w:bottom w:type="dxa" w:w="40"/>
              <w:right w:type="dxa" w:w="80"/>
            </w:tcMar>
            <w:vAlign w:val="center"/>
          </w:tcPr>
          <w:p>
            <w:pPr>
              <w:jc w:val="left"/>
            </w:pPr>
            <w:r>
              <w:rPr>
                <w:sz w:val="19"/>
                <w:szCs w:val="19"/>
              </w:rPr>
              <w:t xml:space="preserve">Se connecter via Google.</w:t>
            </w:r>
          </w:p>
        </w:tc>
        <w:tc>
          <w:tcPr>
            <w:tcW w:type="dxa" w:w="3280"/>
            <w:tcMar>
              <w:top w:type="dxa" w:w="40"/>
              <w:left w:type="dxa" w:w="80"/>
              <w:bottom w:type="dxa" w:w="40"/>
              <w:right w:type="dxa" w:w="80"/>
            </w:tcMar>
            <w:vAlign w:val="center"/>
          </w:tcPr>
          <w:p>
            <w:pPr>
              <w:jc w:val="left"/>
            </w:pPr>
            <w:r>
              <w:rPr>
                <w:sz w:val="19"/>
                <w:szCs w:val="19"/>
              </w:rPr>
              <w:t xml:space="preserve">Google OAuth 2.0, callback et token</w:t>
            </w:r>
          </w:p>
        </w:tc>
        <w:tc>
          <w:tcPr>
            <w:tcW w:type="dxa" w:w="1160"/>
            <w:tcMar>
              <w:top w:type="dxa" w:w="40"/>
              <w:left w:type="dxa" w:w="80"/>
              <w:bottom w:type="dxa" w:w="40"/>
              <w:right w:type="dxa" w:w="80"/>
            </w:tcMar>
            <w:vAlign w:val="center"/>
          </w:tcPr>
          <w:p>
            <w:pPr>
              <w:jc w:val="left"/>
            </w:pPr>
            <w:r>
              <w:rPr>
                <w:sz w:val="19"/>
                <w:szCs w:val="19"/>
              </w:rPr>
              <w:t xml:space="preserve">Élevée</w:t>
            </w:r>
          </w:p>
        </w:tc>
        <w:tc>
          <w:tcPr>
            <w:tcW w:type="dxa" w:w="700"/>
            <w:tcMar>
              <w:top w:type="dxa" w:w="40"/>
              <w:left w:type="dxa" w:w="80"/>
              <w:bottom w:type="dxa" w:w="40"/>
              <w:right w:type="dxa" w:w="80"/>
            </w:tcMar>
            <w:vAlign w:val="center"/>
          </w:tcPr>
          <w:p>
            <w:pPr>
              <w:jc w:val="left"/>
            </w:pPr>
            <w:r>
              <w:rPr>
                <w:sz w:val="19"/>
                <w:szCs w:val="19"/>
              </w:rPr>
              <w:t xml:space="preserve">12h</w:t>
            </w:r>
          </w:p>
        </w:tc>
      </w:tr>
      <w:tr>
        <w:tc>
          <w:tcPr>
            <w:tcW w:type="dxa" w:w="560"/>
            <w:shd w:fill="EEF3F8" w:val="clear"/>
            <w:tcMar>
              <w:top w:type="dxa" w:w="40"/>
              <w:left w:type="dxa" w:w="80"/>
              <w:bottom w:type="dxa" w:w="40"/>
              <w:right w:type="dxa" w:w="80"/>
            </w:tcMar>
            <w:vAlign w:val="center"/>
          </w:tcPr>
          <w:p>
            <w:pPr>
              <w:jc w:val="left"/>
            </w:pPr>
            <w:r>
              <w:rPr>
                <w:sz w:val="19"/>
                <w:szCs w:val="19"/>
              </w:rPr>
              <w:t xml:space="preserve">4</w:t>
            </w:r>
          </w:p>
        </w:tc>
        <w:tc>
          <w:tcPr>
            <w:tcW w:type="dxa" w:w="2600"/>
            <w:shd w:fill="EEF3F8" w:val="clear"/>
            <w:tcMar>
              <w:top w:type="dxa" w:w="40"/>
              <w:left w:type="dxa" w:w="80"/>
              <w:bottom w:type="dxa" w:w="40"/>
              <w:right w:type="dxa" w:w="80"/>
            </w:tcMar>
            <w:vAlign w:val="center"/>
          </w:tcPr>
          <w:p>
            <w:pPr>
              <w:jc w:val="left"/>
            </w:pPr>
            <w:r>
              <w:rPr>
                <w:sz w:val="19"/>
                <w:szCs w:val="19"/>
              </w:rPr>
              <w:t xml:space="preserve">Être redirigé vers l'interface principale.</w:t>
            </w:r>
          </w:p>
        </w:tc>
        <w:tc>
          <w:tcPr>
            <w:tcW w:type="dxa" w:w="3280"/>
            <w:shd w:fill="EEF3F8" w:val="clear"/>
            <w:tcMar>
              <w:top w:type="dxa" w:w="40"/>
              <w:left w:type="dxa" w:w="80"/>
              <w:bottom w:type="dxa" w:w="40"/>
              <w:right w:type="dxa" w:w="80"/>
            </w:tcMar>
            <w:vAlign w:val="center"/>
          </w:tcPr>
          <w:p>
            <w:pPr>
              <w:jc w:val="left"/>
            </w:pPr>
            <w:r>
              <w:rPr>
                <w:sz w:val="19"/>
                <w:szCs w:val="19"/>
              </w:rPr>
              <w:t xml:space="preserve">Protection des routes, bootstrap de session</w:t>
            </w:r>
          </w:p>
        </w:tc>
        <w:tc>
          <w:tcPr>
            <w:tcW w:type="dxa" w:w="1160"/>
            <w:shd w:fill="EEF3F8" w:val="clear"/>
            <w:tcMar>
              <w:top w:type="dxa" w:w="40"/>
              <w:left w:type="dxa" w:w="80"/>
              <w:bottom w:type="dxa" w:w="40"/>
              <w:right w:type="dxa" w:w="80"/>
            </w:tcMar>
            <w:vAlign w:val="center"/>
          </w:tcPr>
          <w:p>
            <w:pPr>
              <w:jc w:val="left"/>
            </w:pPr>
            <w:r>
              <w:rPr>
                <w:sz w:val="19"/>
                <w:szCs w:val="19"/>
              </w:rPr>
              <w:t xml:space="preserve">Critique</w:t>
            </w:r>
          </w:p>
        </w:tc>
        <w:tc>
          <w:tcPr>
            <w:tcW w:type="dxa" w:w="700"/>
            <w:shd w:fill="EEF3F8" w:val="clear"/>
            <w:tcMar>
              <w:top w:type="dxa" w:w="40"/>
              <w:left w:type="dxa" w:w="80"/>
              <w:bottom w:type="dxa" w:w="40"/>
              <w:right w:type="dxa" w:w="80"/>
            </w:tcMar>
            <w:vAlign w:val="center"/>
          </w:tcPr>
          <w:p>
            <w:pPr>
              <w:jc w:val="left"/>
            </w:pPr>
            <w:r>
              <w:rPr>
                <w:sz w:val="19"/>
                <w:szCs w:val="19"/>
              </w:rPr>
              <w:t xml:space="preserve">6h</w:t>
            </w:r>
          </w:p>
        </w:tc>
      </w:tr>
      <w:tr>
        <w:tc>
          <w:tcPr>
            <w:tcW w:type="dxa" w:w="560"/>
            <w:tcMar>
              <w:top w:type="dxa" w:w="40"/>
              <w:left w:type="dxa" w:w="80"/>
              <w:bottom w:type="dxa" w:w="40"/>
              <w:right w:type="dxa" w:w="80"/>
            </w:tcMar>
            <w:vAlign w:val="center"/>
          </w:tcPr>
          <w:p>
            <w:pPr>
              <w:jc w:val="left"/>
            </w:pPr>
            <w:r>
              <w:rPr>
                <w:sz w:val="19"/>
                <w:szCs w:val="19"/>
              </w:rPr>
              <w:t xml:space="preserve">5</w:t>
            </w:r>
          </w:p>
        </w:tc>
        <w:tc>
          <w:tcPr>
            <w:tcW w:type="dxa" w:w="2600"/>
            <w:tcMar>
              <w:top w:type="dxa" w:w="40"/>
              <w:left w:type="dxa" w:w="80"/>
              <w:bottom w:type="dxa" w:w="40"/>
              <w:right w:type="dxa" w:w="80"/>
            </w:tcMar>
            <w:vAlign w:val="center"/>
          </w:tcPr>
          <w:p>
            <w:pPr>
              <w:jc w:val="left"/>
            </w:pPr>
            <w:r>
              <w:rPr>
                <w:sz w:val="19"/>
                <w:szCs w:val="19"/>
              </w:rPr>
              <w:t xml:space="preserve">Choisir un mode de coaching (psy/pro/sport).</w:t>
            </w:r>
          </w:p>
        </w:tc>
        <w:tc>
          <w:tcPr>
            <w:tcW w:type="dxa" w:w="3280"/>
            <w:tcMar>
              <w:top w:type="dxa" w:w="40"/>
              <w:left w:type="dxa" w:w="80"/>
              <w:bottom w:type="dxa" w:w="40"/>
              <w:right w:type="dxa" w:w="80"/>
            </w:tcMar>
            <w:vAlign w:val="center"/>
          </w:tcPr>
          <w:p>
            <w:pPr>
              <w:jc w:val="left"/>
            </w:pPr>
            <w:r>
              <w:rPr>
                <w:sz w:val="19"/>
                <w:szCs w:val="19"/>
              </w:rPr>
              <w:t xml:space="preserve">Sélecteur de mode, system prompts dédiés par domaine</w:t>
            </w:r>
          </w:p>
        </w:tc>
        <w:tc>
          <w:tcPr>
            <w:tcW w:type="dxa" w:w="1160"/>
            <w:tcMar>
              <w:top w:type="dxa" w:w="40"/>
              <w:left w:type="dxa" w:w="80"/>
              <w:bottom w:type="dxa" w:w="40"/>
              <w:right w:type="dxa" w:w="80"/>
            </w:tcMar>
            <w:vAlign w:val="center"/>
          </w:tcPr>
          <w:p>
            <w:pPr>
              <w:jc w:val="left"/>
            </w:pPr>
            <w:r>
              <w:rPr>
                <w:sz w:val="19"/>
                <w:szCs w:val="19"/>
              </w:rPr>
              <w:t xml:space="preserve">Élevée</w:t>
            </w:r>
          </w:p>
        </w:tc>
        <w:tc>
          <w:tcPr>
            <w:tcW w:type="dxa" w:w="700"/>
            <w:tcMar>
              <w:top w:type="dxa" w:w="40"/>
              <w:left w:type="dxa" w:w="80"/>
              <w:bottom w:type="dxa" w:w="40"/>
              <w:right w:type="dxa" w:w="80"/>
            </w:tcMar>
            <w:vAlign w:val="center"/>
          </w:tcPr>
          <w:p>
            <w:pPr>
              <w:jc w:val="left"/>
            </w:pPr>
            <w:r>
              <w:rPr>
                <w:sz w:val="19"/>
                <w:szCs w:val="19"/>
              </w:rPr>
              <w:t xml:space="preserve">8h</w:t>
            </w:r>
          </w:p>
        </w:tc>
      </w:tr>
      <w:tr>
        <w:tc>
          <w:tcPr>
            <w:tcW w:type="dxa" w:w="560"/>
            <w:shd w:fill="EEF3F8" w:val="clear"/>
            <w:tcMar>
              <w:top w:type="dxa" w:w="40"/>
              <w:left w:type="dxa" w:w="80"/>
              <w:bottom w:type="dxa" w:w="40"/>
              <w:right w:type="dxa" w:w="80"/>
            </w:tcMar>
            <w:vAlign w:val="center"/>
          </w:tcPr>
          <w:p>
            <w:pPr>
              <w:jc w:val="left"/>
            </w:pPr>
            <w:r>
              <w:rPr>
                <w:sz w:val="19"/>
                <w:szCs w:val="19"/>
              </w:rPr>
              <w:t xml:space="preserve">6</w:t>
            </w:r>
          </w:p>
        </w:tc>
        <w:tc>
          <w:tcPr>
            <w:tcW w:type="dxa" w:w="2600"/>
            <w:shd w:fill="EEF3F8" w:val="clear"/>
            <w:tcMar>
              <w:top w:type="dxa" w:w="40"/>
              <w:left w:type="dxa" w:w="80"/>
              <w:bottom w:type="dxa" w:w="40"/>
              <w:right w:type="dxa" w:w="80"/>
            </w:tcMar>
            <w:vAlign w:val="center"/>
          </w:tcPr>
          <w:p>
            <w:pPr>
              <w:jc w:val="left"/>
            </w:pPr>
            <w:r>
              <w:rPr>
                <w:sz w:val="19"/>
                <w:szCs w:val="19"/>
              </w:rPr>
              <w:t xml:space="preserve">Dialoguer avec le coach IA et recevoir des conseils.</w:t>
            </w:r>
          </w:p>
        </w:tc>
        <w:tc>
          <w:tcPr>
            <w:tcW w:type="dxa" w:w="3280"/>
            <w:shd w:fill="EEF3F8" w:val="clear"/>
            <w:tcMar>
              <w:top w:type="dxa" w:w="40"/>
              <w:left w:type="dxa" w:w="80"/>
              <w:bottom w:type="dxa" w:w="40"/>
              <w:right w:type="dxa" w:w="80"/>
            </w:tcMar>
            <w:vAlign w:val="center"/>
          </w:tcPr>
          <w:p>
            <w:pPr>
              <w:jc w:val="left"/>
            </w:pPr>
            <w:r>
              <w:rPr>
                <w:sz w:val="19"/>
                <w:szCs w:val="19"/>
              </w:rPr>
              <w:t xml:space="preserve">Appel Llama 3.1 70B, historique 20 messages</w:t>
            </w:r>
          </w:p>
        </w:tc>
        <w:tc>
          <w:tcPr>
            <w:tcW w:type="dxa" w:w="1160"/>
            <w:shd w:fill="EEF3F8" w:val="clear"/>
            <w:tcMar>
              <w:top w:type="dxa" w:w="40"/>
              <w:left w:type="dxa" w:w="80"/>
              <w:bottom w:type="dxa" w:w="40"/>
              <w:right w:type="dxa" w:w="80"/>
            </w:tcMar>
            <w:vAlign w:val="center"/>
          </w:tcPr>
          <w:p>
            <w:pPr>
              <w:jc w:val="left"/>
            </w:pPr>
            <w:r>
              <w:rPr>
                <w:sz w:val="19"/>
                <w:szCs w:val="19"/>
              </w:rPr>
              <w:t xml:space="preserve">Critique</w:t>
            </w:r>
          </w:p>
        </w:tc>
        <w:tc>
          <w:tcPr>
            <w:tcW w:type="dxa" w:w="700"/>
            <w:shd w:fill="EEF3F8" w:val="clear"/>
            <w:tcMar>
              <w:top w:type="dxa" w:w="40"/>
              <w:left w:type="dxa" w:w="80"/>
              <w:bottom w:type="dxa" w:w="40"/>
              <w:right w:type="dxa" w:w="80"/>
            </w:tcMar>
            <w:vAlign w:val="center"/>
          </w:tcPr>
          <w:p>
            <w:pPr>
              <w:jc w:val="left"/>
            </w:pPr>
            <w:r>
              <w:rPr>
                <w:sz w:val="19"/>
                <w:szCs w:val="19"/>
              </w:rPr>
              <w:t xml:space="preserve">20h</w:t>
            </w:r>
          </w:p>
        </w:tc>
      </w:tr>
      <w:tr>
        <w:tc>
          <w:tcPr>
            <w:tcW w:type="dxa" w:w="560"/>
            <w:tcMar>
              <w:top w:type="dxa" w:w="40"/>
              <w:left w:type="dxa" w:w="80"/>
              <w:bottom w:type="dxa" w:w="40"/>
              <w:right w:type="dxa" w:w="80"/>
            </w:tcMar>
            <w:vAlign w:val="center"/>
          </w:tcPr>
          <w:p>
            <w:pPr>
              <w:jc w:val="left"/>
            </w:pPr>
            <w:r>
              <w:rPr>
                <w:sz w:val="19"/>
                <w:szCs w:val="19"/>
              </w:rPr>
              <w:t xml:space="preserve">7</w:t>
            </w:r>
          </w:p>
        </w:tc>
        <w:tc>
          <w:tcPr>
            <w:tcW w:type="dxa" w:w="2600"/>
            <w:tcMar>
              <w:top w:type="dxa" w:w="40"/>
              <w:left w:type="dxa" w:w="80"/>
              <w:bottom w:type="dxa" w:w="40"/>
              <w:right w:type="dxa" w:w="80"/>
            </w:tcMar>
            <w:vAlign w:val="center"/>
          </w:tcPr>
          <w:p>
            <w:pPr>
              <w:jc w:val="left"/>
            </w:pPr>
            <w:r>
              <w:rPr>
                <w:sz w:val="19"/>
                <w:szCs w:val="19"/>
              </w:rPr>
              <w:t xml:space="preserve">Envoyer un message vocal.</w:t>
            </w:r>
          </w:p>
        </w:tc>
        <w:tc>
          <w:tcPr>
            <w:tcW w:type="dxa" w:w="3280"/>
            <w:tcMar>
              <w:top w:type="dxa" w:w="40"/>
              <w:left w:type="dxa" w:w="80"/>
              <w:bottom w:type="dxa" w:w="40"/>
              <w:right w:type="dxa" w:w="80"/>
            </w:tcMar>
            <w:vAlign w:val="center"/>
          </w:tcPr>
          <w:p>
            <w:pPr>
              <w:jc w:val="left"/>
            </w:pPr>
            <w:r>
              <w:rPr>
                <w:sz w:val="19"/>
                <w:szCs w:val="19"/>
              </w:rPr>
              <w:t xml:space="preserve">MediaRecorder, upload, transcription Whisper</w:t>
            </w:r>
          </w:p>
        </w:tc>
        <w:tc>
          <w:tcPr>
            <w:tcW w:type="dxa" w:w="1160"/>
            <w:tcMar>
              <w:top w:type="dxa" w:w="40"/>
              <w:left w:type="dxa" w:w="80"/>
              <w:bottom w:type="dxa" w:w="40"/>
              <w:right w:type="dxa" w:w="80"/>
            </w:tcMar>
            <w:vAlign w:val="center"/>
          </w:tcPr>
          <w:p>
            <w:pPr>
              <w:jc w:val="left"/>
            </w:pPr>
            <w:r>
              <w:rPr>
                <w:sz w:val="19"/>
                <w:szCs w:val="19"/>
              </w:rPr>
              <w:t xml:space="preserve">Critique</w:t>
            </w:r>
          </w:p>
        </w:tc>
        <w:tc>
          <w:tcPr>
            <w:tcW w:type="dxa" w:w="700"/>
            <w:tcMar>
              <w:top w:type="dxa" w:w="40"/>
              <w:left w:type="dxa" w:w="80"/>
              <w:bottom w:type="dxa" w:w="40"/>
              <w:right w:type="dxa" w:w="80"/>
            </w:tcMar>
            <w:vAlign w:val="center"/>
          </w:tcPr>
          <w:p>
            <w:pPr>
              <w:jc w:val="left"/>
            </w:pPr>
            <w:r>
              <w:rPr>
                <w:sz w:val="19"/>
                <w:szCs w:val="19"/>
              </w:rPr>
              <w:t xml:space="preserve">18h</w:t>
            </w:r>
          </w:p>
        </w:tc>
      </w:tr>
      <w:tr>
        <w:tc>
          <w:tcPr>
            <w:tcW w:type="dxa" w:w="560"/>
            <w:shd w:fill="EEF3F8" w:val="clear"/>
            <w:tcMar>
              <w:top w:type="dxa" w:w="40"/>
              <w:left w:type="dxa" w:w="80"/>
              <w:bottom w:type="dxa" w:w="40"/>
              <w:right w:type="dxa" w:w="80"/>
            </w:tcMar>
            <w:vAlign w:val="center"/>
          </w:tcPr>
          <w:p>
            <w:pPr>
              <w:jc w:val="left"/>
            </w:pPr>
            <w:r>
              <w:rPr>
                <w:sz w:val="19"/>
                <w:szCs w:val="19"/>
              </w:rPr>
              <w:t xml:space="preserve">8</w:t>
            </w:r>
          </w:p>
        </w:tc>
        <w:tc>
          <w:tcPr>
            <w:tcW w:type="dxa" w:w="2600"/>
            <w:shd w:fill="EEF3F8" w:val="clear"/>
            <w:tcMar>
              <w:top w:type="dxa" w:w="40"/>
              <w:left w:type="dxa" w:w="80"/>
              <w:bottom w:type="dxa" w:w="40"/>
              <w:right w:type="dxa" w:w="80"/>
            </w:tcMar>
            <w:vAlign w:val="center"/>
          </w:tcPr>
          <w:p>
            <w:pPr>
              <w:jc w:val="left"/>
            </w:pPr>
            <w:r>
              <w:rPr>
                <w:sz w:val="19"/>
                <w:szCs w:val="19"/>
              </w:rPr>
              <w:t xml:space="preserve">Titre de conversation automatique.</w:t>
            </w:r>
          </w:p>
        </w:tc>
        <w:tc>
          <w:tcPr>
            <w:tcW w:type="dxa" w:w="3280"/>
            <w:shd w:fill="EEF3F8" w:val="clear"/>
            <w:tcMar>
              <w:top w:type="dxa" w:w="40"/>
              <w:left w:type="dxa" w:w="80"/>
              <w:bottom w:type="dxa" w:w="40"/>
              <w:right w:type="dxa" w:w="80"/>
            </w:tcMar>
            <w:vAlign w:val="center"/>
          </w:tcPr>
          <w:p>
            <w:pPr>
              <w:jc w:val="left"/>
            </w:pPr>
            <w:r>
              <w:rPr>
                <w:sz w:val="19"/>
                <w:szCs w:val="19"/>
              </w:rPr>
              <w:t xml:space="preserve">Génération au 1er message via le LLM</w:t>
            </w:r>
          </w:p>
        </w:tc>
        <w:tc>
          <w:tcPr>
            <w:tcW w:type="dxa" w:w="1160"/>
            <w:shd w:fill="EEF3F8" w:val="clear"/>
            <w:tcMar>
              <w:top w:type="dxa" w:w="40"/>
              <w:left w:type="dxa" w:w="80"/>
              <w:bottom w:type="dxa" w:w="40"/>
              <w:right w:type="dxa" w:w="80"/>
            </w:tcMar>
            <w:vAlign w:val="center"/>
          </w:tcPr>
          <w:p>
            <w:pPr>
              <w:jc w:val="left"/>
            </w:pPr>
            <w:r>
              <w:rPr>
                <w:sz w:val="19"/>
                <w:szCs w:val="19"/>
              </w:rPr>
              <w:t xml:space="preserve">Moyenne</w:t>
            </w:r>
          </w:p>
        </w:tc>
        <w:tc>
          <w:tcPr>
            <w:tcW w:type="dxa" w:w="700"/>
            <w:shd w:fill="EEF3F8" w:val="clear"/>
            <w:tcMar>
              <w:top w:type="dxa" w:w="40"/>
              <w:left w:type="dxa" w:w="80"/>
              <w:bottom w:type="dxa" w:w="40"/>
              <w:right w:type="dxa" w:w="80"/>
            </w:tcMar>
            <w:vAlign w:val="center"/>
          </w:tcPr>
          <w:p>
            <w:pPr>
              <w:jc w:val="left"/>
            </w:pPr>
            <w:r>
              <w:rPr>
                <w:sz w:val="19"/>
                <w:szCs w:val="19"/>
              </w:rPr>
              <w:t xml:space="preserve">4h</w:t>
            </w:r>
          </w:p>
        </w:tc>
      </w:tr>
      <w:tr>
        <w:tc>
          <w:tcPr>
            <w:tcW w:type="dxa" w:w="560"/>
            <w:tcMar>
              <w:top w:type="dxa" w:w="40"/>
              <w:left w:type="dxa" w:w="80"/>
              <w:bottom w:type="dxa" w:w="40"/>
              <w:right w:type="dxa" w:w="80"/>
            </w:tcMar>
            <w:vAlign w:val="center"/>
          </w:tcPr>
          <w:p>
            <w:pPr>
              <w:jc w:val="left"/>
            </w:pPr>
            <w:r>
              <w:rPr>
                <w:sz w:val="19"/>
                <w:szCs w:val="19"/>
              </w:rPr>
              <w:t xml:space="preserve">9</w:t>
            </w:r>
          </w:p>
        </w:tc>
        <w:tc>
          <w:tcPr>
            <w:tcW w:type="dxa" w:w="2600"/>
            <w:tcMar>
              <w:top w:type="dxa" w:w="40"/>
              <w:left w:type="dxa" w:w="80"/>
              <w:bottom w:type="dxa" w:w="40"/>
              <w:right w:type="dxa" w:w="80"/>
            </w:tcMar>
            <w:vAlign w:val="center"/>
          </w:tcPr>
          <w:p>
            <w:pPr>
              <w:jc w:val="left"/>
            </w:pPr>
            <w:r>
              <w:rPr>
                <w:sz w:val="19"/>
                <w:szCs w:val="19"/>
              </w:rPr>
              <w:t xml:space="preserve">Consulter l'historique des conversations.</w:t>
            </w:r>
          </w:p>
        </w:tc>
        <w:tc>
          <w:tcPr>
            <w:tcW w:type="dxa" w:w="3280"/>
            <w:tcMar>
              <w:top w:type="dxa" w:w="40"/>
              <w:left w:type="dxa" w:w="80"/>
              <w:bottom w:type="dxa" w:w="40"/>
              <w:right w:type="dxa" w:w="80"/>
            </w:tcMar>
            <w:vAlign w:val="center"/>
          </w:tcPr>
          <w:p>
            <w:pPr>
              <w:jc w:val="left"/>
            </w:pPr>
            <w:r>
              <w:rPr>
                <w:sz w:val="19"/>
                <w:szCs w:val="19"/>
              </w:rPr>
              <w:t xml:space="preserve">Liste latérale, ouverture, rechargement</w:t>
            </w:r>
          </w:p>
        </w:tc>
        <w:tc>
          <w:tcPr>
            <w:tcW w:type="dxa" w:w="1160"/>
            <w:tcMar>
              <w:top w:type="dxa" w:w="40"/>
              <w:left w:type="dxa" w:w="80"/>
              <w:bottom w:type="dxa" w:w="40"/>
              <w:right w:type="dxa" w:w="80"/>
            </w:tcMar>
            <w:vAlign w:val="center"/>
          </w:tcPr>
          <w:p>
            <w:pPr>
              <w:jc w:val="left"/>
            </w:pPr>
            <w:r>
              <w:rPr>
                <w:sz w:val="19"/>
                <w:szCs w:val="19"/>
              </w:rPr>
              <w:t xml:space="preserve">Élevée</w:t>
            </w:r>
          </w:p>
        </w:tc>
        <w:tc>
          <w:tcPr>
            <w:tcW w:type="dxa" w:w="700"/>
            <w:tcMar>
              <w:top w:type="dxa" w:w="40"/>
              <w:left w:type="dxa" w:w="80"/>
              <w:bottom w:type="dxa" w:w="40"/>
              <w:right w:type="dxa" w:w="80"/>
            </w:tcMar>
            <w:vAlign w:val="center"/>
          </w:tcPr>
          <w:p>
            <w:pPr>
              <w:jc w:val="left"/>
            </w:pPr>
            <w:r>
              <w:rPr>
                <w:sz w:val="19"/>
                <w:szCs w:val="19"/>
              </w:rPr>
              <w:t xml:space="preserve">10h</w:t>
            </w:r>
          </w:p>
        </w:tc>
      </w:tr>
      <w:tr>
        <w:tc>
          <w:tcPr>
            <w:tcW w:type="dxa" w:w="560"/>
            <w:shd w:fill="EEF3F8" w:val="clear"/>
            <w:tcMar>
              <w:top w:type="dxa" w:w="40"/>
              <w:left w:type="dxa" w:w="80"/>
              <w:bottom w:type="dxa" w:w="40"/>
              <w:right w:type="dxa" w:w="80"/>
            </w:tcMar>
            <w:vAlign w:val="center"/>
          </w:tcPr>
          <w:p>
            <w:pPr>
              <w:jc w:val="left"/>
            </w:pPr>
            <w:r>
              <w:rPr>
                <w:sz w:val="19"/>
                <w:szCs w:val="19"/>
              </w:rPr>
              <w:t xml:space="preserve">10</w:t>
            </w:r>
          </w:p>
        </w:tc>
        <w:tc>
          <w:tcPr>
            <w:tcW w:type="dxa" w:w="2600"/>
            <w:shd w:fill="EEF3F8" w:val="clear"/>
            <w:tcMar>
              <w:top w:type="dxa" w:w="40"/>
              <w:left w:type="dxa" w:w="80"/>
              <w:bottom w:type="dxa" w:w="40"/>
              <w:right w:type="dxa" w:w="80"/>
            </w:tcMar>
            <w:vAlign w:val="center"/>
          </w:tcPr>
          <w:p>
            <w:pPr>
              <w:jc w:val="left"/>
            </w:pPr>
            <w:r>
              <w:rPr>
                <w:sz w:val="19"/>
                <w:szCs w:val="19"/>
              </w:rPr>
              <w:t xml:space="preserve">Supprimer une conversation.</w:t>
            </w:r>
          </w:p>
        </w:tc>
        <w:tc>
          <w:tcPr>
            <w:tcW w:type="dxa" w:w="3280"/>
            <w:shd w:fill="EEF3F8" w:val="clear"/>
            <w:tcMar>
              <w:top w:type="dxa" w:w="40"/>
              <w:left w:type="dxa" w:w="80"/>
              <w:bottom w:type="dxa" w:w="40"/>
              <w:right w:type="dxa" w:w="80"/>
            </w:tcMar>
            <w:vAlign w:val="center"/>
          </w:tcPr>
          <w:p>
            <w:pPr>
              <w:jc w:val="left"/>
            </w:pPr>
            <w:r>
              <w:rPr>
                <w:sz w:val="19"/>
                <w:szCs w:val="19"/>
              </w:rPr>
              <w:t xml:space="preserve">Suppression en base + mise à jour UI</w:t>
            </w:r>
          </w:p>
        </w:tc>
        <w:tc>
          <w:tcPr>
            <w:tcW w:type="dxa" w:w="1160"/>
            <w:shd w:fill="EEF3F8" w:val="clear"/>
            <w:tcMar>
              <w:top w:type="dxa" w:w="40"/>
              <w:left w:type="dxa" w:w="80"/>
              <w:bottom w:type="dxa" w:w="40"/>
              <w:right w:type="dxa" w:w="80"/>
            </w:tcMar>
            <w:vAlign w:val="center"/>
          </w:tcPr>
          <w:p>
            <w:pPr>
              <w:jc w:val="left"/>
            </w:pPr>
            <w:r>
              <w:rPr>
                <w:sz w:val="19"/>
                <w:szCs w:val="19"/>
              </w:rPr>
              <w:t xml:space="preserve">Moyenne</w:t>
            </w:r>
          </w:p>
        </w:tc>
        <w:tc>
          <w:tcPr>
            <w:tcW w:type="dxa" w:w="700"/>
            <w:shd w:fill="EEF3F8" w:val="clear"/>
            <w:tcMar>
              <w:top w:type="dxa" w:w="40"/>
              <w:left w:type="dxa" w:w="80"/>
              <w:bottom w:type="dxa" w:w="40"/>
              <w:right w:type="dxa" w:w="80"/>
            </w:tcMar>
            <w:vAlign w:val="center"/>
          </w:tcPr>
          <w:p>
            <w:pPr>
              <w:jc w:val="left"/>
            </w:pPr>
            <w:r>
              <w:rPr>
                <w:sz w:val="19"/>
                <w:szCs w:val="19"/>
              </w:rPr>
              <w:t xml:space="preserve">4h</w:t>
            </w:r>
          </w:p>
        </w:tc>
      </w:tr>
      <w:tr>
        <w:tc>
          <w:tcPr>
            <w:tcW w:type="dxa" w:w="560"/>
            <w:tcMar>
              <w:top w:type="dxa" w:w="40"/>
              <w:left w:type="dxa" w:w="80"/>
              <w:bottom w:type="dxa" w:w="40"/>
              <w:right w:type="dxa" w:w="80"/>
            </w:tcMar>
            <w:vAlign w:val="center"/>
          </w:tcPr>
          <w:p>
            <w:pPr>
              <w:jc w:val="left"/>
            </w:pPr>
            <w:r>
              <w:rPr>
                <w:sz w:val="19"/>
                <w:szCs w:val="19"/>
              </w:rPr>
              <w:t xml:space="preserve">11</w:t>
            </w:r>
          </w:p>
        </w:tc>
        <w:tc>
          <w:tcPr>
            <w:tcW w:type="dxa" w:w="2600"/>
            <w:tcMar>
              <w:top w:type="dxa" w:w="40"/>
              <w:left w:type="dxa" w:w="80"/>
              <w:bottom w:type="dxa" w:w="40"/>
              <w:right w:type="dxa" w:w="80"/>
            </w:tcMar>
            <w:vAlign w:val="center"/>
          </w:tcPr>
          <w:p>
            <w:pPr>
              <w:jc w:val="left"/>
            </w:pPr>
            <w:r>
              <w:rPr>
                <w:sz w:val="19"/>
                <w:szCs w:val="19"/>
              </w:rPr>
              <w:t xml:space="preserve">Terminer une session et obtenir un rapport.</w:t>
            </w:r>
          </w:p>
        </w:tc>
        <w:tc>
          <w:tcPr>
            <w:tcW w:type="dxa" w:w="3280"/>
            <w:tcMar>
              <w:top w:type="dxa" w:w="40"/>
              <w:left w:type="dxa" w:w="80"/>
              <w:bottom w:type="dxa" w:w="40"/>
              <w:right w:type="dxa" w:w="80"/>
            </w:tcMar>
            <w:vAlign w:val="center"/>
          </w:tcPr>
          <w:p>
            <w:pPr>
              <w:jc w:val="left"/>
            </w:pPr>
            <w:r>
              <w:rPr>
                <w:sz w:val="19"/>
                <w:szCs w:val="19"/>
              </w:rPr>
              <w:t xml:space="preserve">Rapport (forces, axes, métriques)</w:t>
            </w:r>
          </w:p>
        </w:tc>
        <w:tc>
          <w:tcPr>
            <w:tcW w:type="dxa" w:w="1160"/>
            <w:tcMar>
              <w:top w:type="dxa" w:w="40"/>
              <w:left w:type="dxa" w:w="80"/>
              <w:bottom w:type="dxa" w:w="40"/>
              <w:right w:type="dxa" w:w="80"/>
            </w:tcMar>
            <w:vAlign w:val="center"/>
          </w:tcPr>
          <w:p>
            <w:pPr>
              <w:jc w:val="left"/>
            </w:pPr>
            <w:r>
              <w:rPr>
                <w:sz w:val="19"/>
                <w:szCs w:val="19"/>
              </w:rPr>
              <w:t xml:space="preserve">Élevée</w:t>
            </w:r>
          </w:p>
        </w:tc>
        <w:tc>
          <w:tcPr>
            <w:tcW w:type="dxa" w:w="700"/>
            <w:tcMar>
              <w:top w:type="dxa" w:w="40"/>
              <w:left w:type="dxa" w:w="80"/>
              <w:bottom w:type="dxa" w:w="40"/>
              <w:right w:type="dxa" w:w="80"/>
            </w:tcMar>
            <w:vAlign w:val="center"/>
          </w:tcPr>
          <w:p>
            <w:pPr>
              <w:jc w:val="left"/>
            </w:pPr>
            <w:r>
              <w:rPr>
                <w:sz w:val="19"/>
                <w:szCs w:val="19"/>
              </w:rPr>
              <w:t xml:space="preserve">16h</w:t>
            </w:r>
          </w:p>
        </w:tc>
      </w:tr>
      <w:tr>
        <w:tc>
          <w:tcPr>
            <w:tcW w:type="dxa" w:w="560"/>
            <w:shd w:fill="EEF3F8" w:val="clear"/>
            <w:tcMar>
              <w:top w:type="dxa" w:w="40"/>
              <w:left w:type="dxa" w:w="80"/>
              <w:bottom w:type="dxa" w:w="40"/>
              <w:right w:type="dxa" w:w="80"/>
            </w:tcMar>
            <w:vAlign w:val="center"/>
          </w:tcPr>
          <w:p>
            <w:pPr>
              <w:jc w:val="left"/>
            </w:pPr>
            <w:r>
              <w:rPr>
                <w:sz w:val="19"/>
                <w:szCs w:val="19"/>
              </w:rPr>
              <w:t xml:space="preserve">12</w:t>
            </w:r>
          </w:p>
        </w:tc>
        <w:tc>
          <w:tcPr>
            <w:tcW w:type="dxa" w:w="2600"/>
            <w:shd w:fill="EEF3F8" w:val="clear"/>
            <w:tcMar>
              <w:top w:type="dxa" w:w="40"/>
              <w:left w:type="dxa" w:w="80"/>
              <w:bottom w:type="dxa" w:w="40"/>
              <w:right w:type="dxa" w:w="80"/>
            </w:tcMar>
            <w:vAlign w:val="center"/>
          </w:tcPr>
          <w:p>
            <w:pPr>
              <w:jc w:val="left"/>
            </w:pPr>
            <w:r>
              <w:rPr>
                <w:sz w:val="19"/>
                <w:szCs w:val="19"/>
              </w:rPr>
              <w:t xml:space="preserve">Conseils ancrés sur des sources de psychologie.</w:t>
            </w:r>
          </w:p>
        </w:tc>
        <w:tc>
          <w:tcPr>
            <w:tcW w:type="dxa" w:w="3280"/>
            <w:shd w:fill="EEF3F8" w:val="clear"/>
            <w:tcMar>
              <w:top w:type="dxa" w:w="40"/>
              <w:left w:type="dxa" w:w="80"/>
              <w:bottom w:type="dxa" w:w="40"/>
              <w:right w:type="dxa" w:w="80"/>
            </w:tcMar>
            <w:vAlign w:val="center"/>
          </w:tcPr>
          <w:p>
            <w:pPr>
              <w:jc w:val="left"/>
            </w:pPr>
            <w:r>
              <w:rPr>
                <w:sz w:val="19"/>
                <w:szCs w:val="19"/>
              </w:rPr>
              <w:t xml:space="preserve">RAG (ChromaDB + embeddings), livres et articles psy</w:t>
            </w:r>
          </w:p>
        </w:tc>
        <w:tc>
          <w:tcPr>
            <w:tcW w:type="dxa" w:w="1160"/>
            <w:shd w:fill="EEF3F8" w:val="clear"/>
            <w:tcMar>
              <w:top w:type="dxa" w:w="40"/>
              <w:left w:type="dxa" w:w="80"/>
              <w:bottom w:type="dxa" w:w="40"/>
              <w:right w:type="dxa" w:w="80"/>
            </w:tcMar>
            <w:vAlign w:val="center"/>
          </w:tcPr>
          <w:p>
            <w:pPr>
              <w:jc w:val="left"/>
            </w:pPr>
            <w:r>
              <w:rPr>
                <w:sz w:val="19"/>
                <w:szCs w:val="19"/>
              </w:rPr>
              <w:t xml:space="preserve">Élevée</w:t>
            </w:r>
          </w:p>
        </w:tc>
        <w:tc>
          <w:tcPr>
            <w:tcW w:type="dxa" w:w="700"/>
            <w:shd w:fill="EEF3F8" w:val="clear"/>
            <w:tcMar>
              <w:top w:type="dxa" w:w="40"/>
              <w:left w:type="dxa" w:w="80"/>
              <w:bottom w:type="dxa" w:w="40"/>
              <w:right w:type="dxa" w:w="80"/>
            </w:tcMar>
            <w:vAlign w:val="center"/>
          </w:tcPr>
          <w:p>
            <w:pPr>
              <w:jc w:val="left"/>
            </w:pPr>
            <w:r>
              <w:rPr>
                <w:sz w:val="19"/>
                <w:szCs w:val="19"/>
              </w:rPr>
              <w:t xml:space="preserve">20h</w:t>
            </w:r>
          </w:p>
        </w:tc>
      </w:tr>
      <w:tr>
        <w:tc>
          <w:tcPr>
            <w:tcW w:type="dxa" w:w="560"/>
            <w:tcMar>
              <w:top w:type="dxa" w:w="40"/>
              <w:left w:type="dxa" w:w="80"/>
              <w:bottom w:type="dxa" w:w="40"/>
              <w:right w:type="dxa" w:w="80"/>
            </w:tcMar>
            <w:vAlign w:val="center"/>
          </w:tcPr>
          <w:p>
            <w:pPr>
              <w:jc w:val="left"/>
            </w:pPr>
            <w:r>
              <w:rPr>
                <w:sz w:val="19"/>
                <w:szCs w:val="19"/>
              </w:rPr>
              <w:t xml:space="preserve">13</w:t>
            </w:r>
          </w:p>
        </w:tc>
        <w:tc>
          <w:tcPr>
            <w:tcW w:type="dxa" w:w="2600"/>
            <w:tcMar>
              <w:top w:type="dxa" w:w="40"/>
              <w:left w:type="dxa" w:w="80"/>
              <w:bottom w:type="dxa" w:w="40"/>
              <w:right w:type="dxa" w:w="80"/>
            </w:tcMar>
            <w:vAlign w:val="center"/>
          </w:tcPr>
          <w:p>
            <w:pPr>
              <w:jc w:val="left"/>
            </w:pPr>
            <w:r>
              <w:rPr>
                <w:sz w:val="19"/>
                <w:szCs w:val="19"/>
              </w:rPr>
              <w:t xml:space="preserve">Analyse émotionnelle des messages vocaux.</w:t>
            </w:r>
          </w:p>
        </w:tc>
        <w:tc>
          <w:tcPr>
            <w:tcW w:type="dxa" w:w="3280"/>
            <w:tcMar>
              <w:top w:type="dxa" w:w="40"/>
              <w:left w:type="dxa" w:w="80"/>
              <w:bottom w:type="dxa" w:w="40"/>
              <w:right w:type="dxa" w:w="80"/>
            </w:tcMar>
            <w:vAlign w:val="center"/>
          </w:tcPr>
          <w:p>
            <w:pPr>
              <w:jc w:val="left"/>
            </w:pPr>
            <w:r>
              <w:rPr>
                <w:sz w:val="19"/>
                <w:szCs w:val="19"/>
              </w:rPr>
              <w:t xml:space="preserve">Métriques vocales via le modèle ACNN</w:t>
            </w:r>
          </w:p>
        </w:tc>
        <w:tc>
          <w:tcPr>
            <w:tcW w:type="dxa" w:w="1160"/>
            <w:tcMar>
              <w:top w:type="dxa" w:w="40"/>
              <w:left w:type="dxa" w:w="80"/>
              <w:bottom w:type="dxa" w:w="40"/>
              <w:right w:type="dxa" w:w="80"/>
            </w:tcMar>
            <w:vAlign w:val="center"/>
          </w:tcPr>
          <w:p>
            <w:pPr>
              <w:jc w:val="left"/>
            </w:pPr>
            <w:r>
              <w:rPr>
                <w:sz w:val="19"/>
                <w:szCs w:val="19"/>
              </w:rPr>
              <w:t xml:space="preserve">Moyenne</w:t>
            </w:r>
          </w:p>
        </w:tc>
        <w:tc>
          <w:tcPr>
            <w:tcW w:type="dxa" w:w="700"/>
            <w:tcMar>
              <w:top w:type="dxa" w:w="40"/>
              <w:left w:type="dxa" w:w="80"/>
              <w:bottom w:type="dxa" w:w="40"/>
              <w:right w:type="dxa" w:w="80"/>
            </w:tcMar>
            <w:vAlign w:val="center"/>
          </w:tcPr>
          <w:p>
            <w:pPr>
              <w:jc w:val="left"/>
            </w:pPr>
            <w:r>
              <w:rPr>
                <w:sz w:val="19"/>
                <w:szCs w:val="19"/>
              </w:rPr>
              <w:t xml:space="preserve">15h</w:t>
            </w:r>
          </w:p>
        </w:tc>
      </w:tr>
      <w:tr>
        <w:tc>
          <w:tcPr>
            <w:tcW w:type="dxa" w:w="560"/>
            <w:shd w:fill="EEF3F8" w:val="clear"/>
            <w:tcMar>
              <w:top w:type="dxa" w:w="40"/>
              <w:left w:type="dxa" w:w="80"/>
              <w:bottom w:type="dxa" w:w="40"/>
              <w:right w:type="dxa" w:w="80"/>
            </w:tcMar>
            <w:vAlign w:val="center"/>
          </w:tcPr>
          <w:p>
            <w:pPr>
              <w:jc w:val="left"/>
            </w:pPr>
            <w:r>
              <w:rPr>
                <w:sz w:val="19"/>
                <w:szCs w:val="19"/>
              </w:rPr>
              <w:t xml:space="preserve">14</w:t>
            </w:r>
          </w:p>
        </w:tc>
        <w:tc>
          <w:tcPr>
            <w:tcW w:type="dxa" w:w="2600"/>
            <w:shd w:fill="EEF3F8" w:val="clear"/>
            <w:tcMar>
              <w:top w:type="dxa" w:w="40"/>
              <w:left w:type="dxa" w:w="80"/>
              <w:bottom w:type="dxa" w:w="40"/>
              <w:right w:type="dxa" w:w="80"/>
            </w:tcMar>
            <w:vAlign w:val="center"/>
          </w:tcPr>
          <w:p>
            <w:pPr>
              <w:jc w:val="left"/>
            </w:pPr>
            <w:r>
              <w:rPr>
                <w:sz w:val="19"/>
                <w:szCs w:val="19"/>
              </w:rPr>
              <w:t xml:space="preserve">Gérer / supprimer son compte.</w:t>
            </w:r>
          </w:p>
        </w:tc>
        <w:tc>
          <w:tcPr>
            <w:tcW w:type="dxa" w:w="3280"/>
            <w:shd w:fill="EEF3F8" w:val="clear"/>
            <w:tcMar>
              <w:top w:type="dxa" w:w="40"/>
              <w:left w:type="dxa" w:w="80"/>
              <w:bottom w:type="dxa" w:w="40"/>
              <w:right w:type="dxa" w:w="80"/>
            </w:tcMar>
            <w:vAlign w:val="center"/>
          </w:tcPr>
          <w:p>
            <w:pPr>
              <w:jc w:val="left"/>
            </w:pPr>
            <w:r>
              <w:rPr>
                <w:sz w:val="19"/>
                <w:szCs w:val="19"/>
              </w:rPr>
              <w:t xml:space="preserve">Paramètres, confirmation avant action</w:t>
            </w:r>
          </w:p>
        </w:tc>
        <w:tc>
          <w:tcPr>
            <w:tcW w:type="dxa" w:w="1160"/>
            <w:shd w:fill="EEF3F8" w:val="clear"/>
            <w:tcMar>
              <w:top w:type="dxa" w:w="40"/>
              <w:left w:type="dxa" w:w="80"/>
              <w:bottom w:type="dxa" w:w="40"/>
              <w:right w:type="dxa" w:w="80"/>
            </w:tcMar>
            <w:vAlign w:val="center"/>
          </w:tcPr>
          <w:p>
            <w:pPr>
              <w:jc w:val="left"/>
            </w:pPr>
            <w:r>
              <w:rPr>
                <w:sz w:val="19"/>
                <w:szCs w:val="19"/>
              </w:rPr>
              <w:t xml:space="preserve">Moyenne</w:t>
            </w:r>
          </w:p>
        </w:tc>
        <w:tc>
          <w:tcPr>
            <w:tcW w:type="dxa" w:w="700"/>
            <w:shd w:fill="EEF3F8" w:val="clear"/>
            <w:tcMar>
              <w:top w:type="dxa" w:w="40"/>
              <w:left w:type="dxa" w:w="80"/>
              <w:bottom w:type="dxa" w:w="40"/>
              <w:right w:type="dxa" w:w="80"/>
            </w:tcMar>
            <w:vAlign w:val="center"/>
          </w:tcPr>
          <w:p>
            <w:pPr>
              <w:jc w:val="left"/>
            </w:pPr>
            <w:r>
              <w:rPr>
                <w:sz w:val="19"/>
                <w:szCs w:val="19"/>
              </w:rPr>
              <w:t xml:space="preserve">5h</w:t>
            </w:r>
          </w:p>
        </w:tc>
      </w:tr>
      <w:tr>
        <w:tc>
          <w:tcPr>
            <w:tcW w:type="dxa" w:w="560"/>
            <w:tcMar>
              <w:top w:type="dxa" w:w="40"/>
              <w:left w:type="dxa" w:w="80"/>
              <w:bottom w:type="dxa" w:w="40"/>
              <w:right w:type="dxa" w:w="80"/>
            </w:tcMar>
            <w:vAlign w:val="center"/>
          </w:tcPr>
          <w:p>
            <w:pPr>
              <w:jc w:val="left"/>
            </w:pPr>
            <w:r>
              <w:rPr>
                <w:sz w:val="19"/>
                <w:szCs w:val="19"/>
              </w:rPr>
              <w:t xml:space="preserve">15</w:t>
            </w:r>
          </w:p>
        </w:tc>
        <w:tc>
          <w:tcPr>
            <w:tcW w:type="dxa" w:w="2600"/>
            <w:tcMar>
              <w:top w:type="dxa" w:w="40"/>
              <w:left w:type="dxa" w:w="80"/>
              <w:bottom w:type="dxa" w:w="40"/>
              <w:right w:type="dxa" w:w="80"/>
            </w:tcMar>
            <w:vAlign w:val="center"/>
          </w:tcPr>
          <w:p>
            <w:pPr>
              <w:jc w:val="left"/>
            </w:pPr>
            <w:r>
              <w:rPr>
                <w:sz w:val="19"/>
                <w:szCs w:val="19"/>
              </w:rPr>
              <w:t xml:space="preserve">Interface multilingue (en/fr/ar).</w:t>
            </w:r>
          </w:p>
        </w:tc>
        <w:tc>
          <w:tcPr>
            <w:tcW w:type="dxa" w:w="3280"/>
            <w:tcMar>
              <w:top w:type="dxa" w:w="40"/>
              <w:left w:type="dxa" w:w="80"/>
              <w:bottom w:type="dxa" w:w="40"/>
              <w:right w:type="dxa" w:w="80"/>
            </w:tcMar>
            <w:vAlign w:val="center"/>
          </w:tcPr>
          <w:p>
            <w:pPr>
              <w:jc w:val="left"/>
            </w:pPr>
            <w:r>
              <w:rPr>
                <w:sz w:val="19"/>
                <w:szCs w:val="19"/>
              </w:rPr>
              <w:t xml:space="preserve">Interface et contenus adaptés</w:t>
            </w:r>
          </w:p>
        </w:tc>
        <w:tc>
          <w:tcPr>
            <w:tcW w:type="dxa" w:w="1160"/>
            <w:tcMar>
              <w:top w:type="dxa" w:w="40"/>
              <w:left w:type="dxa" w:w="80"/>
              <w:bottom w:type="dxa" w:w="40"/>
              <w:right w:type="dxa" w:w="80"/>
            </w:tcMar>
            <w:vAlign w:val="center"/>
          </w:tcPr>
          <w:p>
            <w:pPr>
              <w:jc w:val="left"/>
            </w:pPr>
            <w:r>
              <w:rPr>
                <w:sz w:val="19"/>
                <w:szCs w:val="19"/>
              </w:rPr>
              <w:t xml:space="preserve">Moyenne</w:t>
            </w:r>
          </w:p>
        </w:tc>
        <w:tc>
          <w:tcPr>
            <w:tcW w:type="dxa" w:w="700"/>
            <w:tcMar>
              <w:top w:type="dxa" w:w="40"/>
              <w:left w:type="dxa" w:w="80"/>
              <w:bottom w:type="dxa" w:w="40"/>
              <w:right w:type="dxa" w:w="80"/>
            </w:tcMar>
            <w:vAlign w:val="center"/>
          </w:tcPr>
          <w:p>
            <w:pPr>
              <w:jc w:val="left"/>
            </w:pPr>
            <w:r>
              <w:rPr>
                <w:sz w:val="19"/>
                <w:szCs w:val="19"/>
              </w:rPr>
              <w:t xml:space="preserve">10h</w:t>
            </w:r>
          </w:p>
        </w:tc>
      </w:tr>
    </w:tbl>
    <w:p>
      <w:pPr>
        <w:spacing w:after="120"/>
      </w:pPr>
    </w:p>
    <w:p>
      <w:pPr>
        <w:pStyle w:val="Heading2"/>
        <w:spacing w:after="120" w:before="200"/>
      </w:pPr>
      <w:r>
        <w:rPr>
          <w:b/>
          <w:bCs/>
          <w:color w:val="1F3B57"/>
          <w:sz w:val="26"/>
          <w:szCs w:val="26"/>
        </w:rPr>
        <w:t xml:space="preserve">VII.  Planification des sprints</w:t>
      </w:r>
    </w:p>
    <w:p>
      <w:pPr>
        <w:spacing w:after="40" w:before="120"/>
        <w:jc w:val="center"/>
      </w:pPr>
      <w:r>
        <w:drawing>
          <wp:inline distT="0" distB="0" distL="0" distR="0">
            <wp:extent cx="57150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762125"/>
                    </a:xfrm>
                    <a:prstGeom prst="rect">
                      <a:avLst/>
                    </a:prstGeom>
                  </pic:spPr>
                </pic:pic>
              </a:graphicData>
            </a:graphic>
          </wp:inline>
        </w:drawing>
      </w:r>
    </w:p>
    <w:p>
      <w:pPr>
        <w:pStyle w:val="FigureCaption"/>
      </w:pPr>
      <w:r>
        <w:t xml:space="preserve">Figure </w:t>
      </w:r>
      <w:fldSimple w:instr="SEQ Figure \* ARABIC"/>
      <w:r>
        <w:t xml:space="preserve"> : Planification des sprints</w:t>
      </w:r>
    </w:p>
    <w:tbl>
      <w:tblPr>
        <w:tblW w:type="dxa" w:w="9000"/>
        <w:tblBorders>
          <w:top w:val="single" w:color="2E5A87" w:sz="4"/>
          <w:left w:val="single" w:color="2E5A87" w:sz="4"/>
          <w:bottom w:val="single" w:color="2E5A87" w:sz="4"/>
          <w:right w:val="single" w:color="2E5A87" w:sz="4"/>
          <w:insideH w:val="single" w:color="BBBBBB" w:sz="2"/>
          <w:insideV w:val="single" w:color="BBBBBB" w:sz="2"/>
        </w:tblBorders>
      </w:tblPr>
      <w:tblGrid>
        <w:gridCol w:w="1600"/>
        <w:gridCol w:w="5800"/>
        <w:gridCol w:w="1600"/>
      </w:tblGrid>
      <w:tr>
        <w:trPr>
          <w:tblHeader/>
        </w:trPr>
        <w:tc>
          <w:tcPr>
            <w:tcW w:type="dxa" w:w="1600"/>
            <w:shd w:fill="2E5A87" w:val="clear"/>
            <w:tcMar>
              <w:top w:type="dxa" w:w="40"/>
              <w:left w:type="dxa" w:w="80"/>
              <w:bottom w:type="dxa" w:w="40"/>
              <w:right w:type="dxa" w:w="80"/>
            </w:tcMar>
            <w:vAlign w:val="center"/>
          </w:tcPr>
          <w:p>
            <w:pPr>
              <w:jc w:val="center"/>
            </w:pPr>
            <w:r>
              <w:rPr>
                <w:b/>
                <w:bCs/>
                <w:color w:val="FFFFFF"/>
                <w:sz w:val="19"/>
                <w:szCs w:val="19"/>
              </w:rPr>
              <w:t xml:space="preserve">Sprint</w:t>
            </w:r>
          </w:p>
        </w:tc>
        <w:tc>
          <w:tcPr>
            <w:tcW w:type="dxa" w:w="5800"/>
            <w:shd w:fill="2E5A87" w:val="clear"/>
            <w:tcMar>
              <w:top w:type="dxa" w:w="40"/>
              <w:left w:type="dxa" w:w="80"/>
              <w:bottom w:type="dxa" w:w="40"/>
              <w:right w:type="dxa" w:w="80"/>
            </w:tcMar>
            <w:vAlign w:val="center"/>
          </w:tcPr>
          <w:p>
            <w:pPr>
              <w:jc w:val="center"/>
            </w:pPr>
            <w:r>
              <w:rPr>
                <w:b/>
                <w:bCs/>
                <w:color w:val="FFFFFF"/>
                <w:sz w:val="19"/>
                <w:szCs w:val="19"/>
              </w:rPr>
              <w:t xml:space="preserve">Thème</w:t>
            </w:r>
          </w:p>
        </w:tc>
        <w:tc>
          <w:tcPr>
            <w:tcW w:type="dxa" w:w="1600"/>
            <w:shd w:fill="2E5A87" w:val="clear"/>
            <w:tcMar>
              <w:top w:type="dxa" w:w="40"/>
              <w:left w:type="dxa" w:w="80"/>
              <w:bottom w:type="dxa" w:w="40"/>
              <w:right w:type="dxa" w:w="80"/>
            </w:tcMar>
            <w:vAlign w:val="center"/>
          </w:tcPr>
          <w:p>
            <w:pPr>
              <w:jc w:val="center"/>
            </w:pPr>
            <w:r>
              <w:rPr>
                <w:b/>
                <w:bCs/>
                <w:color w:val="FFFFFF"/>
                <w:sz w:val="19"/>
                <w:szCs w:val="19"/>
              </w:rPr>
              <w:t xml:space="preserve">Durée</w:t>
            </w:r>
          </w:p>
        </w:tc>
      </w:tr>
      <w:tr>
        <w:tc>
          <w:tcPr>
            <w:tcW w:type="dxa" w:w="1600"/>
            <w:tcMar>
              <w:top w:type="dxa" w:w="40"/>
              <w:left w:type="dxa" w:w="80"/>
              <w:bottom w:type="dxa" w:w="40"/>
              <w:right w:type="dxa" w:w="80"/>
            </w:tcMar>
            <w:vAlign w:val="center"/>
          </w:tcPr>
          <w:p>
            <w:pPr>
              <w:jc w:val="left"/>
            </w:pPr>
            <w:r>
              <w:rPr>
                <w:sz w:val="19"/>
                <w:szCs w:val="19"/>
              </w:rPr>
              <w:t xml:space="preserve">Sprint 1</w:t>
            </w:r>
          </w:p>
        </w:tc>
        <w:tc>
          <w:tcPr>
            <w:tcW w:type="dxa" w:w="5800"/>
            <w:tcMar>
              <w:top w:type="dxa" w:w="40"/>
              <w:left w:type="dxa" w:w="80"/>
              <w:bottom w:type="dxa" w:w="40"/>
              <w:right w:type="dxa" w:w="80"/>
            </w:tcMar>
            <w:vAlign w:val="center"/>
          </w:tcPr>
          <w:p>
            <w:pPr>
              <w:jc w:val="left"/>
            </w:pPr>
            <w:r>
              <w:rPr>
                <w:sz w:val="19"/>
                <w:szCs w:val="19"/>
              </w:rPr>
              <w:t xml:space="preserve">Authentification et gestion des utilisateurs</w:t>
            </w:r>
          </w:p>
        </w:tc>
        <w:tc>
          <w:tcPr>
            <w:tcW w:type="dxa" w:w="1600"/>
            <w:tcMar>
              <w:top w:type="dxa" w:w="40"/>
              <w:left w:type="dxa" w:w="80"/>
              <w:bottom w:type="dxa" w:w="40"/>
              <w:right w:type="dxa" w:w="80"/>
            </w:tcMar>
            <w:vAlign w:val="center"/>
          </w:tcPr>
          <w:p>
            <w:pPr>
              <w:jc w:val="left"/>
            </w:pPr>
            <w:r>
              <w:rPr>
                <w:sz w:val="19"/>
                <w:szCs w:val="19"/>
              </w:rPr>
              <w:t xml:space="preserve">2 semaines</w:t>
            </w:r>
          </w:p>
        </w:tc>
      </w:tr>
      <w:tr>
        <w:tc>
          <w:tcPr>
            <w:tcW w:type="dxa" w:w="1600"/>
            <w:shd w:fill="EEF3F8" w:val="clear"/>
            <w:tcMar>
              <w:top w:type="dxa" w:w="40"/>
              <w:left w:type="dxa" w:w="80"/>
              <w:bottom w:type="dxa" w:w="40"/>
              <w:right w:type="dxa" w:w="80"/>
            </w:tcMar>
            <w:vAlign w:val="center"/>
          </w:tcPr>
          <w:p>
            <w:pPr>
              <w:jc w:val="left"/>
            </w:pPr>
            <w:r>
              <w:rPr>
                <w:sz w:val="19"/>
                <w:szCs w:val="19"/>
              </w:rPr>
              <w:t xml:space="preserve">Sprint 2</w:t>
            </w:r>
          </w:p>
        </w:tc>
        <w:tc>
          <w:tcPr>
            <w:tcW w:type="dxa" w:w="5800"/>
            <w:shd w:fill="EEF3F8" w:val="clear"/>
            <w:tcMar>
              <w:top w:type="dxa" w:w="40"/>
              <w:left w:type="dxa" w:w="80"/>
              <w:bottom w:type="dxa" w:w="40"/>
              <w:right w:type="dxa" w:w="80"/>
            </w:tcMar>
            <w:vAlign w:val="center"/>
          </w:tcPr>
          <w:p>
            <w:pPr>
              <w:jc w:val="left"/>
            </w:pPr>
            <w:r>
              <w:rPr>
                <w:sz w:val="19"/>
                <w:szCs w:val="19"/>
              </w:rPr>
              <w:t xml:space="preserve">Conversations de coaching, Dashboard et rapports</w:t>
            </w:r>
          </w:p>
        </w:tc>
        <w:tc>
          <w:tcPr>
            <w:tcW w:type="dxa" w:w="1600"/>
            <w:shd w:fill="EEF3F8" w:val="clear"/>
            <w:tcMar>
              <w:top w:type="dxa" w:w="40"/>
              <w:left w:type="dxa" w:w="80"/>
              <w:bottom w:type="dxa" w:w="40"/>
              <w:right w:type="dxa" w:w="80"/>
            </w:tcMar>
            <w:vAlign w:val="center"/>
          </w:tcPr>
          <w:p>
            <w:pPr>
              <w:jc w:val="left"/>
            </w:pPr>
            <w:r>
              <w:rPr>
                <w:sz w:val="19"/>
                <w:szCs w:val="19"/>
              </w:rPr>
              <w:t xml:space="preserve">3 semaines</w:t>
            </w:r>
          </w:p>
        </w:tc>
      </w:tr>
      <w:tr>
        <w:tc>
          <w:tcPr>
            <w:tcW w:type="dxa" w:w="1600"/>
            <w:tcMar>
              <w:top w:type="dxa" w:w="40"/>
              <w:left w:type="dxa" w:w="80"/>
              <w:bottom w:type="dxa" w:w="40"/>
              <w:right w:type="dxa" w:w="80"/>
            </w:tcMar>
            <w:vAlign w:val="center"/>
          </w:tcPr>
          <w:p>
            <w:pPr>
              <w:jc w:val="left"/>
            </w:pPr>
            <w:r>
              <w:rPr>
                <w:sz w:val="19"/>
                <w:szCs w:val="19"/>
              </w:rPr>
              <w:t xml:space="preserve">Sprint 3</w:t>
            </w:r>
          </w:p>
        </w:tc>
        <w:tc>
          <w:tcPr>
            <w:tcW w:type="dxa" w:w="5800"/>
            <w:tcMar>
              <w:top w:type="dxa" w:w="40"/>
              <w:left w:type="dxa" w:w="80"/>
              <w:bottom w:type="dxa" w:w="40"/>
              <w:right w:type="dxa" w:w="80"/>
            </w:tcMar>
            <w:vAlign w:val="center"/>
          </w:tcPr>
          <w:p>
            <w:pPr>
              <w:jc w:val="left"/>
            </w:pPr>
            <w:r>
              <w:rPr>
                <w:sz w:val="19"/>
                <w:szCs w:val="19"/>
              </w:rPr>
              <w:t xml:space="preserve">Backend Python pour l'IA (transcription, LLM, RAG)</w:t>
            </w:r>
          </w:p>
        </w:tc>
        <w:tc>
          <w:tcPr>
            <w:tcW w:type="dxa" w:w="1600"/>
            <w:tcMar>
              <w:top w:type="dxa" w:w="40"/>
              <w:left w:type="dxa" w:w="80"/>
              <w:bottom w:type="dxa" w:w="40"/>
              <w:right w:type="dxa" w:w="80"/>
            </w:tcMar>
            <w:vAlign w:val="center"/>
          </w:tcPr>
          <w:p>
            <w:pPr>
              <w:jc w:val="left"/>
            </w:pPr>
            <w:r>
              <w:rPr>
                <w:sz w:val="19"/>
                <w:szCs w:val="19"/>
              </w:rPr>
              <w:t xml:space="preserve">3 semaines</w:t>
            </w:r>
          </w:p>
        </w:tc>
      </w:tr>
    </w:tbl>
    <w:p>
      <w:pPr>
        <w:spacing w:after="120"/>
      </w:pPr>
    </w:p>
    <w:p>
      <w:pPr>
        <w:pStyle w:val="Heading2"/>
        <w:spacing w:after="120" w:before="200"/>
      </w:pPr>
      <w:r>
        <w:rPr>
          <w:b/>
          <w:bCs/>
          <w:color w:val="1F3B57"/>
          <w:sz w:val="26"/>
          <w:szCs w:val="26"/>
        </w:rPr>
        <w:t xml:space="preserve">VIII.  Conclusion</w:t>
      </w:r>
    </w:p>
    <w:p>
      <w:pPr>
        <w:spacing w:after="120" w:line="276"/>
        <w:jc w:val="both"/>
      </w:pPr>
      <w:r>
        <w:t xml:space="preserve">L'analyse des besoins et la conception ont permis de définir clairement les fonctionnalités attendues, les contraintes techniques et les choix technologiques les plus adaptés au projet. Cette étape a posé les bases méthodologiques et techniques nécessaires pour garantir une mise en œuvre structurée et efficace, en s'appuyant sur une planification agile et un backlog produit bien défini.</w:t>
      </w:r>
    </w:p>
    <w:p>
      <w:pPr>
        <w:pStyle w:val="Heading1"/>
        <w:pageBreakBefore/>
        <w:spacing w:after="200" w:before="240"/>
      </w:pPr>
      <w:r>
        <w:rPr>
          <w:b/>
          <w:bCs/>
          <w:color w:val="2E5A87"/>
          <w:sz w:val="32"/>
          <w:szCs w:val="32"/>
        </w:rPr>
        <w:t xml:space="preserve">Chapitre III : Sprint 1 – Authentification et gestion des utilisateurs</w:t>
      </w:r>
    </w:p>
    <w:p>
      <w:pPr>
        <w:pStyle w:val="Heading2"/>
        <w:spacing w:after="120" w:before="200"/>
      </w:pPr>
      <w:r>
        <w:rPr>
          <w:b/>
          <w:bCs/>
          <w:color w:val="1F3B57"/>
          <w:sz w:val="26"/>
          <w:szCs w:val="26"/>
        </w:rPr>
        <w:t xml:space="preserve">I.  Introduction</w:t>
      </w:r>
    </w:p>
    <w:p>
      <w:pPr>
        <w:spacing w:after="120" w:line="276"/>
        <w:jc w:val="both"/>
      </w:pPr>
      <w:r>
        <w:t xml:space="preserve">Ce premier sprint pose les fondations sécuritaires de l'application. Il couvre l'inscription avec vérification par e-mail, la connexion par e-mail/mot de passe et via Google OAuth, ainsi que la gestion des sessions au moyen de tokens JWT. Sans cette brique, aucune donnée de coaching ne peut être rattachée à un utilisateur de manière fiable et sécurisée.</w:t>
      </w:r>
    </w:p>
    <w:p>
      <w:pPr>
        <w:pStyle w:val="Heading2"/>
        <w:spacing w:after="120" w:before="200"/>
      </w:pPr>
      <w:r>
        <w:rPr>
          <w:b/>
          <w:bCs/>
          <w:color w:val="1F3B57"/>
          <w:sz w:val="26"/>
          <w:szCs w:val="26"/>
        </w:rPr>
        <w:t xml:space="preserve">II.  Phase de préparation</w:t>
      </w:r>
    </w:p>
    <w:p>
      <w:pPr>
        <w:pStyle w:val="Heading3"/>
        <w:spacing w:after="100" w:before="140"/>
      </w:pPr>
      <w:r>
        <w:rPr>
          <w:b/>
          <w:bCs/>
          <w:color w:val="1F3B57"/>
          <w:sz w:val="23"/>
          <w:szCs w:val="23"/>
        </w:rPr>
        <w:t xml:space="preserve">1.  Objectif</w:t>
      </w:r>
    </w:p>
    <w:p>
      <w:pPr>
        <w:spacing w:after="120" w:line="276"/>
        <w:jc w:val="both"/>
      </w:pPr>
      <w:r>
        <w:t xml:space="preserve">Mettre en place un système d'authentification robuste et sécurisé, permettant à l'utilisateur de créer un compte vérifié, de se connecter par plusieurs moyens et de maintenir une session protégée.</w:t>
      </w:r>
    </w:p>
    <w:p>
      <w:pPr>
        <w:pStyle w:val="Heading3"/>
        <w:spacing w:after="100" w:before="140"/>
      </w:pPr>
      <w:r>
        <w:rPr>
          <w:b/>
          <w:bCs/>
          <w:color w:val="1F3B57"/>
          <w:sz w:val="23"/>
          <w:szCs w:val="23"/>
        </w:rPr>
        <w:t xml:space="preserve">2.  Sprint backlog</w:t>
      </w:r>
    </w:p>
    <w:tbl>
      <w:tblPr>
        <w:tblW w:type="dxa" w:w="9000"/>
        <w:tblBorders>
          <w:top w:val="single" w:color="2E5A87" w:sz="4"/>
          <w:left w:val="single" w:color="2E5A87" w:sz="4"/>
          <w:bottom w:val="single" w:color="2E5A87" w:sz="4"/>
          <w:right w:val="single" w:color="2E5A87" w:sz="4"/>
          <w:insideH w:val="single" w:color="BBBBBB" w:sz="2"/>
          <w:insideV w:val="single" w:color="BBBBBB" w:sz="2"/>
        </w:tblBorders>
      </w:tblPr>
      <w:tblGrid>
        <w:gridCol w:w="700"/>
        <w:gridCol w:w="6700"/>
        <w:gridCol w:w="1600"/>
      </w:tblGrid>
      <w:tr>
        <w:trPr>
          <w:tblHeader/>
        </w:trPr>
        <w:tc>
          <w:tcPr>
            <w:tcW w:type="dxa" w:w="700"/>
            <w:shd w:fill="2E5A87" w:val="clear"/>
            <w:tcMar>
              <w:top w:type="dxa" w:w="40"/>
              <w:left w:type="dxa" w:w="80"/>
              <w:bottom w:type="dxa" w:w="40"/>
              <w:right w:type="dxa" w:w="80"/>
            </w:tcMar>
            <w:vAlign w:val="center"/>
          </w:tcPr>
          <w:p>
            <w:pPr>
              <w:jc w:val="center"/>
            </w:pPr>
            <w:r>
              <w:rPr>
                <w:b/>
                <w:bCs/>
                <w:color w:val="FFFFFF"/>
                <w:sz w:val="19"/>
                <w:szCs w:val="19"/>
              </w:rPr>
              <w:t xml:space="preserve">ID</w:t>
            </w:r>
          </w:p>
        </w:tc>
        <w:tc>
          <w:tcPr>
            <w:tcW w:type="dxa" w:w="6700"/>
            <w:shd w:fill="2E5A87" w:val="clear"/>
            <w:tcMar>
              <w:top w:type="dxa" w:w="40"/>
              <w:left w:type="dxa" w:w="80"/>
              <w:bottom w:type="dxa" w:w="40"/>
              <w:right w:type="dxa" w:w="80"/>
            </w:tcMar>
            <w:vAlign w:val="center"/>
          </w:tcPr>
          <w:p>
            <w:pPr>
              <w:jc w:val="center"/>
            </w:pPr>
            <w:r>
              <w:rPr>
                <w:b/>
                <w:bCs/>
                <w:color w:val="FFFFFF"/>
                <w:sz w:val="19"/>
                <w:szCs w:val="19"/>
              </w:rPr>
              <w:t xml:space="preserve">Tâche</w:t>
            </w:r>
          </w:p>
        </w:tc>
        <w:tc>
          <w:tcPr>
            <w:tcW w:type="dxa" w:w="1600"/>
            <w:shd w:fill="2E5A87" w:val="clear"/>
            <w:tcMar>
              <w:top w:type="dxa" w:w="40"/>
              <w:left w:type="dxa" w:w="80"/>
              <w:bottom w:type="dxa" w:w="40"/>
              <w:right w:type="dxa" w:w="80"/>
            </w:tcMar>
            <w:vAlign w:val="center"/>
          </w:tcPr>
          <w:p>
            <w:pPr>
              <w:jc w:val="center"/>
            </w:pPr>
            <w:r>
              <w:rPr>
                <w:b/>
                <w:bCs/>
                <w:color w:val="FFFFFF"/>
                <w:sz w:val="19"/>
                <w:szCs w:val="19"/>
              </w:rPr>
              <w:t xml:space="preserve">Estimation</w:t>
            </w:r>
          </w:p>
        </w:tc>
      </w:tr>
      <w:tr>
        <w:tc>
          <w:tcPr>
            <w:tcW w:type="dxa" w:w="700"/>
            <w:tcMar>
              <w:top w:type="dxa" w:w="40"/>
              <w:left w:type="dxa" w:w="80"/>
              <w:bottom w:type="dxa" w:w="40"/>
              <w:right w:type="dxa" w:w="80"/>
            </w:tcMar>
            <w:vAlign w:val="center"/>
          </w:tcPr>
          <w:p>
            <w:pPr>
              <w:jc w:val="left"/>
            </w:pPr>
            <w:r>
              <w:rPr>
                <w:sz w:val="19"/>
                <w:szCs w:val="19"/>
              </w:rPr>
              <w:t xml:space="preserve">1</w:t>
            </w:r>
          </w:p>
        </w:tc>
        <w:tc>
          <w:tcPr>
            <w:tcW w:type="dxa" w:w="6700"/>
            <w:tcMar>
              <w:top w:type="dxa" w:w="40"/>
              <w:left w:type="dxa" w:w="80"/>
              <w:bottom w:type="dxa" w:w="40"/>
              <w:right w:type="dxa" w:w="80"/>
            </w:tcMar>
            <w:vAlign w:val="center"/>
          </w:tcPr>
          <w:p>
            <w:pPr>
              <w:jc w:val="left"/>
            </w:pPr>
            <w:r>
              <w:rPr>
                <w:sz w:val="19"/>
                <w:szCs w:val="19"/>
              </w:rPr>
              <w:t xml:space="preserve">Envoi d'un code de vérification par e-mail (SMTP)</w:t>
            </w:r>
          </w:p>
        </w:tc>
        <w:tc>
          <w:tcPr>
            <w:tcW w:type="dxa" w:w="1600"/>
            <w:tcMar>
              <w:top w:type="dxa" w:w="40"/>
              <w:left w:type="dxa" w:w="80"/>
              <w:bottom w:type="dxa" w:w="40"/>
              <w:right w:type="dxa" w:w="80"/>
            </w:tcMar>
            <w:vAlign w:val="center"/>
          </w:tcPr>
          <w:p>
            <w:pPr>
              <w:jc w:val="left"/>
            </w:pPr>
            <w:r>
              <w:rPr>
                <w:sz w:val="19"/>
                <w:szCs w:val="19"/>
              </w:rPr>
              <w:t xml:space="preserve">6h</w:t>
            </w:r>
          </w:p>
        </w:tc>
      </w:tr>
      <w:tr>
        <w:tc>
          <w:tcPr>
            <w:tcW w:type="dxa" w:w="700"/>
            <w:shd w:fill="EEF3F8" w:val="clear"/>
            <w:tcMar>
              <w:top w:type="dxa" w:w="40"/>
              <w:left w:type="dxa" w:w="80"/>
              <w:bottom w:type="dxa" w:w="40"/>
              <w:right w:type="dxa" w:w="80"/>
            </w:tcMar>
            <w:vAlign w:val="center"/>
          </w:tcPr>
          <w:p>
            <w:pPr>
              <w:jc w:val="left"/>
            </w:pPr>
            <w:r>
              <w:rPr>
                <w:sz w:val="19"/>
                <w:szCs w:val="19"/>
              </w:rPr>
              <w:t xml:space="preserve">2</w:t>
            </w:r>
          </w:p>
        </w:tc>
        <w:tc>
          <w:tcPr>
            <w:tcW w:type="dxa" w:w="6700"/>
            <w:shd w:fill="EEF3F8" w:val="clear"/>
            <w:tcMar>
              <w:top w:type="dxa" w:w="40"/>
              <w:left w:type="dxa" w:w="80"/>
              <w:bottom w:type="dxa" w:w="40"/>
              <w:right w:type="dxa" w:w="80"/>
            </w:tcMar>
            <w:vAlign w:val="center"/>
          </w:tcPr>
          <w:p>
            <w:pPr>
              <w:jc w:val="left"/>
            </w:pPr>
            <w:r>
              <w:rPr>
                <w:sz w:val="19"/>
                <w:szCs w:val="19"/>
              </w:rPr>
              <w:t xml:space="preserve">Vérification du code et émission d'un token d'inscription</w:t>
            </w:r>
          </w:p>
        </w:tc>
        <w:tc>
          <w:tcPr>
            <w:tcW w:type="dxa" w:w="1600"/>
            <w:shd w:fill="EEF3F8" w:val="clear"/>
            <w:tcMar>
              <w:top w:type="dxa" w:w="40"/>
              <w:left w:type="dxa" w:w="80"/>
              <w:bottom w:type="dxa" w:w="40"/>
              <w:right w:type="dxa" w:w="80"/>
            </w:tcMar>
            <w:vAlign w:val="center"/>
          </w:tcPr>
          <w:p>
            <w:pPr>
              <w:jc w:val="left"/>
            </w:pPr>
            <w:r>
              <w:rPr>
                <w:sz w:val="19"/>
                <w:szCs w:val="19"/>
              </w:rPr>
              <w:t xml:space="preserve">5h</w:t>
            </w:r>
          </w:p>
        </w:tc>
      </w:tr>
      <w:tr>
        <w:tc>
          <w:tcPr>
            <w:tcW w:type="dxa" w:w="700"/>
            <w:tcMar>
              <w:top w:type="dxa" w:w="40"/>
              <w:left w:type="dxa" w:w="80"/>
              <w:bottom w:type="dxa" w:w="40"/>
              <w:right w:type="dxa" w:w="80"/>
            </w:tcMar>
            <w:vAlign w:val="center"/>
          </w:tcPr>
          <w:p>
            <w:pPr>
              <w:jc w:val="left"/>
            </w:pPr>
            <w:r>
              <w:rPr>
                <w:sz w:val="19"/>
                <w:szCs w:val="19"/>
              </w:rPr>
              <w:t xml:space="preserve">3</w:t>
            </w:r>
          </w:p>
        </w:tc>
        <w:tc>
          <w:tcPr>
            <w:tcW w:type="dxa" w:w="6700"/>
            <w:tcMar>
              <w:top w:type="dxa" w:w="40"/>
              <w:left w:type="dxa" w:w="80"/>
              <w:bottom w:type="dxa" w:w="40"/>
              <w:right w:type="dxa" w:w="80"/>
            </w:tcMar>
            <w:vAlign w:val="center"/>
          </w:tcPr>
          <w:p>
            <w:pPr>
              <w:jc w:val="left"/>
            </w:pPr>
            <w:r>
              <w:rPr>
                <w:sz w:val="19"/>
                <w:szCs w:val="19"/>
              </w:rPr>
              <w:t xml:space="preserve">Finalisation de l'inscription (nom + mot de passe)</w:t>
            </w:r>
          </w:p>
        </w:tc>
        <w:tc>
          <w:tcPr>
            <w:tcW w:type="dxa" w:w="1600"/>
            <w:tcMar>
              <w:top w:type="dxa" w:w="40"/>
              <w:left w:type="dxa" w:w="80"/>
              <w:bottom w:type="dxa" w:w="40"/>
              <w:right w:type="dxa" w:w="80"/>
            </w:tcMar>
            <w:vAlign w:val="center"/>
          </w:tcPr>
          <w:p>
            <w:pPr>
              <w:jc w:val="left"/>
            </w:pPr>
            <w:r>
              <w:rPr>
                <w:sz w:val="19"/>
                <w:szCs w:val="19"/>
              </w:rPr>
              <w:t xml:space="preserve">5h</w:t>
            </w:r>
          </w:p>
        </w:tc>
      </w:tr>
      <w:tr>
        <w:tc>
          <w:tcPr>
            <w:tcW w:type="dxa" w:w="700"/>
            <w:shd w:fill="EEF3F8" w:val="clear"/>
            <w:tcMar>
              <w:top w:type="dxa" w:w="40"/>
              <w:left w:type="dxa" w:w="80"/>
              <w:bottom w:type="dxa" w:w="40"/>
              <w:right w:type="dxa" w:w="80"/>
            </w:tcMar>
            <w:vAlign w:val="center"/>
          </w:tcPr>
          <w:p>
            <w:pPr>
              <w:jc w:val="left"/>
            </w:pPr>
            <w:r>
              <w:rPr>
                <w:sz w:val="19"/>
                <w:szCs w:val="19"/>
              </w:rPr>
              <w:t xml:space="preserve">4</w:t>
            </w:r>
          </w:p>
        </w:tc>
        <w:tc>
          <w:tcPr>
            <w:tcW w:type="dxa" w:w="6700"/>
            <w:shd w:fill="EEF3F8" w:val="clear"/>
            <w:tcMar>
              <w:top w:type="dxa" w:w="40"/>
              <w:left w:type="dxa" w:w="80"/>
              <w:bottom w:type="dxa" w:w="40"/>
              <w:right w:type="dxa" w:w="80"/>
            </w:tcMar>
            <w:vAlign w:val="center"/>
          </w:tcPr>
          <w:p>
            <w:pPr>
              <w:jc w:val="left"/>
            </w:pPr>
            <w:r>
              <w:rPr>
                <w:sz w:val="19"/>
                <w:szCs w:val="19"/>
              </w:rPr>
              <w:t xml:space="preserve">Connexion e-mail/mot de passe (bcrypt + JWT)</w:t>
            </w:r>
          </w:p>
        </w:tc>
        <w:tc>
          <w:tcPr>
            <w:tcW w:type="dxa" w:w="1600"/>
            <w:shd w:fill="EEF3F8" w:val="clear"/>
            <w:tcMar>
              <w:top w:type="dxa" w:w="40"/>
              <w:left w:type="dxa" w:w="80"/>
              <w:bottom w:type="dxa" w:w="40"/>
              <w:right w:type="dxa" w:w="80"/>
            </w:tcMar>
            <w:vAlign w:val="center"/>
          </w:tcPr>
          <w:p>
            <w:pPr>
              <w:jc w:val="left"/>
            </w:pPr>
            <w:r>
              <w:rPr>
                <w:sz w:val="19"/>
                <w:szCs w:val="19"/>
              </w:rPr>
              <w:t xml:space="preserve">6h</w:t>
            </w:r>
          </w:p>
        </w:tc>
      </w:tr>
      <w:tr>
        <w:tc>
          <w:tcPr>
            <w:tcW w:type="dxa" w:w="700"/>
            <w:tcMar>
              <w:top w:type="dxa" w:w="40"/>
              <w:left w:type="dxa" w:w="80"/>
              <w:bottom w:type="dxa" w:w="40"/>
              <w:right w:type="dxa" w:w="80"/>
            </w:tcMar>
            <w:vAlign w:val="center"/>
          </w:tcPr>
          <w:p>
            <w:pPr>
              <w:jc w:val="left"/>
            </w:pPr>
            <w:r>
              <w:rPr>
                <w:sz w:val="19"/>
                <w:szCs w:val="19"/>
              </w:rPr>
              <w:t xml:space="preserve">5</w:t>
            </w:r>
          </w:p>
        </w:tc>
        <w:tc>
          <w:tcPr>
            <w:tcW w:type="dxa" w:w="6700"/>
            <w:tcMar>
              <w:top w:type="dxa" w:w="40"/>
              <w:left w:type="dxa" w:w="80"/>
              <w:bottom w:type="dxa" w:w="40"/>
              <w:right w:type="dxa" w:w="80"/>
            </w:tcMar>
            <w:vAlign w:val="center"/>
          </w:tcPr>
          <w:p>
            <w:pPr>
              <w:jc w:val="left"/>
            </w:pPr>
            <w:r>
              <w:rPr>
                <w:sz w:val="19"/>
                <w:szCs w:val="19"/>
              </w:rPr>
              <w:t xml:space="preserve">Connexion Google OAuth 2.0</w:t>
            </w:r>
          </w:p>
        </w:tc>
        <w:tc>
          <w:tcPr>
            <w:tcW w:type="dxa" w:w="1600"/>
            <w:tcMar>
              <w:top w:type="dxa" w:w="40"/>
              <w:left w:type="dxa" w:w="80"/>
              <w:bottom w:type="dxa" w:w="40"/>
              <w:right w:type="dxa" w:w="80"/>
            </w:tcMar>
            <w:vAlign w:val="center"/>
          </w:tcPr>
          <w:p>
            <w:pPr>
              <w:jc w:val="left"/>
            </w:pPr>
            <w:r>
              <w:rPr>
                <w:sz w:val="19"/>
                <w:szCs w:val="19"/>
              </w:rPr>
              <w:t xml:space="preserve">12h</w:t>
            </w:r>
          </w:p>
        </w:tc>
      </w:tr>
      <w:tr>
        <w:tc>
          <w:tcPr>
            <w:tcW w:type="dxa" w:w="700"/>
            <w:shd w:fill="EEF3F8" w:val="clear"/>
            <w:tcMar>
              <w:top w:type="dxa" w:w="40"/>
              <w:left w:type="dxa" w:w="80"/>
              <w:bottom w:type="dxa" w:w="40"/>
              <w:right w:type="dxa" w:w="80"/>
            </w:tcMar>
            <w:vAlign w:val="center"/>
          </w:tcPr>
          <w:p>
            <w:pPr>
              <w:jc w:val="left"/>
            </w:pPr>
            <w:r>
              <w:rPr>
                <w:sz w:val="19"/>
                <w:szCs w:val="19"/>
              </w:rPr>
              <w:t xml:space="preserve">6</w:t>
            </w:r>
          </w:p>
        </w:tc>
        <w:tc>
          <w:tcPr>
            <w:tcW w:type="dxa" w:w="6700"/>
            <w:shd w:fill="EEF3F8" w:val="clear"/>
            <w:tcMar>
              <w:top w:type="dxa" w:w="40"/>
              <w:left w:type="dxa" w:w="80"/>
              <w:bottom w:type="dxa" w:w="40"/>
              <w:right w:type="dxa" w:w="80"/>
            </w:tcMar>
            <w:vAlign w:val="center"/>
          </w:tcPr>
          <w:p>
            <w:pPr>
              <w:jc w:val="left"/>
            </w:pPr>
            <w:r>
              <w:rPr>
                <w:sz w:val="19"/>
                <w:szCs w:val="19"/>
              </w:rPr>
              <w:t xml:space="preserve">Rafraîchissement du token via cookie httpOnly</w:t>
            </w:r>
          </w:p>
        </w:tc>
        <w:tc>
          <w:tcPr>
            <w:tcW w:type="dxa" w:w="1600"/>
            <w:shd w:fill="EEF3F8" w:val="clear"/>
            <w:tcMar>
              <w:top w:type="dxa" w:w="40"/>
              <w:left w:type="dxa" w:w="80"/>
              <w:bottom w:type="dxa" w:w="40"/>
              <w:right w:type="dxa" w:w="80"/>
            </w:tcMar>
            <w:vAlign w:val="center"/>
          </w:tcPr>
          <w:p>
            <w:pPr>
              <w:jc w:val="left"/>
            </w:pPr>
            <w:r>
              <w:rPr>
                <w:sz w:val="19"/>
                <w:szCs w:val="19"/>
              </w:rPr>
              <w:t xml:space="preserve">5h</w:t>
            </w:r>
          </w:p>
        </w:tc>
      </w:tr>
      <w:tr>
        <w:tc>
          <w:tcPr>
            <w:tcW w:type="dxa" w:w="700"/>
            <w:tcMar>
              <w:top w:type="dxa" w:w="40"/>
              <w:left w:type="dxa" w:w="80"/>
              <w:bottom w:type="dxa" w:w="40"/>
              <w:right w:type="dxa" w:w="80"/>
            </w:tcMar>
            <w:vAlign w:val="center"/>
          </w:tcPr>
          <w:p>
            <w:pPr>
              <w:jc w:val="left"/>
            </w:pPr>
            <w:r>
              <w:rPr>
                <w:sz w:val="19"/>
                <w:szCs w:val="19"/>
              </w:rPr>
              <w:t xml:space="preserve">7</w:t>
            </w:r>
          </w:p>
        </w:tc>
        <w:tc>
          <w:tcPr>
            <w:tcW w:type="dxa" w:w="6700"/>
            <w:tcMar>
              <w:top w:type="dxa" w:w="40"/>
              <w:left w:type="dxa" w:w="80"/>
              <w:bottom w:type="dxa" w:w="40"/>
              <w:right w:type="dxa" w:w="80"/>
            </w:tcMar>
            <w:vAlign w:val="center"/>
          </w:tcPr>
          <w:p>
            <w:pPr>
              <w:jc w:val="left"/>
            </w:pPr>
            <w:r>
              <w:rPr>
                <w:sz w:val="19"/>
                <w:szCs w:val="19"/>
              </w:rPr>
              <w:t xml:space="preserve">Protection des routes et bootstrap de session</w:t>
            </w:r>
          </w:p>
        </w:tc>
        <w:tc>
          <w:tcPr>
            <w:tcW w:type="dxa" w:w="1600"/>
            <w:tcMar>
              <w:top w:type="dxa" w:w="40"/>
              <w:left w:type="dxa" w:w="80"/>
              <w:bottom w:type="dxa" w:w="40"/>
              <w:right w:type="dxa" w:w="80"/>
            </w:tcMar>
            <w:vAlign w:val="center"/>
          </w:tcPr>
          <w:p>
            <w:pPr>
              <w:jc w:val="left"/>
            </w:pPr>
            <w:r>
              <w:rPr>
                <w:sz w:val="19"/>
                <w:szCs w:val="19"/>
              </w:rPr>
              <w:t xml:space="preserve">6h</w:t>
            </w:r>
          </w:p>
        </w:tc>
      </w:tr>
    </w:tbl>
    <w:p>
      <w:pPr>
        <w:spacing w:after="120"/>
      </w:pPr>
    </w:p>
    <w:p>
      <w:pPr>
        <w:pStyle w:val="Heading2"/>
        <w:spacing w:after="120" w:before="200"/>
      </w:pPr>
      <w:r>
        <w:rPr>
          <w:b/>
          <w:bCs/>
          <w:color w:val="1F3B57"/>
          <w:sz w:val="26"/>
          <w:szCs w:val="26"/>
        </w:rPr>
        <w:t xml:space="preserve">III.  Phase de réalisation</w:t>
      </w:r>
    </w:p>
    <w:p>
      <w:pPr>
        <w:pStyle w:val="Heading3"/>
        <w:spacing w:after="100" w:before="140"/>
      </w:pPr>
      <w:r>
        <w:rPr>
          <w:b/>
          <w:bCs/>
          <w:color w:val="1F3B57"/>
          <w:sz w:val="23"/>
          <w:szCs w:val="23"/>
        </w:rPr>
        <w:t xml:space="preserve">1.  Modélisation fonctionnelle</w:t>
      </w:r>
    </w:p>
    <w:p>
      <w:pPr>
        <w:spacing w:after="40" w:before="120"/>
        <w:jc w:val="center"/>
      </w:pPr>
      <w:r>
        <w:drawing>
          <wp:inline distT="0" distB="0" distL="0" distR="0">
            <wp:extent cx="53340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095750"/>
                    </a:xfrm>
                    <a:prstGeom prst="rect">
                      <a:avLst/>
                    </a:prstGeom>
                  </pic:spPr>
                </pic:pic>
              </a:graphicData>
            </a:graphic>
          </wp:inline>
        </w:drawing>
      </w:r>
    </w:p>
    <w:p>
      <w:pPr>
        <w:pStyle w:val="FigureCaption"/>
      </w:pPr>
      <w:r>
        <w:t xml:space="preserve">Figure </w:t>
      </w:r>
      <w:fldSimple w:instr="SEQ Figure \* ARABIC"/>
      <w:r>
        <w:t xml:space="preserve"> : Diagramme de cas d'utilisation de Sprint 1 (Authentification)</w:t>
      </w:r>
    </w:p>
    <w:p>
      <w:pPr>
        <w:pStyle w:val="Heading3"/>
        <w:spacing w:after="100" w:before="140"/>
      </w:pPr>
      <w:r>
        <w:rPr>
          <w:b/>
          <w:bCs/>
          <w:color w:val="1F3B57"/>
          <w:sz w:val="23"/>
          <w:szCs w:val="23"/>
        </w:rPr>
        <w:t xml:space="preserve">2.  Conception</w:t>
      </w:r>
    </w:p>
    <w:p>
      <w:pPr>
        <w:spacing w:after="40" w:before="120"/>
        <w:jc w:val="center"/>
      </w:pPr>
      <w:r>
        <w:drawing>
          <wp:inline distT="0" distB="0" distL="0" distR="0">
            <wp:extent cx="5715000" cy="472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724400"/>
                    </a:xfrm>
                    <a:prstGeom prst="rect">
                      <a:avLst/>
                    </a:prstGeom>
                  </pic:spPr>
                </pic:pic>
              </a:graphicData>
            </a:graphic>
          </wp:inline>
        </w:drawing>
      </w:r>
    </w:p>
    <w:p>
      <w:pPr>
        <w:pStyle w:val="FigureCaption"/>
      </w:pPr>
      <w:r>
        <w:t xml:space="preserve">Figure </w:t>
      </w:r>
      <w:fldSimple w:instr="SEQ Figure \* ARABIC"/>
      <w:r>
        <w:t xml:space="preserve"> : Diagramme de séquence – Inscription et vérification par e-mail</w:t>
      </w:r>
    </w:p>
    <w:p>
      <w:pPr>
        <w:spacing w:after="40" w:before="120"/>
        <w:jc w:val="center"/>
      </w:pPr>
      <w:r>
        <w:drawing>
          <wp:inline distT="0" distB="0" distL="0" distR="0">
            <wp:extent cx="57150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52775"/>
                    </a:xfrm>
                    <a:prstGeom prst="rect">
                      <a:avLst/>
                    </a:prstGeom>
                  </pic:spPr>
                </pic:pic>
              </a:graphicData>
            </a:graphic>
          </wp:inline>
        </w:drawing>
      </w:r>
    </w:p>
    <w:p>
      <w:pPr>
        <w:pStyle w:val="FigureCaption"/>
      </w:pPr>
      <w:r>
        <w:t xml:space="preserve">Figure </w:t>
      </w:r>
      <w:fldSimple w:instr="SEQ Figure \* ARABIC"/>
      <w:r>
        <w:t xml:space="preserve"> : Diagramme de séquence – Authentification (Login / Google OAuth)</w:t>
      </w:r>
    </w:p>
    <w:p>
      <w:pPr>
        <w:spacing w:after="40" w:before="120"/>
        <w:jc w:val="center"/>
      </w:pPr>
      <w:r>
        <w:drawing>
          <wp:inline distT="0" distB="0" distL="0" distR="0">
            <wp:extent cx="53340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286125"/>
                    </a:xfrm>
                    <a:prstGeom prst="rect">
                      <a:avLst/>
                    </a:prstGeom>
                  </pic:spPr>
                </pic:pic>
              </a:graphicData>
            </a:graphic>
          </wp:inline>
        </w:drawing>
      </w:r>
    </w:p>
    <w:p>
      <w:pPr>
        <w:pStyle w:val="FigureCaption"/>
      </w:pPr>
      <w:r>
        <w:t xml:space="preserve">Figure </w:t>
      </w:r>
      <w:fldSimple w:instr="SEQ Figure \* ARABIC"/>
      <w:r>
        <w:t xml:space="preserve"> : Diagramme d'état de l'authentification</w:t>
      </w:r>
    </w:p>
    <w:p>
      <w:pPr>
        <w:pStyle w:val="Heading2"/>
        <w:spacing w:after="120" w:before="200"/>
      </w:pPr>
      <w:r>
        <w:rPr>
          <w:b/>
          <w:bCs/>
          <w:color w:val="1F3B57"/>
          <w:sz w:val="26"/>
          <w:szCs w:val="26"/>
        </w:rPr>
        <w:t xml:space="preserve">IV.  Réalisation</w:t>
      </w:r>
    </w:p>
    <w:p>
      <w:pPr>
        <w:spacing w:after="120" w:line="276"/>
        <w:jc w:val="both"/>
      </w:pPr>
      <w:r>
        <w:t xml:space="preserve">Le module d'authentification a été implémenté côté backend dans le routeur auth, et côté frontend via le authStore (Zustand) et les pages de connexion/inscription. La stratégie de tokens retenue est la suivante :</w:t>
      </w:r>
    </w:p>
    <w:p>
      <w:pPr>
        <w:pStyle w:val="ListParagraph"/>
        <w:numPr>
          <w:ilvl w:val="0"/>
          <w:numId w:val="2"/>
        </w:numPr>
        <w:spacing w:after="60" w:line="268"/>
      </w:pPr>
      <w:r>
        <w:t xml:space="preserve">Access Token : JWT, expiration 15 min, transmis via l'en-tête Authorization: Bearer.</w:t>
      </w:r>
    </w:p>
    <w:p>
      <w:pPr>
        <w:pStyle w:val="ListParagraph"/>
        <w:numPr>
          <w:ilvl w:val="0"/>
          <w:numId w:val="2"/>
        </w:numPr>
        <w:spacing w:after="60" w:line="268"/>
      </w:pPr>
      <w:r>
        <w:t xml:space="preserve">Refresh Token : JWT, expiration 7 jours, stocké dans un cookie httpOnly (chemin /auth).</w:t>
      </w:r>
    </w:p>
    <w:p>
      <w:pPr>
        <w:pStyle w:val="ListParagraph"/>
        <w:numPr>
          <w:ilvl w:val="0"/>
          <w:numId w:val="2"/>
        </w:numPr>
        <w:spacing w:after="60" w:line="268"/>
      </w:pPr>
      <w:r>
        <w:t xml:space="preserve">Signup Token : JWT, expiration 5 min, attestant que l'e-mail a bien été vérifié.</w:t>
      </w:r>
    </w:p>
    <w:p>
      <w:pPr>
        <w:pBdr>
          <w:top w:val="dashed" w:color="AAAAAA" w:sz="6"/>
          <w:bottom w:val="dashed" w:color="AAAAAA" w:sz="6"/>
          <w:left w:val="dashed" w:color="AAAAAA" w:sz="6"/>
          <w:right w:val="dashed" w:color="AAAAAA" w:sz="6"/>
        </w:pBdr>
        <w:shd w:fill="F5F7FA" w:val="clear"/>
        <w:spacing w:after="40" w:before="120" w:line="240"/>
        <w:jc w:val="center"/>
      </w:pPr>
      <w:r>
        <w:rPr>
          <w:i/>
          <w:iCs/>
          <w:color w:val="888888"/>
          <w:sz w:val="20"/>
          <w:szCs w:val="20"/>
        </w:rPr>
        <w:t xml:space="preserve">
[ Captures : connexion, inscription en 3 étapes, Google ]
</w:t>
      </w:r>
    </w:p>
    <w:p>
      <w:pPr>
        <w:pStyle w:val="FigureCaption"/>
      </w:pPr>
      <w:r>
        <w:t xml:space="preserve">Figure </w:t>
      </w:r>
      <w:fldSimple w:instr="SEQ Figure \* ARABIC"/>
      <w:r>
        <w:t xml:space="preserve"> : Interface de l'authentification</w:t>
      </w:r>
    </w:p>
    <w:p>
      <w:pPr>
        <w:pStyle w:val="Heading2"/>
        <w:spacing w:after="120" w:before="200"/>
      </w:pPr>
      <w:r>
        <w:rPr>
          <w:b/>
          <w:bCs/>
          <w:color w:val="1F3B57"/>
          <w:sz w:val="26"/>
          <w:szCs w:val="26"/>
        </w:rPr>
        <w:t xml:space="preserve">V.  Phase de finalisation</w:t>
      </w:r>
    </w:p>
    <w:p>
      <w:pPr>
        <w:pStyle w:val="Heading3"/>
        <w:spacing w:after="100" w:before="140"/>
      </w:pPr>
      <w:r>
        <w:rPr>
          <w:b/>
          <w:bCs/>
          <w:color w:val="1F3B57"/>
          <w:sz w:val="23"/>
          <w:szCs w:val="23"/>
        </w:rPr>
        <w:t xml:space="preserve">1.  Rétrospective sur le Sprint</w:t>
      </w:r>
    </w:p>
    <w:p>
      <w:pPr>
        <w:pStyle w:val="ListParagraph"/>
        <w:numPr>
          <w:ilvl w:val="0"/>
          <w:numId w:val="2"/>
        </w:numPr>
        <w:spacing w:after="60" w:line="268"/>
      </w:pPr>
      <w:r>
        <w:rPr>
          <w:b/>
          <w:bCs/>
        </w:rPr>
        <w:t xml:space="preserve">Ce qui a bien fonctionné : </w:t>
      </w:r>
      <w:r>
        <w:t xml:space="preserve">le flux d'inscription en trois étapes est robuste ; la connexion Google OAuth s'intègre proprement.</w:t>
      </w:r>
    </w:p>
    <w:p>
      <w:pPr>
        <w:pStyle w:val="ListParagraph"/>
        <w:numPr>
          <w:ilvl w:val="0"/>
          <w:numId w:val="2"/>
        </w:numPr>
        <w:spacing w:after="60" w:line="268"/>
      </w:pPr>
      <w:r>
        <w:rPr>
          <w:b/>
          <w:bCs/>
        </w:rPr>
        <w:t xml:space="preserve">Difficultés rencontrées : </w:t>
      </w:r>
      <w:r>
        <w:t xml:space="preserve">gestion de l'expiration des codes et synchronisation du cookie refresh entre frontend et backend.</w:t>
      </w:r>
    </w:p>
    <w:p>
      <w:pPr>
        <w:pStyle w:val="ListParagraph"/>
        <w:numPr>
          <w:ilvl w:val="0"/>
          <w:numId w:val="2"/>
        </w:numPr>
        <w:spacing w:after="60" w:line="268"/>
      </w:pPr>
      <w:r>
        <w:rPr>
          <w:b/>
          <w:bCs/>
        </w:rPr>
        <w:t xml:space="preserve">Améliorations retenues : </w:t>
      </w:r>
      <w:r>
        <w:t xml:space="preserve">limitation du nombre de tentatives et délai avant renvoi de code.</w:t>
      </w:r>
    </w:p>
    <w:p>
      <w:pPr>
        <w:pStyle w:val="Heading2"/>
        <w:spacing w:after="120" w:before="200"/>
      </w:pPr>
      <w:r>
        <w:rPr>
          <w:b/>
          <w:bCs/>
          <w:color w:val="1F3B57"/>
          <w:sz w:val="26"/>
          <w:szCs w:val="26"/>
        </w:rPr>
        <w:t xml:space="preserve">VI.  Conclusion</w:t>
      </w:r>
    </w:p>
    <w:p>
      <w:pPr>
        <w:spacing w:after="120" w:line="276"/>
        <w:jc w:val="both"/>
      </w:pPr>
      <w:r>
        <w:t xml:space="preserve">Ce sprint a doté l'application d'une couche d'authentification complète et sécurisée, condition indispensable au rattachement des données de coaching à chaque utilisateur et à la protection de leur confidentialité.</w:t>
      </w:r>
    </w:p>
    <w:p>
      <w:pPr>
        <w:pStyle w:val="Heading1"/>
        <w:pageBreakBefore/>
        <w:spacing w:after="200" w:before="240"/>
      </w:pPr>
      <w:r>
        <w:rPr>
          <w:b/>
          <w:bCs/>
          <w:color w:val="2E5A87"/>
          <w:sz w:val="32"/>
          <w:szCs w:val="32"/>
        </w:rPr>
        <w:t xml:space="preserve">Chapitre IV : Sprint 2 – Conversations de coaching, Dashboard et rapports</w:t>
      </w:r>
    </w:p>
    <w:p>
      <w:pPr>
        <w:pStyle w:val="Heading2"/>
        <w:spacing w:after="120" w:before="200"/>
      </w:pPr>
      <w:r>
        <w:rPr>
          <w:b/>
          <w:bCs/>
          <w:color w:val="1F3B57"/>
          <w:sz w:val="26"/>
          <w:szCs w:val="26"/>
        </w:rPr>
        <w:t xml:space="preserve">I.  Introduction</w:t>
      </w:r>
    </w:p>
    <w:p>
      <w:pPr>
        <w:spacing w:after="120" w:line="276"/>
        <w:jc w:val="both"/>
      </w:pPr>
      <w:r>
        <w:t xml:space="preserve">Ce sprint constitue le cœur fonctionnel de l'application : création de conversations de coaching, échange de messages avec le coach IA (questions de l'utilisateur et conseils délivrés en retour), consultation de l'historique via un tableau de bord, et génération d'un rapport de coaching en fin de session.</w:t>
      </w:r>
    </w:p>
    <w:p>
      <w:pPr>
        <w:pStyle w:val="Heading2"/>
        <w:spacing w:after="120" w:before="200"/>
      </w:pPr>
      <w:r>
        <w:rPr>
          <w:b/>
          <w:bCs/>
          <w:color w:val="1F3B57"/>
          <w:sz w:val="26"/>
          <w:szCs w:val="26"/>
        </w:rPr>
        <w:t xml:space="preserve">II.  Phase de préparation</w:t>
      </w:r>
    </w:p>
    <w:p>
      <w:pPr>
        <w:pStyle w:val="Heading3"/>
        <w:spacing w:after="100" w:before="140"/>
      </w:pPr>
      <w:r>
        <w:rPr>
          <w:b/>
          <w:bCs/>
          <w:color w:val="1F3B57"/>
          <w:sz w:val="23"/>
          <w:szCs w:val="23"/>
        </w:rPr>
        <w:t xml:space="preserve">1.  Objectif</w:t>
      </w:r>
    </w:p>
    <w:p>
      <w:pPr>
        <w:spacing w:after="120" w:line="276"/>
        <w:jc w:val="both"/>
      </w:pPr>
      <w:r>
        <w:t xml:space="preserve">Permettre à l'utilisateur de mener une conversation de coaching de bout en bout — du choix du mode jusqu'à l'obtention d'un rapport — au sein d'une interface claire et réactive.</w:t>
      </w:r>
    </w:p>
    <w:p>
      <w:pPr>
        <w:pStyle w:val="Heading3"/>
        <w:spacing w:after="100" w:before="140"/>
      </w:pPr>
      <w:r>
        <w:rPr>
          <w:b/>
          <w:bCs/>
          <w:color w:val="1F3B57"/>
          <w:sz w:val="23"/>
          <w:szCs w:val="23"/>
        </w:rPr>
        <w:t xml:space="preserve">2.  Sprint backlog</w:t>
      </w:r>
    </w:p>
    <w:tbl>
      <w:tblPr>
        <w:tblW w:type="dxa" w:w="9000"/>
        <w:tblBorders>
          <w:top w:val="single" w:color="2E5A87" w:sz="4"/>
          <w:left w:val="single" w:color="2E5A87" w:sz="4"/>
          <w:bottom w:val="single" w:color="2E5A87" w:sz="4"/>
          <w:right w:val="single" w:color="2E5A87" w:sz="4"/>
          <w:insideH w:val="single" w:color="BBBBBB" w:sz="2"/>
          <w:insideV w:val="single" w:color="BBBBBB" w:sz="2"/>
        </w:tblBorders>
      </w:tblPr>
      <w:tblGrid>
        <w:gridCol w:w="700"/>
        <w:gridCol w:w="6700"/>
        <w:gridCol w:w="1600"/>
      </w:tblGrid>
      <w:tr>
        <w:trPr>
          <w:tblHeader/>
        </w:trPr>
        <w:tc>
          <w:tcPr>
            <w:tcW w:type="dxa" w:w="700"/>
            <w:shd w:fill="2E5A87" w:val="clear"/>
            <w:tcMar>
              <w:top w:type="dxa" w:w="40"/>
              <w:left w:type="dxa" w:w="80"/>
              <w:bottom w:type="dxa" w:w="40"/>
              <w:right w:type="dxa" w:w="80"/>
            </w:tcMar>
            <w:vAlign w:val="center"/>
          </w:tcPr>
          <w:p>
            <w:pPr>
              <w:jc w:val="center"/>
            </w:pPr>
            <w:r>
              <w:rPr>
                <w:b/>
                <w:bCs/>
                <w:color w:val="FFFFFF"/>
                <w:sz w:val="19"/>
                <w:szCs w:val="19"/>
              </w:rPr>
              <w:t xml:space="preserve">ID</w:t>
            </w:r>
          </w:p>
        </w:tc>
        <w:tc>
          <w:tcPr>
            <w:tcW w:type="dxa" w:w="6700"/>
            <w:shd w:fill="2E5A87" w:val="clear"/>
            <w:tcMar>
              <w:top w:type="dxa" w:w="40"/>
              <w:left w:type="dxa" w:w="80"/>
              <w:bottom w:type="dxa" w:w="40"/>
              <w:right w:type="dxa" w:w="80"/>
            </w:tcMar>
            <w:vAlign w:val="center"/>
          </w:tcPr>
          <w:p>
            <w:pPr>
              <w:jc w:val="center"/>
            </w:pPr>
            <w:r>
              <w:rPr>
                <w:b/>
                <w:bCs/>
                <w:color w:val="FFFFFF"/>
                <w:sz w:val="19"/>
                <w:szCs w:val="19"/>
              </w:rPr>
              <w:t xml:space="preserve">Tâche</w:t>
            </w:r>
          </w:p>
        </w:tc>
        <w:tc>
          <w:tcPr>
            <w:tcW w:type="dxa" w:w="1600"/>
            <w:shd w:fill="2E5A87" w:val="clear"/>
            <w:tcMar>
              <w:top w:type="dxa" w:w="40"/>
              <w:left w:type="dxa" w:w="80"/>
              <w:bottom w:type="dxa" w:w="40"/>
              <w:right w:type="dxa" w:w="80"/>
            </w:tcMar>
            <w:vAlign w:val="center"/>
          </w:tcPr>
          <w:p>
            <w:pPr>
              <w:jc w:val="center"/>
            </w:pPr>
            <w:r>
              <w:rPr>
                <w:b/>
                <w:bCs/>
                <w:color w:val="FFFFFF"/>
                <w:sz w:val="19"/>
                <w:szCs w:val="19"/>
              </w:rPr>
              <w:t xml:space="preserve">Estimation</w:t>
            </w:r>
          </w:p>
        </w:tc>
      </w:tr>
      <w:tr>
        <w:tc>
          <w:tcPr>
            <w:tcW w:type="dxa" w:w="700"/>
            <w:tcMar>
              <w:top w:type="dxa" w:w="40"/>
              <w:left w:type="dxa" w:w="80"/>
              <w:bottom w:type="dxa" w:w="40"/>
              <w:right w:type="dxa" w:w="80"/>
            </w:tcMar>
            <w:vAlign w:val="center"/>
          </w:tcPr>
          <w:p>
            <w:pPr>
              <w:jc w:val="left"/>
            </w:pPr>
            <w:r>
              <w:rPr>
                <w:sz w:val="19"/>
                <w:szCs w:val="19"/>
              </w:rPr>
              <w:t xml:space="preserve">1</w:t>
            </w:r>
          </w:p>
        </w:tc>
        <w:tc>
          <w:tcPr>
            <w:tcW w:type="dxa" w:w="6700"/>
            <w:tcMar>
              <w:top w:type="dxa" w:w="40"/>
              <w:left w:type="dxa" w:w="80"/>
              <w:bottom w:type="dxa" w:w="40"/>
              <w:right w:type="dxa" w:w="80"/>
            </w:tcMar>
            <w:vAlign w:val="center"/>
          </w:tcPr>
          <w:p>
            <w:pPr>
              <w:jc w:val="left"/>
            </w:pPr>
            <w:r>
              <w:rPr>
                <w:sz w:val="19"/>
                <w:szCs w:val="19"/>
              </w:rPr>
              <w:t xml:space="preserve">Création et listing des conversations</w:t>
            </w:r>
          </w:p>
        </w:tc>
        <w:tc>
          <w:tcPr>
            <w:tcW w:type="dxa" w:w="1600"/>
            <w:tcMar>
              <w:top w:type="dxa" w:w="40"/>
              <w:left w:type="dxa" w:w="80"/>
              <w:bottom w:type="dxa" w:w="40"/>
              <w:right w:type="dxa" w:w="80"/>
            </w:tcMar>
            <w:vAlign w:val="center"/>
          </w:tcPr>
          <w:p>
            <w:pPr>
              <w:jc w:val="left"/>
            </w:pPr>
            <w:r>
              <w:rPr>
                <w:sz w:val="19"/>
                <w:szCs w:val="19"/>
              </w:rPr>
              <w:t xml:space="preserve">8h</w:t>
            </w:r>
          </w:p>
        </w:tc>
      </w:tr>
      <w:tr>
        <w:tc>
          <w:tcPr>
            <w:tcW w:type="dxa" w:w="700"/>
            <w:shd w:fill="EEF3F8" w:val="clear"/>
            <w:tcMar>
              <w:top w:type="dxa" w:w="40"/>
              <w:left w:type="dxa" w:w="80"/>
              <w:bottom w:type="dxa" w:w="40"/>
              <w:right w:type="dxa" w:w="80"/>
            </w:tcMar>
            <w:vAlign w:val="center"/>
          </w:tcPr>
          <w:p>
            <w:pPr>
              <w:jc w:val="left"/>
            </w:pPr>
            <w:r>
              <w:rPr>
                <w:sz w:val="19"/>
                <w:szCs w:val="19"/>
              </w:rPr>
              <w:t xml:space="preserve">2</w:t>
            </w:r>
          </w:p>
        </w:tc>
        <w:tc>
          <w:tcPr>
            <w:tcW w:type="dxa" w:w="6700"/>
            <w:shd w:fill="EEF3F8" w:val="clear"/>
            <w:tcMar>
              <w:top w:type="dxa" w:w="40"/>
              <w:left w:type="dxa" w:w="80"/>
              <w:bottom w:type="dxa" w:w="40"/>
              <w:right w:type="dxa" w:w="80"/>
            </w:tcMar>
            <w:vAlign w:val="center"/>
          </w:tcPr>
          <w:p>
            <w:pPr>
              <w:jc w:val="left"/>
            </w:pPr>
            <w:r>
              <w:rPr>
                <w:sz w:val="19"/>
                <w:szCs w:val="19"/>
              </w:rPr>
              <w:t xml:space="preserve">Sélecteur de mode de coaching (psy, pro, sport)</w:t>
            </w:r>
          </w:p>
        </w:tc>
        <w:tc>
          <w:tcPr>
            <w:tcW w:type="dxa" w:w="1600"/>
            <w:shd w:fill="EEF3F8" w:val="clear"/>
            <w:tcMar>
              <w:top w:type="dxa" w:w="40"/>
              <w:left w:type="dxa" w:w="80"/>
              <w:bottom w:type="dxa" w:w="40"/>
              <w:right w:type="dxa" w:w="80"/>
            </w:tcMar>
            <w:vAlign w:val="center"/>
          </w:tcPr>
          <w:p>
            <w:pPr>
              <w:jc w:val="left"/>
            </w:pPr>
            <w:r>
              <w:rPr>
                <w:sz w:val="19"/>
                <w:szCs w:val="19"/>
              </w:rPr>
              <w:t xml:space="preserve">6h</w:t>
            </w:r>
          </w:p>
        </w:tc>
      </w:tr>
      <w:tr>
        <w:tc>
          <w:tcPr>
            <w:tcW w:type="dxa" w:w="700"/>
            <w:tcMar>
              <w:top w:type="dxa" w:w="40"/>
              <w:left w:type="dxa" w:w="80"/>
              <w:bottom w:type="dxa" w:w="40"/>
              <w:right w:type="dxa" w:w="80"/>
            </w:tcMar>
            <w:vAlign w:val="center"/>
          </w:tcPr>
          <w:p>
            <w:pPr>
              <w:jc w:val="left"/>
            </w:pPr>
            <w:r>
              <w:rPr>
                <w:sz w:val="19"/>
                <w:szCs w:val="19"/>
              </w:rPr>
              <w:t xml:space="preserve">3</w:t>
            </w:r>
          </w:p>
        </w:tc>
        <w:tc>
          <w:tcPr>
            <w:tcW w:type="dxa" w:w="6700"/>
            <w:tcMar>
              <w:top w:type="dxa" w:w="40"/>
              <w:left w:type="dxa" w:w="80"/>
              <w:bottom w:type="dxa" w:w="40"/>
              <w:right w:type="dxa" w:w="80"/>
            </w:tcMar>
            <w:vAlign w:val="center"/>
          </w:tcPr>
          <w:p>
            <w:pPr>
              <w:jc w:val="left"/>
            </w:pPr>
            <w:r>
              <w:rPr>
                <w:sz w:val="19"/>
                <w:szCs w:val="19"/>
              </w:rPr>
              <w:t xml:space="preserve">Échange de messages avec le coach IA (conseils)</w:t>
            </w:r>
          </w:p>
        </w:tc>
        <w:tc>
          <w:tcPr>
            <w:tcW w:type="dxa" w:w="1600"/>
            <w:tcMar>
              <w:top w:type="dxa" w:w="40"/>
              <w:left w:type="dxa" w:w="80"/>
              <w:bottom w:type="dxa" w:w="40"/>
              <w:right w:type="dxa" w:w="80"/>
            </w:tcMar>
            <w:vAlign w:val="center"/>
          </w:tcPr>
          <w:p>
            <w:pPr>
              <w:jc w:val="left"/>
            </w:pPr>
            <w:r>
              <w:rPr>
                <w:sz w:val="19"/>
                <w:szCs w:val="19"/>
              </w:rPr>
              <w:t xml:space="preserve">16h</w:t>
            </w:r>
          </w:p>
        </w:tc>
      </w:tr>
      <w:tr>
        <w:tc>
          <w:tcPr>
            <w:tcW w:type="dxa" w:w="700"/>
            <w:shd w:fill="EEF3F8" w:val="clear"/>
            <w:tcMar>
              <w:top w:type="dxa" w:w="40"/>
              <w:left w:type="dxa" w:w="80"/>
              <w:bottom w:type="dxa" w:w="40"/>
              <w:right w:type="dxa" w:w="80"/>
            </w:tcMar>
            <w:vAlign w:val="center"/>
          </w:tcPr>
          <w:p>
            <w:pPr>
              <w:jc w:val="left"/>
            </w:pPr>
            <w:r>
              <w:rPr>
                <w:sz w:val="19"/>
                <w:szCs w:val="19"/>
              </w:rPr>
              <w:t xml:space="preserve">4</w:t>
            </w:r>
          </w:p>
        </w:tc>
        <w:tc>
          <w:tcPr>
            <w:tcW w:type="dxa" w:w="6700"/>
            <w:shd w:fill="EEF3F8" w:val="clear"/>
            <w:tcMar>
              <w:top w:type="dxa" w:w="40"/>
              <w:left w:type="dxa" w:w="80"/>
              <w:bottom w:type="dxa" w:w="40"/>
              <w:right w:type="dxa" w:w="80"/>
            </w:tcMar>
            <w:vAlign w:val="center"/>
          </w:tcPr>
          <w:p>
            <w:pPr>
              <w:jc w:val="left"/>
            </w:pPr>
            <w:r>
              <w:rPr>
                <w:sz w:val="19"/>
                <w:szCs w:val="19"/>
              </w:rPr>
              <w:t xml:space="preserve">Génération automatique du titre de conversation</w:t>
            </w:r>
          </w:p>
        </w:tc>
        <w:tc>
          <w:tcPr>
            <w:tcW w:type="dxa" w:w="1600"/>
            <w:shd w:fill="EEF3F8" w:val="clear"/>
            <w:tcMar>
              <w:top w:type="dxa" w:w="40"/>
              <w:left w:type="dxa" w:w="80"/>
              <w:bottom w:type="dxa" w:w="40"/>
              <w:right w:type="dxa" w:w="80"/>
            </w:tcMar>
            <w:vAlign w:val="center"/>
          </w:tcPr>
          <w:p>
            <w:pPr>
              <w:jc w:val="left"/>
            </w:pPr>
            <w:r>
              <w:rPr>
                <w:sz w:val="19"/>
                <w:szCs w:val="19"/>
              </w:rPr>
              <w:t xml:space="preserve">4h</w:t>
            </w:r>
          </w:p>
        </w:tc>
      </w:tr>
      <w:tr>
        <w:tc>
          <w:tcPr>
            <w:tcW w:type="dxa" w:w="700"/>
            <w:tcMar>
              <w:top w:type="dxa" w:w="40"/>
              <w:left w:type="dxa" w:w="80"/>
              <w:bottom w:type="dxa" w:w="40"/>
              <w:right w:type="dxa" w:w="80"/>
            </w:tcMar>
            <w:vAlign w:val="center"/>
          </w:tcPr>
          <w:p>
            <w:pPr>
              <w:jc w:val="left"/>
            </w:pPr>
            <w:r>
              <w:rPr>
                <w:sz w:val="19"/>
                <w:szCs w:val="19"/>
              </w:rPr>
              <w:t xml:space="preserve">5</w:t>
            </w:r>
          </w:p>
        </w:tc>
        <w:tc>
          <w:tcPr>
            <w:tcW w:type="dxa" w:w="6700"/>
            <w:tcMar>
              <w:top w:type="dxa" w:w="40"/>
              <w:left w:type="dxa" w:w="80"/>
              <w:bottom w:type="dxa" w:w="40"/>
              <w:right w:type="dxa" w:w="80"/>
            </w:tcMar>
            <w:vAlign w:val="center"/>
          </w:tcPr>
          <w:p>
            <w:pPr>
              <w:jc w:val="left"/>
            </w:pPr>
            <w:r>
              <w:rPr>
                <w:sz w:val="19"/>
                <w:szCs w:val="19"/>
              </w:rPr>
              <w:t xml:space="preserve">Tableau de bord et barre latérale (historique)</w:t>
            </w:r>
          </w:p>
        </w:tc>
        <w:tc>
          <w:tcPr>
            <w:tcW w:type="dxa" w:w="1600"/>
            <w:tcMar>
              <w:top w:type="dxa" w:w="40"/>
              <w:left w:type="dxa" w:w="80"/>
              <w:bottom w:type="dxa" w:w="40"/>
              <w:right w:type="dxa" w:w="80"/>
            </w:tcMar>
            <w:vAlign w:val="center"/>
          </w:tcPr>
          <w:p>
            <w:pPr>
              <w:jc w:val="left"/>
            </w:pPr>
            <w:r>
              <w:rPr>
                <w:sz w:val="19"/>
                <w:szCs w:val="19"/>
              </w:rPr>
              <w:t xml:space="preserve">12h</w:t>
            </w:r>
          </w:p>
        </w:tc>
      </w:tr>
      <w:tr>
        <w:tc>
          <w:tcPr>
            <w:tcW w:type="dxa" w:w="700"/>
            <w:shd w:fill="EEF3F8" w:val="clear"/>
            <w:tcMar>
              <w:top w:type="dxa" w:w="40"/>
              <w:left w:type="dxa" w:w="80"/>
              <w:bottom w:type="dxa" w:w="40"/>
              <w:right w:type="dxa" w:w="80"/>
            </w:tcMar>
            <w:vAlign w:val="center"/>
          </w:tcPr>
          <w:p>
            <w:pPr>
              <w:jc w:val="left"/>
            </w:pPr>
            <w:r>
              <w:rPr>
                <w:sz w:val="19"/>
                <w:szCs w:val="19"/>
              </w:rPr>
              <w:t xml:space="preserve">6</w:t>
            </w:r>
          </w:p>
        </w:tc>
        <w:tc>
          <w:tcPr>
            <w:tcW w:type="dxa" w:w="6700"/>
            <w:shd w:fill="EEF3F8" w:val="clear"/>
            <w:tcMar>
              <w:top w:type="dxa" w:w="40"/>
              <w:left w:type="dxa" w:w="80"/>
              <w:bottom w:type="dxa" w:w="40"/>
              <w:right w:type="dxa" w:w="80"/>
            </w:tcMar>
            <w:vAlign w:val="center"/>
          </w:tcPr>
          <w:p>
            <w:pPr>
              <w:jc w:val="left"/>
            </w:pPr>
            <w:r>
              <w:rPr>
                <w:sz w:val="19"/>
                <w:szCs w:val="19"/>
              </w:rPr>
              <w:t xml:space="preserve">Suppression d'une conversation</w:t>
            </w:r>
          </w:p>
        </w:tc>
        <w:tc>
          <w:tcPr>
            <w:tcW w:type="dxa" w:w="1600"/>
            <w:shd w:fill="EEF3F8" w:val="clear"/>
            <w:tcMar>
              <w:top w:type="dxa" w:w="40"/>
              <w:left w:type="dxa" w:w="80"/>
              <w:bottom w:type="dxa" w:w="40"/>
              <w:right w:type="dxa" w:w="80"/>
            </w:tcMar>
            <w:vAlign w:val="center"/>
          </w:tcPr>
          <w:p>
            <w:pPr>
              <w:jc w:val="left"/>
            </w:pPr>
            <w:r>
              <w:rPr>
                <w:sz w:val="19"/>
                <w:szCs w:val="19"/>
              </w:rPr>
              <w:t xml:space="preserve">4h</w:t>
            </w:r>
          </w:p>
        </w:tc>
      </w:tr>
      <w:tr>
        <w:tc>
          <w:tcPr>
            <w:tcW w:type="dxa" w:w="700"/>
            <w:tcMar>
              <w:top w:type="dxa" w:w="40"/>
              <w:left w:type="dxa" w:w="80"/>
              <w:bottom w:type="dxa" w:w="40"/>
              <w:right w:type="dxa" w:w="80"/>
            </w:tcMar>
            <w:vAlign w:val="center"/>
          </w:tcPr>
          <w:p>
            <w:pPr>
              <w:jc w:val="left"/>
            </w:pPr>
            <w:r>
              <w:rPr>
                <w:sz w:val="19"/>
                <w:szCs w:val="19"/>
              </w:rPr>
              <w:t xml:space="preserve">7</w:t>
            </w:r>
          </w:p>
        </w:tc>
        <w:tc>
          <w:tcPr>
            <w:tcW w:type="dxa" w:w="6700"/>
            <w:tcMar>
              <w:top w:type="dxa" w:w="40"/>
              <w:left w:type="dxa" w:w="80"/>
              <w:bottom w:type="dxa" w:w="40"/>
              <w:right w:type="dxa" w:w="80"/>
            </w:tcMar>
            <w:vAlign w:val="center"/>
          </w:tcPr>
          <w:p>
            <w:pPr>
              <w:jc w:val="left"/>
            </w:pPr>
            <w:r>
              <w:rPr>
                <w:sz w:val="19"/>
                <w:szCs w:val="19"/>
              </w:rPr>
              <w:t xml:space="preserve">Génération et affichage du rapport de coaching</w:t>
            </w:r>
          </w:p>
        </w:tc>
        <w:tc>
          <w:tcPr>
            <w:tcW w:type="dxa" w:w="1600"/>
            <w:tcMar>
              <w:top w:type="dxa" w:w="40"/>
              <w:left w:type="dxa" w:w="80"/>
              <w:bottom w:type="dxa" w:w="40"/>
              <w:right w:type="dxa" w:w="80"/>
            </w:tcMar>
            <w:vAlign w:val="center"/>
          </w:tcPr>
          <w:p>
            <w:pPr>
              <w:jc w:val="left"/>
            </w:pPr>
            <w:r>
              <w:rPr>
                <w:sz w:val="19"/>
                <w:szCs w:val="19"/>
              </w:rPr>
              <w:t xml:space="preserve">16h</w:t>
            </w:r>
          </w:p>
        </w:tc>
      </w:tr>
    </w:tbl>
    <w:p>
      <w:pPr>
        <w:spacing w:after="120"/>
      </w:pPr>
    </w:p>
    <w:p>
      <w:pPr>
        <w:pStyle w:val="Heading2"/>
        <w:spacing w:after="120" w:before="200"/>
      </w:pPr>
      <w:r>
        <w:rPr>
          <w:b/>
          <w:bCs/>
          <w:color w:val="1F3B57"/>
          <w:sz w:val="26"/>
          <w:szCs w:val="26"/>
        </w:rPr>
        <w:t xml:space="preserve">III.  Phase de mise en œuvre</w:t>
      </w:r>
    </w:p>
    <w:p>
      <w:pPr>
        <w:pStyle w:val="Heading3"/>
        <w:spacing w:after="100" w:before="140"/>
      </w:pPr>
      <w:r>
        <w:rPr>
          <w:b/>
          <w:bCs/>
          <w:color w:val="1F3B57"/>
          <w:sz w:val="23"/>
          <w:szCs w:val="23"/>
        </w:rPr>
        <w:t xml:space="preserve">1.  Modélisation fonctionnelle</w:t>
      </w:r>
    </w:p>
    <w:p>
      <w:pPr>
        <w:spacing w:after="40" w:before="120"/>
        <w:jc w:val="center"/>
      </w:pPr>
      <w:r>
        <w:drawing>
          <wp:inline distT="0" distB="0" distL="0" distR="0">
            <wp:extent cx="5334000" cy="453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4533900"/>
                    </a:xfrm>
                    <a:prstGeom prst="rect">
                      <a:avLst/>
                    </a:prstGeom>
                  </pic:spPr>
                </pic:pic>
              </a:graphicData>
            </a:graphic>
          </wp:inline>
        </w:drawing>
      </w:r>
    </w:p>
    <w:p>
      <w:pPr>
        <w:pStyle w:val="FigureCaption"/>
      </w:pPr>
      <w:r>
        <w:t xml:space="preserve">Figure </w:t>
      </w:r>
      <w:fldSimple w:instr="SEQ Figure \* ARABIC"/>
      <w:r>
        <w:t xml:space="preserve"> : Diagramme de cas d'utilisation de Sprint 2</w:t>
      </w:r>
    </w:p>
    <w:p>
      <w:pPr>
        <w:pStyle w:val="Heading3"/>
        <w:spacing w:after="100" w:before="140"/>
      </w:pPr>
      <w:r>
        <w:rPr>
          <w:b/>
          <w:bCs/>
          <w:color w:val="1F3B57"/>
          <w:sz w:val="23"/>
          <w:szCs w:val="23"/>
        </w:rPr>
        <w:t xml:space="preserve">2.  Conception</w:t>
      </w:r>
    </w:p>
    <w:p>
      <w:pPr>
        <w:spacing w:after="40" w:before="120"/>
        <w:jc w:val="center"/>
      </w:pPr>
      <w:r>
        <w:drawing>
          <wp:inline distT="0" distB="0" distL="0" distR="0">
            <wp:extent cx="571500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705225"/>
                    </a:xfrm>
                    <a:prstGeom prst="rect">
                      <a:avLst/>
                    </a:prstGeom>
                  </pic:spPr>
                </pic:pic>
              </a:graphicData>
            </a:graphic>
          </wp:inline>
        </w:drawing>
      </w:r>
    </w:p>
    <w:p>
      <w:pPr>
        <w:pStyle w:val="FigureCaption"/>
      </w:pPr>
      <w:r>
        <w:t xml:space="preserve">Figure </w:t>
      </w:r>
      <w:fldSimple w:instr="SEQ Figure \* ARABIC"/>
      <w:r>
        <w:t xml:space="preserve"> : Diagramme de séquence – Conversation de coaching</w:t>
      </w:r>
    </w:p>
    <w:p>
      <w:pPr>
        <w:spacing w:after="40" w:before="120"/>
        <w:jc w:val="center"/>
      </w:pPr>
      <w:r>
        <w:drawing>
          <wp:inline distT="0" distB="0" distL="0" distR="0">
            <wp:extent cx="571500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676650"/>
                    </a:xfrm>
                    <a:prstGeom prst="rect">
                      <a:avLst/>
                    </a:prstGeom>
                  </pic:spPr>
                </pic:pic>
              </a:graphicData>
            </a:graphic>
          </wp:inline>
        </w:drawing>
      </w:r>
    </w:p>
    <w:p>
      <w:pPr>
        <w:pStyle w:val="FigureCaption"/>
      </w:pPr>
      <w:r>
        <w:t xml:space="preserve">Figure </w:t>
      </w:r>
      <w:fldSimple w:instr="SEQ Figure \* ARABIC"/>
      <w:r>
        <w:t xml:space="preserve"> : Diagramme de séquence – Génération du rapport de coaching</w:t>
      </w:r>
    </w:p>
    <w:p>
      <w:pPr>
        <w:spacing w:after="40" w:before="120"/>
        <w:jc w:val="center"/>
      </w:pPr>
      <w:r>
        <w:drawing>
          <wp:inline distT="0" distB="0" distL="0" distR="0">
            <wp:extent cx="57150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190875"/>
                    </a:xfrm>
                    <a:prstGeom prst="rect">
                      <a:avLst/>
                    </a:prstGeom>
                  </pic:spPr>
                </pic:pic>
              </a:graphicData>
            </a:graphic>
          </wp:inline>
        </w:drawing>
      </w:r>
    </w:p>
    <w:p>
      <w:pPr>
        <w:pStyle w:val="FigureCaption"/>
      </w:pPr>
      <w:r>
        <w:t xml:space="preserve">Figure </w:t>
      </w:r>
      <w:fldSimple w:instr="SEQ Figure \* ARABIC"/>
      <w:r>
        <w:t xml:space="preserve"> : Diagramme d'état – Cycle de vie d'une conversation</w:t>
      </w:r>
    </w:p>
    <w:p>
      <w:pPr>
        <w:pStyle w:val="Heading2"/>
        <w:spacing w:after="120" w:before="200"/>
      </w:pPr>
      <w:r>
        <w:rPr>
          <w:b/>
          <w:bCs/>
          <w:color w:val="1F3B57"/>
          <w:sz w:val="26"/>
          <w:szCs w:val="26"/>
        </w:rPr>
        <w:t xml:space="preserve">IV.  Réalisation</w:t>
      </w:r>
    </w:p>
    <w:p>
      <w:pPr>
        <w:spacing w:after="120" w:line="276"/>
        <w:jc w:val="both"/>
      </w:pPr>
      <w:r>
        <w:t xml:space="preserve">Le tableau de bord affiche la liste des conversations dans une barre latérale, avec création, ouverture et suppression. La page de conversation présente le fil de discussion, la barre de saisie (texte + micro), l'indicateur d'état de l'IA (« réflexion » / « écoute ») et l'en-tête indiquant le mode de coaching actif. La page de rapport restitue la synthèse, les forces et les axes de progression.</w:t>
      </w:r>
    </w:p>
    <w:p>
      <w:pPr>
        <w:pBdr>
          <w:top w:val="dashed" w:color="AAAAAA" w:sz="6"/>
          <w:bottom w:val="dashed" w:color="AAAAAA" w:sz="6"/>
          <w:left w:val="dashed" w:color="AAAAAA" w:sz="6"/>
          <w:right w:val="dashed" w:color="AAAAAA" w:sz="6"/>
        </w:pBdr>
        <w:shd w:fill="F5F7FA" w:val="clear"/>
        <w:spacing w:after="40" w:before="120" w:line="240"/>
        <w:jc w:val="center"/>
      </w:pPr>
      <w:r>
        <w:rPr>
          <w:i/>
          <w:iCs/>
          <w:color w:val="888888"/>
          <w:sz w:val="20"/>
          <w:szCs w:val="20"/>
        </w:rPr>
        <w:t xml:space="preserve">
[ Capture : barre latérale + zone principale ]
</w:t>
      </w:r>
    </w:p>
    <w:p>
      <w:pPr>
        <w:pStyle w:val="FigureCaption"/>
      </w:pPr>
      <w:r>
        <w:t xml:space="preserve">Figure </w:t>
      </w:r>
      <w:fldSimple w:instr="SEQ Figure \* ARABIC"/>
      <w:r>
        <w:t xml:space="preserve"> : Interface du Dashboard</w:t>
      </w:r>
    </w:p>
    <w:p>
      <w:pPr>
        <w:pBdr>
          <w:top w:val="dashed" w:color="AAAAAA" w:sz="6"/>
          <w:bottom w:val="dashed" w:color="AAAAAA" w:sz="6"/>
          <w:left w:val="dashed" w:color="AAAAAA" w:sz="6"/>
          <w:right w:val="dashed" w:color="AAAAAA" w:sz="6"/>
        </w:pBdr>
        <w:shd w:fill="F5F7FA" w:val="clear"/>
        <w:spacing w:after="40" w:before="120" w:line="240"/>
        <w:jc w:val="center"/>
      </w:pPr>
      <w:r>
        <w:rPr>
          <w:i/>
          <w:iCs/>
          <w:color w:val="888888"/>
          <w:sz w:val="20"/>
          <w:szCs w:val="20"/>
        </w:rPr>
        <w:t xml:space="preserve">
[ Capture : fil de discussion, barre de saisie, état ]
</w:t>
      </w:r>
    </w:p>
    <w:p>
      <w:pPr>
        <w:pStyle w:val="FigureCaption"/>
      </w:pPr>
      <w:r>
        <w:t xml:space="preserve">Figure </w:t>
      </w:r>
      <w:fldSimple w:instr="SEQ Figure \* ARABIC"/>
      <w:r>
        <w:t xml:space="preserve"> : Interface de conversation (chat de coaching)</w:t>
      </w:r>
    </w:p>
    <w:p>
      <w:pPr>
        <w:pBdr>
          <w:top w:val="dashed" w:color="AAAAAA" w:sz="6"/>
          <w:bottom w:val="dashed" w:color="AAAAAA" w:sz="6"/>
          <w:left w:val="dashed" w:color="AAAAAA" w:sz="6"/>
          <w:right w:val="dashed" w:color="AAAAAA" w:sz="6"/>
        </w:pBdr>
        <w:shd w:fill="F5F7FA" w:val="clear"/>
        <w:spacing w:after="40" w:before="120" w:line="240"/>
        <w:jc w:val="center"/>
      </w:pPr>
      <w:r>
        <w:rPr>
          <w:i/>
          <w:iCs/>
          <w:color w:val="888888"/>
          <w:sz w:val="20"/>
          <w:szCs w:val="20"/>
        </w:rPr>
        <w:t xml:space="preserve">
[ Capture : synthèse, forces, axes, métriques ]
</w:t>
      </w:r>
    </w:p>
    <w:p>
      <w:pPr>
        <w:pStyle w:val="FigureCaption"/>
      </w:pPr>
      <w:r>
        <w:t xml:space="preserve">Figure </w:t>
      </w:r>
      <w:fldSimple w:instr="SEQ Figure \* ARABIC"/>
      <w:r>
        <w:t xml:space="preserve"> : Interface du rapport de coaching</w:t>
      </w:r>
    </w:p>
    <w:p>
      <w:pPr>
        <w:pStyle w:val="Heading2"/>
        <w:spacing w:after="120" w:before="200"/>
      </w:pPr>
      <w:r>
        <w:rPr>
          <w:b/>
          <w:bCs/>
          <w:color w:val="1F3B57"/>
          <w:sz w:val="26"/>
          <w:szCs w:val="26"/>
        </w:rPr>
        <w:t xml:space="preserve">V.  Phase de finalisation</w:t>
      </w:r>
    </w:p>
    <w:p>
      <w:pPr>
        <w:pStyle w:val="Heading3"/>
        <w:spacing w:after="100" w:before="140"/>
      </w:pPr>
      <w:r>
        <w:rPr>
          <w:b/>
          <w:bCs/>
          <w:color w:val="1F3B57"/>
          <w:sz w:val="23"/>
          <w:szCs w:val="23"/>
        </w:rPr>
        <w:t xml:space="preserve">1.  Rétrospective sur le Sprint</w:t>
      </w:r>
    </w:p>
    <w:p>
      <w:pPr>
        <w:pStyle w:val="ListParagraph"/>
        <w:numPr>
          <w:ilvl w:val="0"/>
          <w:numId w:val="2"/>
        </w:numPr>
        <w:spacing w:after="60" w:line="268"/>
      </w:pPr>
      <w:r>
        <w:rPr>
          <w:b/>
          <w:bCs/>
        </w:rPr>
        <w:t xml:space="preserve">Ce qui a bien fonctionné : </w:t>
      </w:r>
      <w:r>
        <w:t xml:space="preserve">la boucle texte de coaching (message → réponse IA) est pleinement fonctionnelle ; la génération de titre améliore la lisibilité de l'historique.</w:t>
      </w:r>
    </w:p>
    <w:p>
      <w:pPr>
        <w:pStyle w:val="ListParagraph"/>
        <w:numPr>
          <w:ilvl w:val="0"/>
          <w:numId w:val="2"/>
        </w:numPr>
        <w:spacing w:after="60" w:line="268"/>
      </w:pPr>
      <w:r>
        <w:rPr>
          <w:b/>
          <w:bCs/>
        </w:rPr>
        <w:t xml:space="preserve">Difficultés rencontrées : </w:t>
      </w:r>
      <w:r>
        <w:t xml:space="preserve">présence de deux points d'entrée d'envoi de message (conversations.py et messages.py) ; rapport basé sur une logique simplifiée.</w:t>
      </w:r>
    </w:p>
    <w:p>
      <w:pPr>
        <w:pStyle w:val="ListParagraph"/>
        <w:numPr>
          <w:ilvl w:val="0"/>
          <w:numId w:val="2"/>
        </w:numPr>
        <w:spacing w:after="60" w:line="268"/>
      </w:pPr>
      <w:r>
        <w:rPr>
          <w:b/>
          <w:bCs/>
        </w:rPr>
        <w:t xml:space="preserve">Améliorations retenues : </w:t>
      </w:r>
      <w:r>
        <w:t xml:space="preserve">conserver un unique endpoint d'envoi de message et enrichir le pipeline de rapport lors des sprints suivants.</w:t>
      </w:r>
    </w:p>
    <w:p>
      <w:pPr>
        <w:pStyle w:val="Heading2"/>
        <w:spacing w:after="120" w:before="200"/>
      </w:pPr>
      <w:r>
        <w:rPr>
          <w:b/>
          <w:bCs/>
          <w:color w:val="1F3B57"/>
          <w:sz w:val="26"/>
          <w:szCs w:val="26"/>
        </w:rPr>
        <w:t xml:space="preserve">VI.  Conclusion</w:t>
      </w:r>
    </w:p>
    <w:p>
      <w:pPr>
        <w:spacing w:after="120" w:line="276"/>
        <w:jc w:val="both"/>
      </w:pPr>
      <w:r>
        <w:t xml:space="preserve">Ce sprint a livré l'expérience de coaching principale : conversations interactives avec l'IA, tableau de bord d'historique et rapport de fin de session, offrant à l'utilisateur un parcours complet et cohérent.</w:t>
      </w:r>
    </w:p>
    <w:p>
      <w:pPr>
        <w:pStyle w:val="Heading1"/>
        <w:pageBreakBefore/>
        <w:spacing w:after="200" w:before="240"/>
      </w:pPr>
      <w:r>
        <w:rPr>
          <w:b/>
          <w:bCs/>
          <w:color w:val="2E5A87"/>
          <w:sz w:val="32"/>
          <w:szCs w:val="32"/>
        </w:rPr>
        <w:t xml:space="preserve">Chapitre V : Sprint 3 – Backend Python pour l'IA (Transcription, LLM, RAG)</w:t>
      </w:r>
    </w:p>
    <w:p>
      <w:pPr>
        <w:pStyle w:val="Heading2"/>
        <w:spacing w:after="120" w:before="200"/>
      </w:pPr>
      <w:r>
        <w:rPr>
          <w:b/>
          <w:bCs/>
          <w:color w:val="1F3B57"/>
          <w:sz w:val="26"/>
          <w:szCs w:val="26"/>
        </w:rPr>
        <w:t xml:space="preserve">I.  Introduction</w:t>
      </w:r>
    </w:p>
    <w:p>
      <w:pPr>
        <w:spacing w:after="120" w:line="276"/>
        <w:jc w:val="both"/>
      </w:pPr>
      <w:r>
        <w:t xml:space="preserve">Ce sprint approfondit l'intelligence de l'application : il consolide le service LLM, met en place le pipeline de transcription vocale via Whisper, et prépare l'ancrage des réponses sur une base de connaissances métier grâce au moteur RAG. Il pose également les bases de l'analyse vocale et émotionnelle.</w:t>
      </w:r>
    </w:p>
    <w:p>
      <w:pPr>
        <w:pStyle w:val="Heading2"/>
        <w:spacing w:after="120" w:before="200"/>
      </w:pPr>
      <w:r>
        <w:rPr>
          <w:b/>
          <w:bCs/>
          <w:color w:val="1F3B57"/>
          <w:sz w:val="26"/>
          <w:szCs w:val="26"/>
        </w:rPr>
        <w:t xml:space="preserve">II.  Phase de préparation</w:t>
      </w:r>
    </w:p>
    <w:p>
      <w:pPr>
        <w:pStyle w:val="Heading3"/>
        <w:spacing w:after="100" w:before="140"/>
      </w:pPr>
      <w:r>
        <w:rPr>
          <w:b/>
          <w:bCs/>
          <w:color w:val="1F3B57"/>
          <w:sz w:val="23"/>
          <w:szCs w:val="23"/>
        </w:rPr>
        <w:t xml:space="preserve">1.  Objectifs</w:t>
      </w:r>
    </w:p>
    <w:p>
      <w:pPr>
        <w:pStyle w:val="ListParagraph"/>
        <w:numPr>
          <w:ilvl w:val="0"/>
          <w:numId w:val="2"/>
        </w:numPr>
        <w:spacing w:after="60" w:line="268"/>
      </w:pPr>
      <w:r>
        <w:t xml:space="preserve">Fiabiliser le service LLM (réponses de coaching et génération de titres).</w:t>
      </w:r>
    </w:p>
    <w:p>
      <w:pPr>
        <w:pStyle w:val="ListParagraph"/>
        <w:numPr>
          <w:ilvl w:val="0"/>
          <w:numId w:val="2"/>
        </w:numPr>
        <w:spacing w:after="60" w:line="268"/>
      </w:pPr>
      <w:r>
        <w:t xml:space="preserve">Mettre en place la transcription vocale (faster-whisper) de bout en bout.</w:t>
      </w:r>
    </w:p>
    <w:p>
      <w:pPr>
        <w:pStyle w:val="ListParagraph"/>
        <w:numPr>
          <w:ilvl w:val="0"/>
          <w:numId w:val="2"/>
        </w:numPr>
        <w:spacing w:after="60" w:line="268"/>
      </w:pPr>
      <w:r>
        <w:t xml:space="preserve">Construire et intégrer la base de connaissances RAG (ChromaDB + embeddings).</w:t>
      </w:r>
    </w:p>
    <w:p>
      <w:pPr>
        <w:pStyle w:val="ListParagraph"/>
        <w:numPr>
          <w:ilvl w:val="0"/>
          <w:numId w:val="2"/>
        </w:numPr>
        <w:spacing w:after="60" w:line="268"/>
      </w:pPr>
      <w:r>
        <w:t xml:space="preserve">Préparer l'extraction de métriques vocales / émotionnelles.</w:t>
      </w:r>
    </w:p>
    <w:p>
      <w:pPr>
        <w:pStyle w:val="Heading3"/>
        <w:spacing w:after="100" w:before="140"/>
      </w:pPr>
      <w:r>
        <w:rPr>
          <w:b/>
          <w:bCs/>
          <w:color w:val="1F3B57"/>
          <w:sz w:val="23"/>
          <w:szCs w:val="23"/>
        </w:rPr>
        <w:t xml:space="preserve">2.  Sprint backlog</w:t>
      </w:r>
    </w:p>
    <w:tbl>
      <w:tblPr>
        <w:tblW w:type="dxa" w:w="9000"/>
        <w:tblBorders>
          <w:top w:val="single" w:color="2E5A87" w:sz="4"/>
          <w:left w:val="single" w:color="2E5A87" w:sz="4"/>
          <w:bottom w:val="single" w:color="2E5A87" w:sz="4"/>
          <w:right w:val="single" w:color="2E5A87" w:sz="4"/>
          <w:insideH w:val="single" w:color="BBBBBB" w:sz="2"/>
          <w:insideV w:val="single" w:color="BBBBBB" w:sz="2"/>
        </w:tblBorders>
      </w:tblPr>
      <w:tblGrid>
        <w:gridCol w:w="700"/>
        <w:gridCol w:w="6700"/>
        <w:gridCol w:w="1600"/>
      </w:tblGrid>
      <w:tr>
        <w:trPr>
          <w:tblHeader/>
        </w:trPr>
        <w:tc>
          <w:tcPr>
            <w:tcW w:type="dxa" w:w="700"/>
            <w:shd w:fill="2E5A87" w:val="clear"/>
            <w:tcMar>
              <w:top w:type="dxa" w:w="40"/>
              <w:left w:type="dxa" w:w="80"/>
              <w:bottom w:type="dxa" w:w="40"/>
              <w:right w:type="dxa" w:w="80"/>
            </w:tcMar>
            <w:vAlign w:val="center"/>
          </w:tcPr>
          <w:p>
            <w:pPr>
              <w:jc w:val="center"/>
            </w:pPr>
            <w:r>
              <w:rPr>
                <w:b/>
                <w:bCs/>
                <w:color w:val="FFFFFF"/>
                <w:sz w:val="19"/>
                <w:szCs w:val="19"/>
              </w:rPr>
              <w:t xml:space="preserve">ID</w:t>
            </w:r>
          </w:p>
        </w:tc>
        <w:tc>
          <w:tcPr>
            <w:tcW w:type="dxa" w:w="6700"/>
            <w:shd w:fill="2E5A87" w:val="clear"/>
            <w:tcMar>
              <w:top w:type="dxa" w:w="40"/>
              <w:left w:type="dxa" w:w="80"/>
              <w:bottom w:type="dxa" w:w="40"/>
              <w:right w:type="dxa" w:w="80"/>
            </w:tcMar>
            <w:vAlign w:val="center"/>
          </w:tcPr>
          <w:p>
            <w:pPr>
              <w:jc w:val="center"/>
            </w:pPr>
            <w:r>
              <w:rPr>
                <w:b/>
                <w:bCs/>
                <w:color w:val="FFFFFF"/>
                <w:sz w:val="19"/>
                <w:szCs w:val="19"/>
              </w:rPr>
              <w:t xml:space="preserve">Tâche</w:t>
            </w:r>
          </w:p>
        </w:tc>
        <w:tc>
          <w:tcPr>
            <w:tcW w:type="dxa" w:w="1600"/>
            <w:shd w:fill="2E5A87" w:val="clear"/>
            <w:tcMar>
              <w:top w:type="dxa" w:w="40"/>
              <w:left w:type="dxa" w:w="80"/>
              <w:bottom w:type="dxa" w:w="40"/>
              <w:right w:type="dxa" w:w="80"/>
            </w:tcMar>
            <w:vAlign w:val="center"/>
          </w:tcPr>
          <w:p>
            <w:pPr>
              <w:jc w:val="center"/>
            </w:pPr>
            <w:r>
              <w:rPr>
                <w:b/>
                <w:bCs/>
                <w:color w:val="FFFFFF"/>
                <w:sz w:val="19"/>
                <w:szCs w:val="19"/>
              </w:rPr>
              <w:t xml:space="preserve">Estimation</w:t>
            </w:r>
          </w:p>
        </w:tc>
      </w:tr>
      <w:tr>
        <w:tc>
          <w:tcPr>
            <w:tcW w:type="dxa" w:w="700"/>
            <w:tcMar>
              <w:top w:type="dxa" w:w="40"/>
              <w:left w:type="dxa" w:w="80"/>
              <w:bottom w:type="dxa" w:w="40"/>
              <w:right w:type="dxa" w:w="80"/>
            </w:tcMar>
            <w:vAlign w:val="center"/>
          </w:tcPr>
          <w:p>
            <w:pPr>
              <w:jc w:val="left"/>
            </w:pPr>
            <w:r>
              <w:rPr>
                <w:sz w:val="19"/>
                <w:szCs w:val="19"/>
              </w:rPr>
              <w:t xml:space="preserve">1</w:t>
            </w:r>
          </w:p>
        </w:tc>
        <w:tc>
          <w:tcPr>
            <w:tcW w:type="dxa" w:w="6700"/>
            <w:tcMar>
              <w:top w:type="dxa" w:w="40"/>
              <w:left w:type="dxa" w:w="80"/>
              <w:bottom w:type="dxa" w:w="40"/>
              <w:right w:type="dxa" w:w="80"/>
            </w:tcMar>
            <w:vAlign w:val="center"/>
          </w:tcPr>
          <w:p>
            <w:pPr>
              <w:jc w:val="left"/>
            </w:pPr>
            <w:r>
              <w:rPr>
                <w:sz w:val="19"/>
                <w:szCs w:val="19"/>
              </w:rPr>
              <w:t xml:space="preserve">Service LLM : system prompts par mode + appel Llama 3.1</w:t>
            </w:r>
          </w:p>
        </w:tc>
        <w:tc>
          <w:tcPr>
            <w:tcW w:type="dxa" w:w="1600"/>
            <w:tcMar>
              <w:top w:type="dxa" w:w="40"/>
              <w:left w:type="dxa" w:w="80"/>
              <w:bottom w:type="dxa" w:w="40"/>
              <w:right w:type="dxa" w:w="80"/>
            </w:tcMar>
            <w:vAlign w:val="center"/>
          </w:tcPr>
          <w:p>
            <w:pPr>
              <w:jc w:val="left"/>
            </w:pPr>
            <w:r>
              <w:rPr>
                <w:sz w:val="19"/>
                <w:szCs w:val="19"/>
              </w:rPr>
              <w:t xml:space="preserve">12h</w:t>
            </w:r>
          </w:p>
        </w:tc>
      </w:tr>
      <w:tr>
        <w:tc>
          <w:tcPr>
            <w:tcW w:type="dxa" w:w="700"/>
            <w:shd w:fill="EEF3F8" w:val="clear"/>
            <w:tcMar>
              <w:top w:type="dxa" w:w="40"/>
              <w:left w:type="dxa" w:w="80"/>
              <w:bottom w:type="dxa" w:w="40"/>
              <w:right w:type="dxa" w:w="80"/>
            </w:tcMar>
            <w:vAlign w:val="center"/>
          </w:tcPr>
          <w:p>
            <w:pPr>
              <w:jc w:val="left"/>
            </w:pPr>
            <w:r>
              <w:rPr>
                <w:sz w:val="19"/>
                <w:szCs w:val="19"/>
              </w:rPr>
              <w:t xml:space="preserve">2</w:t>
            </w:r>
          </w:p>
        </w:tc>
        <w:tc>
          <w:tcPr>
            <w:tcW w:type="dxa" w:w="6700"/>
            <w:shd w:fill="EEF3F8" w:val="clear"/>
            <w:tcMar>
              <w:top w:type="dxa" w:w="40"/>
              <w:left w:type="dxa" w:w="80"/>
              <w:bottom w:type="dxa" w:w="40"/>
              <w:right w:type="dxa" w:w="80"/>
            </w:tcMar>
            <w:vAlign w:val="center"/>
          </w:tcPr>
          <w:p>
            <w:pPr>
              <w:jc w:val="left"/>
            </w:pPr>
            <w:r>
              <w:rPr>
                <w:sz w:val="19"/>
                <w:szCs w:val="19"/>
              </w:rPr>
              <w:t xml:space="preserve">Endpoint de transcription /transcribe/ (Whisper)</w:t>
            </w:r>
          </w:p>
        </w:tc>
        <w:tc>
          <w:tcPr>
            <w:tcW w:type="dxa" w:w="1600"/>
            <w:shd w:fill="EEF3F8" w:val="clear"/>
            <w:tcMar>
              <w:top w:type="dxa" w:w="40"/>
              <w:left w:type="dxa" w:w="80"/>
              <w:bottom w:type="dxa" w:w="40"/>
              <w:right w:type="dxa" w:w="80"/>
            </w:tcMar>
            <w:vAlign w:val="center"/>
          </w:tcPr>
          <w:p>
            <w:pPr>
              <w:jc w:val="left"/>
            </w:pPr>
            <w:r>
              <w:rPr>
                <w:sz w:val="19"/>
                <w:szCs w:val="19"/>
              </w:rPr>
              <w:t xml:space="preserve">12h</w:t>
            </w:r>
          </w:p>
        </w:tc>
      </w:tr>
      <w:tr>
        <w:tc>
          <w:tcPr>
            <w:tcW w:type="dxa" w:w="700"/>
            <w:tcMar>
              <w:top w:type="dxa" w:w="40"/>
              <w:left w:type="dxa" w:w="80"/>
              <w:bottom w:type="dxa" w:w="40"/>
              <w:right w:type="dxa" w:w="80"/>
            </w:tcMar>
            <w:vAlign w:val="center"/>
          </w:tcPr>
          <w:p>
            <w:pPr>
              <w:jc w:val="left"/>
            </w:pPr>
            <w:r>
              <w:rPr>
                <w:sz w:val="19"/>
                <w:szCs w:val="19"/>
              </w:rPr>
              <w:t xml:space="preserve">3</w:t>
            </w:r>
          </w:p>
        </w:tc>
        <w:tc>
          <w:tcPr>
            <w:tcW w:type="dxa" w:w="6700"/>
            <w:tcMar>
              <w:top w:type="dxa" w:w="40"/>
              <w:left w:type="dxa" w:w="80"/>
              <w:bottom w:type="dxa" w:w="40"/>
              <w:right w:type="dxa" w:w="80"/>
            </w:tcMar>
            <w:vAlign w:val="center"/>
          </w:tcPr>
          <w:p>
            <w:pPr>
              <w:jc w:val="left"/>
            </w:pPr>
            <w:r>
              <w:rPr>
                <w:sz w:val="19"/>
                <w:szCs w:val="19"/>
              </w:rPr>
              <w:t xml:space="preserve">Upload et lecture des enregistrements audio</w:t>
            </w:r>
          </w:p>
        </w:tc>
        <w:tc>
          <w:tcPr>
            <w:tcW w:type="dxa" w:w="1600"/>
            <w:tcMar>
              <w:top w:type="dxa" w:w="40"/>
              <w:left w:type="dxa" w:w="80"/>
              <w:bottom w:type="dxa" w:w="40"/>
              <w:right w:type="dxa" w:w="80"/>
            </w:tcMar>
            <w:vAlign w:val="center"/>
          </w:tcPr>
          <w:p>
            <w:pPr>
              <w:jc w:val="left"/>
            </w:pPr>
            <w:r>
              <w:rPr>
                <w:sz w:val="19"/>
                <w:szCs w:val="19"/>
              </w:rPr>
              <w:t xml:space="preserve">8h</w:t>
            </w:r>
          </w:p>
        </w:tc>
      </w:tr>
      <w:tr>
        <w:tc>
          <w:tcPr>
            <w:tcW w:type="dxa" w:w="700"/>
            <w:shd w:fill="EEF3F8" w:val="clear"/>
            <w:tcMar>
              <w:top w:type="dxa" w:w="40"/>
              <w:left w:type="dxa" w:w="80"/>
              <w:bottom w:type="dxa" w:w="40"/>
              <w:right w:type="dxa" w:w="80"/>
            </w:tcMar>
            <w:vAlign w:val="center"/>
          </w:tcPr>
          <w:p>
            <w:pPr>
              <w:jc w:val="left"/>
            </w:pPr>
            <w:r>
              <w:rPr>
                <w:sz w:val="19"/>
                <w:szCs w:val="19"/>
              </w:rPr>
              <w:t xml:space="preserve">4</w:t>
            </w:r>
          </w:p>
        </w:tc>
        <w:tc>
          <w:tcPr>
            <w:tcW w:type="dxa" w:w="6700"/>
            <w:shd w:fill="EEF3F8" w:val="clear"/>
            <w:tcMar>
              <w:top w:type="dxa" w:w="40"/>
              <w:left w:type="dxa" w:w="80"/>
              <w:bottom w:type="dxa" w:w="40"/>
              <w:right w:type="dxa" w:w="80"/>
            </w:tcMar>
            <w:vAlign w:val="center"/>
          </w:tcPr>
          <w:p>
            <w:pPr>
              <w:jc w:val="left"/>
            </w:pPr>
            <w:r>
              <w:rPr>
                <w:sz w:val="19"/>
                <w:szCs w:val="19"/>
              </w:rPr>
              <w:t xml:space="preserve">Construction de la base de connaissances (603 documents)</w:t>
            </w:r>
          </w:p>
        </w:tc>
        <w:tc>
          <w:tcPr>
            <w:tcW w:type="dxa" w:w="1600"/>
            <w:shd w:fill="EEF3F8" w:val="clear"/>
            <w:tcMar>
              <w:top w:type="dxa" w:w="40"/>
              <w:left w:type="dxa" w:w="80"/>
              <w:bottom w:type="dxa" w:w="40"/>
              <w:right w:type="dxa" w:w="80"/>
            </w:tcMar>
            <w:vAlign w:val="center"/>
          </w:tcPr>
          <w:p>
            <w:pPr>
              <w:jc w:val="left"/>
            </w:pPr>
            <w:r>
              <w:rPr>
                <w:sz w:val="19"/>
                <w:szCs w:val="19"/>
              </w:rPr>
              <w:t xml:space="preserve">20h</w:t>
            </w:r>
          </w:p>
        </w:tc>
      </w:tr>
      <w:tr>
        <w:tc>
          <w:tcPr>
            <w:tcW w:type="dxa" w:w="700"/>
            <w:tcMar>
              <w:top w:type="dxa" w:w="40"/>
              <w:left w:type="dxa" w:w="80"/>
              <w:bottom w:type="dxa" w:w="40"/>
              <w:right w:type="dxa" w:w="80"/>
            </w:tcMar>
            <w:vAlign w:val="center"/>
          </w:tcPr>
          <w:p>
            <w:pPr>
              <w:jc w:val="left"/>
            </w:pPr>
            <w:r>
              <w:rPr>
                <w:sz w:val="19"/>
                <w:szCs w:val="19"/>
              </w:rPr>
              <w:t xml:space="preserve">5</w:t>
            </w:r>
          </w:p>
        </w:tc>
        <w:tc>
          <w:tcPr>
            <w:tcW w:type="dxa" w:w="6700"/>
            <w:tcMar>
              <w:top w:type="dxa" w:w="40"/>
              <w:left w:type="dxa" w:w="80"/>
              <w:bottom w:type="dxa" w:w="40"/>
              <w:right w:type="dxa" w:w="80"/>
            </w:tcMar>
            <w:vAlign w:val="center"/>
          </w:tcPr>
          <w:p>
            <w:pPr>
              <w:jc w:val="left"/>
            </w:pPr>
            <w:r>
              <w:rPr>
                <w:sz w:val="19"/>
                <w:szCs w:val="19"/>
              </w:rPr>
              <w:t xml:space="preserve">Pipeline d'embeddings et indexation ChromaDB</w:t>
            </w:r>
          </w:p>
        </w:tc>
        <w:tc>
          <w:tcPr>
            <w:tcW w:type="dxa" w:w="1600"/>
            <w:tcMar>
              <w:top w:type="dxa" w:w="40"/>
              <w:left w:type="dxa" w:w="80"/>
              <w:bottom w:type="dxa" w:w="40"/>
              <w:right w:type="dxa" w:w="80"/>
            </w:tcMar>
            <w:vAlign w:val="center"/>
          </w:tcPr>
          <w:p>
            <w:pPr>
              <w:jc w:val="left"/>
            </w:pPr>
            <w:r>
              <w:rPr>
                <w:sz w:val="19"/>
                <w:szCs w:val="19"/>
              </w:rPr>
              <w:t xml:space="preserve">12h</w:t>
            </w:r>
          </w:p>
        </w:tc>
      </w:tr>
      <w:tr>
        <w:tc>
          <w:tcPr>
            <w:tcW w:type="dxa" w:w="700"/>
            <w:shd w:fill="EEF3F8" w:val="clear"/>
            <w:tcMar>
              <w:top w:type="dxa" w:w="40"/>
              <w:left w:type="dxa" w:w="80"/>
              <w:bottom w:type="dxa" w:w="40"/>
              <w:right w:type="dxa" w:w="80"/>
            </w:tcMar>
            <w:vAlign w:val="center"/>
          </w:tcPr>
          <w:p>
            <w:pPr>
              <w:jc w:val="left"/>
            </w:pPr>
            <w:r>
              <w:rPr>
                <w:sz w:val="19"/>
                <w:szCs w:val="19"/>
              </w:rPr>
              <w:t xml:space="preserve">6</w:t>
            </w:r>
          </w:p>
        </w:tc>
        <w:tc>
          <w:tcPr>
            <w:tcW w:type="dxa" w:w="6700"/>
            <w:shd w:fill="EEF3F8" w:val="clear"/>
            <w:tcMar>
              <w:top w:type="dxa" w:w="40"/>
              <w:left w:type="dxa" w:w="80"/>
              <w:bottom w:type="dxa" w:w="40"/>
              <w:right w:type="dxa" w:w="80"/>
            </w:tcMar>
            <w:vAlign w:val="center"/>
          </w:tcPr>
          <w:p>
            <w:pPr>
              <w:jc w:val="left"/>
            </w:pPr>
            <w:r>
              <w:rPr>
                <w:sz w:val="19"/>
                <w:szCs w:val="19"/>
              </w:rPr>
              <w:t xml:space="preserve">Intégration RAG dans la génération de réponses</w:t>
            </w:r>
          </w:p>
        </w:tc>
        <w:tc>
          <w:tcPr>
            <w:tcW w:type="dxa" w:w="1600"/>
            <w:shd w:fill="EEF3F8" w:val="clear"/>
            <w:tcMar>
              <w:top w:type="dxa" w:w="40"/>
              <w:left w:type="dxa" w:w="80"/>
              <w:bottom w:type="dxa" w:w="40"/>
              <w:right w:type="dxa" w:w="80"/>
            </w:tcMar>
            <w:vAlign w:val="center"/>
          </w:tcPr>
          <w:p>
            <w:pPr>
              <w:jc w:val="left"/>
            </w:pPr>
            <w:r>
              <w:rPr>
                <w:sz w:val="19"/>
                <w:szCs w:val="19"/>
              </w:rPr>
              <w:t xml:space="preserve">16h</w:t>
            </w:r>
          </w:p>
        </w:tc>
      </w:tr>
      <w:tr>
        <w:tc>
          <w:tcPr>
            <w:tcW w:type="dxa" w:w="700"/>
            <w:tcMar>
              <w:top w:type="dxa" w:w="40"/>
              <w:left w:type="dxa" w:w="80"/>
              <w:bottom w:type="dxa" w:w="40"/>
              <w:right w:type="dxa" w:w="80"/>
            </w:tcMar>
            <w:vAlign w:val="center"/>
          </w:tcPr>
          <w:p>
            <w:pPr>
              <w:jc w:val="left"/>
            </w:pPr>
            <w:r>
              <w:rPr>
                <w:sz w:val="19"/>
                <w:szCs w:val="19"/>
              </w:rPr>
              <w:t xml:space="preserve">7</w:t>
            </w:r>
          </w:p>
        </w:tc>
        <w:tc>
          <w:tcPr>
            <w:tcW w:type="dxa" w:w="6700"/>
            <w:tcMar>
              <w:top w:type="dxa" w:w="40"/>
              <w:left w:type="dxa" w:w="80"/>
              <w:bottom w:type="dxa" w:w="40"/>
              <w:right w:type="dxa" w:w="80"/>
            </w:tcMar>
            <w:vAlign w:val="center"/>
          </w:tcPr>
          <w:p>
            <w:pPr>
              <w:jc w:val="left"/>
            </w:pPr>
            <w:r>
              <w:rPr>
                <w:sz w:val="19"/>
                <w:szCs w:val="19"/>
              </w:rPr>
              <w:t xml:space="preserve">Modèle d'émotion (ACNN / RAVDESS) et extraction de métriques</w:t>
            </w:r>
          </w:p>
        </w:tc>
        <w:tc>
          <w:tcPr>
            <w:tcW w:type="dxa" w:w="1600"/>
            <w:tcMar>
              <w:top w:type="dxa" w:w="40"/>
              <w:left w:type="dxa" w:w="80"/>
              <w:bottom w:type="dxa" w:w="40"/>
              <w:right w:type="dxa" w:w="80"/>
            </w:tcMar>
            <w:vAlign w:val="center"/>
          </w:tcPr>
          <w:p>
            <w:pPr>
              <w:jc w:val="left"/>
            </w:pPr>
            <w:r>
              <w:rPr>
                <w:sz w:val="19"/>
                <w:szCs w:val="19"/>
              </w:rPr>
              <w:t xml:space="preserve">15h</w:t>
            </w:r>
          </w:p>
        </w:tc>
      </w:tr>
    </w:tbl>
    <w:p>
      <w:pPr>
        <w:spacing w:after="120"/>
      </w:pPr>
    </w:p>
    <w:p>
      <w:pPr>
        <w:pStyle w:val="Heading2"/>
        <w:spacing w:after="120" w:before="200"/>
      </w:pPr>
      <w:r>
        <w:rPr>
          <w:b/>
          <w:bCs/>
          <w:color w:val="1F3B57"/>
          <w:sz w:val="26"/>
          <w:szCs w:val="26"/>
        </w:rPr>
        <w:t xml:space="preserve">III.  Phase de mise en œuvre</w:t>
      </w:r>
    </w:p>
    <w:p>
      <w:pPr>
        <w:pStyle w:val="Heading3"/>
        <w:spacing w:after="100" w:before="140"/>
      </w:pPr>
      <w:r>
        <w:rPr>
          <w:b/>
          <w:bCs/>
          <w:color w:val="1F3B57"/>
          <w:sz w:val="23"/>
          <w:szCs w:val="23"/>
        </w:rPr>
        <w:t xml:space="preserve">1.  Modélisation fonctionnelle</w:t>
      </w:r>
    </w:p>
    <w:p>
      <w:pPr>
        <w:spacing w:after="40" w:before="120"/>
        <w:jc w:val="center"/>
      </w:pPr>
      <w:r>
        <w:drawing>
          <wp:inline distT="0" distB="0" distL="0" distR="0">
            <wp:extent cx="53340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438525"/>
                    </a:xfrm>
                    <a:prstGeom prst="rect">
                      <a:avLst/>
                    </a:prstGeom>
                  </pic:spPr>
                </pic:pic>
              </a:graphicData>
            </a:graphic>
          </wp:inline>
        </w:drawing>
      </w:r>
    </w:p>
    <w:p>
      <w:pPr>
        <w:pStyle w:val="FigureCaption"/>
      </w:pPr>
      <w:r>
        <w:t xml:space="preserve">Figure </w:t>
      </w:r>
      <w:fldSimple w:instr="SEQ Figure \* ARABIC"/>
      <w:r>
        <w:t xml:space="preserve"> : Diagramme de cas d'utilisation de Sprint 3</w:t>
      </w:r>
    </w:p>
    <w:p>
      <w:pPr>
        <w:pStyle w:val="Heading3"/>
        <w:spacing w:after="100" w:before="140"/>
      </w:pPr>
      <w:r>
        <w:rPr>
          <w:b/>
          <w:bCs/>
          <w:color w:val="1F3B57"/>
          <w:sz w:val="23"/>
          <w:szCs w:val="23"/>
        </w:rPr>
        <w:t xml:space="preserve">2.  Conception</w:t>
      </w:r>
    </w:p>
    <w:p>
      <w:pPr>
        <w:spacing w:after="40" w:before="120"/>
        <w:jc w:val="center"/>
      </w:pPr>
      <w:r>
        <w:drawing>
          <wp:inline distT="0" distB="0" distL="0" distR="0">
            <wp:extent cx="57150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409950"/>
                    </a:xfrm>
                    <a:prstGeom prst="rect">
                      <a:avLst/>
                    </a:prstGeom>
                  </pic:spPr>
                </pic:pic>
              </a:graphicData>
            </a:graphic>
          </wp:inline>
        </w:drawing>
      </w:r>
    </w:p>
    <w:p>
      <w:pPr>
        <w:pStyle w:val="FigureCaption"/>
      </w:pPr>
      <w:r>
        <w:t xml:space="preserve">Figure </w:t>
      </w:r>
      <w:fldSimple w:instr="SEQ Figure \* ARABIC"/>
      <w:r>
        <w:t xml:space="preserve"> : Diagramme de séquence – Pipeline de transcription vocale</w:t>
      </w:r>
    </w:p>
    <w:p>
      <w:pPr>
        <w:spacing w:after="40" w:before="120"/>
        <w:jc w:val="center"/>
      </w:pPr>
      <w:r>
        <w:drawing>
          <wp:inline distT="0" distB="0" distL="0" distR="0">
            <wp:extent cx="57150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457575"/>
                    </a:xfrm>
                    <a:prstGeom prst="rect">
                      <a:avLst/>
                    </a:prstGeom>
                  </pic:spPr>
                </pic:pic>
              </a:graphicData>
            </a:graphic>
          </wp:inline>
        </w:drawing>
      </w:r>
    </w:p>
    <w:p>
      <w:pPr>
        <w:pStyle w:val="FigureCaption"/>
      </w:pPr>
      <w:r>
        <w:t xml:space="preserve">Figure </w:t>
      </w:r>
      <w:fldSimple w:instr="SEQ Figure \* ARABIC"/>
      <w:r>
        <w:t xml:space="preserve"> : Diagramme de séquence – Génération de la réponse IA (RAG + LLM)</w:t>
      </w:r>
    </w:p>
    <w:p>
      <w:pPr>
        <w:pStyle w:val="Heading2"/>
        <w:spacing w:after="120" w:before="200"/>
      </w:pPr>
      <w:r>
        <w:rPr>
          <w:b/>
          <w:bCs/>
          <w:color w:val="1F3B57"/>
          <w:sz w:val="26"/>
          <w:szCs w:val="26"/>
        </w:rPr>
        <w:t xml:space="preserve">IV.  Phase de finalisation</w:t>
      </w:r>
    </w:p>
    <w:p>
      <w:pPr>
        <w:pStyle w:val="Heading3"/>
        <w:spacing w:after="100" w:before="140"/>
      </w:pPr>
      <w:r>
        <w:rPr>
          <w:b/>
          <w:bCs/>
          <w:color w:val="1F3B57"/>
          <w:sz w:val="23"/>
          <w:szCs w:val="23"/>
        </w:rPr>
        <w:t xml:space="preserve">1.  Rétrospective sur le Sprint</w:t>
      </w:r>
    </w:p>
    <w:p>
      <w:pPr>
        <w:pStyle w:val="ListParagraph"/>
        <w:numPr>
          <w:ilvl w:val="0"/>
          <w:numId w:val="2"/>
        </w:numPr>
        <w:spacing w:after="60" w:line="268"/>
      </w:pPr>
      <w:r>
        <w:rPr>
          <w:b/>
          <w:bCs/>
        </w:rPr>
        <w:t xml:space="preserve">Ce qui a bien fonctionné : </w:t>
      </w:r>
      <w:r>
        <w:t xml:space="preserve">le service LLM est pleinement opérationnel ; la base de connaissances (603 documents, embeddings multilingual-e5-base) est construite et indexée dans ChromaDB.</w:t>
      </w:r>
    </w:p>
    <w:p>
      <w:pPr>
        <w:pStyle w:val="ListParagraph"/>
        <w:numPr>
          <w:ilvl w:val="0"/>
          <w:numId w:val="2"/>
        </w:numPr>
        <w:spacing w:after="60" w:line="268"/>
      </w:pPr>
      <w:r>
        <w:rPr>
          <w:b/>
          <w:bCs/>
        </w:rPr>
        <w:t xml:space="preserve">Difficultés rencontrées : </w:t>
      </w:r>
      <w:r>
        <w:t xml:space="preserve">le câblage du RAG dans la boucle de réponse et l'extraction de métriques vocales restent à finaliser ; le passage de Whisper base (CPU) à large-v3-turbo (GPU) demande des ressources.</w:t>
      </w:r>
    </w:p>
    <w:p>
      <w:pPr>
        <w:pStyle w:val="ListParagraph"/>
        <w:numPr>
          <w:ilvl w:val="0"/>
          <w:numId w:val="2"/>
        </w:numPr>
        <w:spacing w:after="60" w:line="268"/>
      </w:pPr>
      <w:r>
        <w:rPr>
          <w:b/>
          <w:bCs/>
        </w:rPr>
        <w:t xml:space="preserve">Améliorations retenues : </w:t>
      </w:r>
      <w:r>
        <w:t xml:space="preserve">brancher effectivement le RAG sur llm_service, peupler la couche de « signal mapping » et intégrer le modèle d'émotion au pipeline de messages.</w:t>
      </w:r>
    </w:p>
    <w:p>
      <w:pPr>
        <w:pStyle w:val="Heading2"/>
        <w:spacing w:after="120" w:before="200"/>
      </w:pPr>
      <w:r>
        <w:rPr>
          <w:b/>
          <w:bCs/>
          <w:color w:val="1F3B57"/>
          <w:sz w:val="26"/>
          <w:szCs w:val="26"/>
        </w:rPr>
        <w:t xml:space="preserve">V.  Conclusion</w:t>
      </w:r>
    </w:p>
    <w:p>
      <w:pPr>
        <w:spacing w:after="120" w:line="276"/>
        <w:jc w:val="both"/>
      </w:pPr>
      <w:r>
        <w:t xml:space="preserve">Ce sprint a consolidé la couche d'intelligence artificielle : service LLM fiabilisé, transcription vocale fonctionnelle et base de connaissances RAG prête à être exploitée, ouvrant la voie à un coaching plus riche et mieux ancré.</w:t>
      </w:r>
    </w:p>
    <w:p>
      <w:pPr>
        <w:pStyle w:val="Heading1"/>
        <w:pageBreakBefore/>
        <w:spacing w:after="200" w:before="240"/>
      </w:pPr>
      <w:r>
        <w:rPr>
          <w:b/>
          <w:bCs/>
          <w:color w:val="2E5A87"/>
          <w:sz w:val="32"/>
          <w:szCs w:val="32"/>
        </w:rPr>
        <w:t xml:space="preserve">Chapitre VI : Conclusion Générale et Perspectives</w:t>
      </w:r>
    </w:p>
    <w:p>
      <w:pPr>
        <w:spacing w:after="120" w:line="276"/>
        <w:jc w:val="both"/>
      </w:pPr>
      <w:r>
        <w:t xml:space="preserve">Le projet AI Coach a permis de concevoir et de développer une application intelligente de coaching personnel, offrant à l'utilisateur des conseils personnalisés selon trois modes (psychologique, professionnel et sportif), ancrés sur des connaissances validées en psychologie et disponibles à la demande.</w:t>
      </w:r>
    </w:p>
    <w:p>
      <w:pPr>
        <w:spacing w:after="120" w:line="276"/>
        <w:jc w:val="both"/>
      </w:pPr>
      <w:r>
        <w:t xml:space="preserve">Au fil des trois sprints, l'application s'est dotée :</w:t>
      </w:r>
    </w:p>
    <w:p>
      <w:pPr>
        <w:pStyle w:val="ListParagraph"/>
        <w:numPr>
          <w:ilvl w:val="0"/>
          <w:numId w:val="2"/>
        </w:numPr>
        <w:spacing w:after="60" w:line="268"/>
      </w:pPr>
      <w:r>
        <w:t xml:space="preserve">d'une authentification complète et sécurisée (vérification par e-mail, connexion e-mail/mot de passe et Google OAuth, sessions par JWT) ;</w:t>
      </w:r>
    </w:p>
    <w:p>
      <w:pPr>
        <w:pStyle w:val="ListParagraph"/>
        <w:numPr>
          <w:ilvl w:val="0"/>
          <w:numId w:val="2"/>
        </w:numPr>
        <w:spacing w:after="60" w:line="268"/>
      </w:pPr>
      <w:r>
        <w:t xml:space="preserve">d'une expérience de coaching de bout en bout : conversations avec le coach IA (fondé sur Llama 3.1 70B) délivrant des conseils, tableau de bord d'historique et rapports de session ;</w:t>
      </w:r>
    </w:p>
    <w:p>
      <w:pPr>
        <w:pStyle w:val="ListParagraph"/>
        <w:numPr>
          <w:ilvl w:val="0"/>
          <w:numId w:val="2"/>
        </w:numPr>
        <w:spacing w:after="60" w:line="268"/>
      </w:pPr>
      <w:r>
        <w:t xml:space="preserve">d'un backend d'intelligence artificielle : transcription vocale via Whisper, base de connaissances RAG issue de livres et d'articles de psychologie (603 documents dans ChromaDB) et premières briques d'analyse vocale et émotionnelle.</w:t>
      </w:r>
    </w:p>
    <w:p>
      <w:pPr>
        <w:spacing w:after="120" w:line="276"/>
        <w:jc w:val="both"/>
      </w:pPr>
      <w:r>
        <w:t xml:space="preserve">La méthodologie Scrum a assuré une progression structurée, une priorisation claire du backlog et une amélioration continue à chaque itération.</w:t>
      </w:r>
    </w:p>
    <w:p>
      <w:pPr>
        <w:spacing w:after="100" w:before="120"/>
      </w:pPr>
      <w:r>
        <w:rPr>
          <w:b/>
          <w:bCs/>
        </w:rPr>
        <w:t xml:space="preserve">Perspectives d'évolution :</w:t>
      </w:r>
    </w:p>
    <w:p>
      <w:pPr>
        <w:pStyle w:val="ListParagraph"/>
        <w:numPr>
          <w:ilvl w:val="0"/>
          <w:numId w:val="2"/>
        </w:numPr>
        <w:spacing w:after="60" w:line="268"/>
      </w:pPr>
      <w:r>
        <w:t xml:space="preserve">Câbler pleinement le moteur RAG dans la génération des conseils de coaching.</w:t>
      </w:r>
    </w:p>
    <w:p>
      <w:pPr>
        <w:pStyle w:val="ListParagraph"/>
        <w:numPr>
          <w:ilvl w:val="0"/>
          <w:numId w:val="2"/>
        </w:numPr>
        <w:spacing w:after="60" w:line="268"/>
      </w:pPr>
      <w:r>
        <w:t xml:space="preserve">Finaliser l'extraction des métriques vocales (émotion, hauteur, énergie, mots de remplissage, assertivité) et les intégrer aux rapports.</w:t>
      </w:r>
    </w:p>
    <w:p>
      <w:pPr>
        <w:pStyle w:val="ListParagraph"/>
        <w:numPr>
          <w:ilvl w:val="0"/>
          <w:numId w:val="2"/>
        </w:numPr>
        <w:spacing w:after="60" w:line="268"/>
      </w:pPr>
      <w:r>
        <w:t xml:space="preserve">Enrichir la base de connaissances (psychologie, sport, professionnel) et affiner les prompts dédiés à chaque mode.</w:t>
      </w:r>
    </w:p>
    <w:p>
      <w:pPr>
        <w:pStyle w:val="ListParagraph"/>
        <w:numPr>
          <w:ilvl w:val="0"/>
          <w:numId w:val="2"/>
        </w:numPr>
        <w:spacing w:after="60" w:line="268"/>
      </w:pPr>
      <w:r>
        <w:t xml:space="preserve">Ajouter une transcription en temps réel et un rendu token par token des réponses (streaming).</w:t>
      </w:r>
    </w:p>
    <w:p>
      <w:pPr>
        <w:pStyle w:val="ListParagraph"/>
        <w:numPr>
          <w:ilvl w:val="0"/>
          <w:numId w:val="2"/>
        </w:numPr>
        <w:spacing w:after="60" w:line="268"/>
      </w:pPr>
      <w:r>
        <w:t xml:space="preserve">Étendre l'analyse à la vidéo (webcam) pour un coaching multimodal.</w:t>
      </w:r>
    </w:p>
    <w:p>
      <w:pPr>
        <w:pStyle w:val="ListParagraph"/>
        <w:numPr>
          <w:ilvl w:val="0"/>
          <w:numId w:val="2"/>
        </w:numPr>
        <w:spacing w:after="60" w:line="268"/>
      </w:pPr>
      <w:r>
        <w:t xml:space="preserve">Préparer un déploiement en production conteneurisé.</w:t>
      </w:r>
    </w:p>
    <w:p>
      <w:pPr>
        <w:spacing w:after="120" w:line="276"/>
        <w:jc w:val="both"/>
      </w:pPr>
      <w:r>
        <w:t xml:space="preserve">Ce projet, mené au sein de Wevioo, a été l'occasion de mettre en œuvre une chaîne technologique complète — de l'interface web au backend IA — et de développer des compétences transversales en ingénierie logicielle, en intelligence artificielle appliquée et en gestion de projet agile.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rPr>
        <w:color w:val="2E5A87"/>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igureCaption">
    <w:name w:val="FigureCaption"/>
    <w:basedOn w:val="Normal"/>
    <w:next w:val="Normal"/>
    <w:qFormat/>
    <w:pPr>
      <w:spacing w:after="200"/>
      <w:jc w:val="center"/>
    </w:pPr>
    <w:rPr>
      <w:i/>
      <w:iCs/>
      <w:color w:val="555555"/>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aae7200dc573775fc7d44d84b4c203ce12f30b7.png"/><Relationship Id="rId8" Type="http://schemas.openxmlformats.org/officeDocument/2006/relationships/image" Target="media/7429d2eac9859fc9777d5da1e81f3bcfc47e603f.png"/><Relationship Id="rId9" Type="http://schemas.openxmlformats.org/officeDocument/2006/relationships/image" Target="media/b53ce157f1287acb224cc6b9a26a6450553095e1.png"/><Relationship Id="rId10" Type="http://schemas.openxmlformats.org/officeDocument/2006/relationships/image" Target="media/55d3744fa128087da2a628db785b501b9f1a8316.png"/><Relationship Id="rId11" Type="http://schemas.openxmlformats.org/officeDocument/2006/relationships/image" Target="media/79fd8e6164584dcebcd0bad07be39b3666f24431.png"/><Relationship Id="rId12" Type="http://schemas.openxmlformats.org/officeDocument/2006/relationships/image" Target="media/b19fa3b92821a461c547ae969d8157595f714fed.png"/><Relationship Id="rId13" Type="http://schemas.openxmlformats.org/officeDocument/2006/relationships/image" Target="media/947889fd4e974ceb430c8082186c3791209fe8e7.png"/><Relationship Id="rId14" Type="http://schemas.openxmlformats.org/officeDocument/2006/relationships/image" Target="media/a6b41357e4fd751b78f0341065c2aa8166d6c1e6.png"/><Relationship Id="rId15" Type="http://schemas.openxmlformats.org/officeDocument/2006/relationships/image" Target="media/61cb88747ee743f1ff2cccea39843b37b8f5a5f4.png"/><Relationship Id="rId16" Type="http://schemas.openxmlformats.org/officeDocument/2006/relationships/image" Target="media/ce3e20c7215184bd6403f00cf025dfd3c84400fa.png"/><Relationship Id="rId17" Type="http://schemas.openxmlformats.org/officeDocument/2006/relationships/image" Target="media/8d677296200a13bb8cd266bc4737df1bedaf451b.png"/><Relationship Id="rId18" Type="http://schemas.openxmlformats.org/officeDocument/2006/relationships/image" Target="media/307ac1587d77ccd43fbffd00cdc17d743a4459c2.png"/><Relationship Id="rId19" Type="http://schemas.openxmlformats.org/officeDocument/2006/relationships/image" Target="media/e7cac4dd3f93111bdf16d2920b89ef62e14994bd.png"/><Relationship Id="rId20" Type="http://schemas.openxmlformats.org/officeDocument/2006/relationships/image" Target="media/44bff261cd859c6c97556d57df9dfd62e80d5b33.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PFE - AI Coach - Wevioo</dc:title>
  <dc:creator>Eya Jmaa</dc:creator>
  <cp:lastModifiedBy>Un-named</cp:lastModifiedBy>
  <cp:revision>1</cp:revision>
  <dcterms:created xsi:type="dcterms:W3CDTF">2026-07-11T15:06:34.341Z</dcterms:created>
  <dcterms:modified xsi:type="dcterms:W3CDTF">2026-07-11T15:06:34.342Z</dcterms:modified>
</cp:coreProperties>
</file>

<file path=docProps/custom.xml><?xml version="1.0" encoding="utf-8"?>
<Properties xmlns="http://schemas.openxmlformats.org/officeDocument/2006/custom-properties" xmlns:vt="http://schemas.openxmlformats.org/officeDocument/2006/docPropsVTypes"/>
</file>