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Georgia" w:cs="Georgia" w:eastAsia="Georgia" w:hAnsi="Georgia"/>
          <w:color w:val="10B981"/>
          <w:sz w:val="60"/>
          <w:szCs w:val="60"/>
        </w:rPr>
        <w:t xml:space="preserve">α </w:t>
      </w:r>
      <w:r>
        <w:rPr>
          <w:rFonts w:ascii="Arial" w:cs="Arial" w:eastAsia="Arial" w:hAnsi="Arial"/>
          <w:b/>
          <w:bCs/>
          <w:color w:val="0F172A"/>
          <w:sz w:val="60"/>
          <w:szCs w:val="60"/>
        </w:rPr>
        <w:t xml:space="preserve">Alpha</w:t>
      </w:r>
      <w:r>
        <w:rPr>
          <w:rFonts w:ascii="Arial" w:cs="Arial" w:eastAsia="Arial" w:hAnsi="Arial"/>
          <w:b/>
          <w:bCs/>
          <w:color w:val="10B981"/>
          <w:sz w:val="60"/>
          <w:szCs w:val="60"/>
        </w:rPr>
        <w:t xml:space="preserve">Brief</w:t>
      </w:r>
    </w:p>
    <w:p>
      <w:pPr>
        <w:spacing w:after="40" w:before="0"/>
      </w:pPr>
      <w:r>
        <w:rPr>
          <w:rFonts w:ascii="Arial" w:cs="Arial" w:eastAsia="Arial" w:hAnsi="Arial"/>
          <w:color w:val="334155"/>
          <w:sz w:val="36"/>
          <w:szCs w:val="36"/>
        </w:rPr>
        <w:t xml:space="preserve">Services &amp; Infrastructure Reference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94A3B8"/>
          <w:sz w:val="20"/>
          <w:szCs w:val="20"/>
        </w:rPr>
        <w:t xml:space="preserve">Auto-generated on push · June 19, 2026  ·  commit 35db39e</w:t>
      </w:r>
    </w:p>
    <w:p>
      <w:pPr>
        <w:pBdr>
          <w:bottom w:val="single" w:color="E2E8F0" w:sz="4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1. Project Overview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AlphaBrief (alphabrief.io) is a Next.js 16 web app that gives retail investors instant AI-generated briefs on any stock ticker. Users can save a portfolio, view sector theses, track IPOs and earnings, and opt into daily or weekly email reports.</w:t>
      </w:r>
    </w:p>
    <w:p>
      <w:pPr>
        <w:spacing w:after="120" w:before="12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Tech stack: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Framework: Next.js 16.2.9 (App Router), React 19.2.4, TypeScript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Styling: Tailwind CSS v4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AI: @anthropic-ai/sdk ^0.104.2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Database / Auth: @supabase/supabase-js ^2.108.2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Email: resend ^6.14.0</w:t>
      </w:r>
    </w:p>
    <w:p>
      <w:pPr>
        <w:spacing w:after="120" w:before="120"/>
      </w:pP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Deployed at: https://alphabrief.io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Repo: Desktop/alphabrief — push to main triggers Vercel auto-deploy</w:t>
      </w:r>
    </w:p>
    <w:p>
      <w:pPr>
        <w:pBdr>
          <w:bottom w:val="single" w:color="E2E8F0" w:sz="4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2. External Services</w:t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2.1  Vercel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hosting, CI/CD, and cron scheduling.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Free Hobby plan. Auto-deploys from GitHub main branch.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Environment variables set in Vercel dashboard → Project Settings → Environment Variables.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Cron job fires every weekday at 13:00 UTC (9 am ET) to trigger email reports.</w:t>
      </w:r>
    </w:p>
    <w:p>
      <w:pPr>
        <w:spacing w:after="80" w:before="80"/>
        <w:ind w:left="540"/>
      </w:pPr>
      <w:r>
        <w:rPr>
          <w:rFonts w:ascii="Courier New" w:cs="Courier New" w:eastAsia="Courier New" w:hAnsi="Courier New"/>
          <w:color w:val="10B981"/>
          <w:sz w:val="20"/>
          <w:szCs w:val="20"/>
        </w:rPr>
        <w:t xml:space="preserve">vercel.json → path: /api/cron/email-report   schedule: "0 13 * * 1-5"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Cron endpoint protected by CRON_SECRET — Vercel passes it as Authorization: Bearer header.</w:t>
      </w:r>
    </w:p>
    <w:p>
      <w:pPr>
        <w:spacing w:after="120" w:before="120"/>
      </w:pP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2.2  Supabase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PostgreSQL database and auth provider (email/password + Google OAuth).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Two clients: public anon key (browser, respects RLS) and service role key (server-only, bypasses RLS — used only in cron route).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OAuth redirect URL: https://alphabrief.io/auth/callback</w:t>
      </w:r>
    </w:p>
    <w:p>
      <w:pPr>
        <w:spacing w:after="120" w:before="12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Database schema — portfolios table: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Default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uuid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auth.uid()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FK to auth.users — primary key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tickers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text[]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NULL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Array of saved ticker symbols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email_enabled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boolean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false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User opted in to email reports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email_frequency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'weekly'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'daily' or 'weekly'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user_email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NULL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Cached from auth; used by cron to send</w:t>
            </w:r>
          </w:p>
        </w:tc>
      </w:tr>
    </w:tbl>
    <w:p>
      <w:pPr>
        <w:spacing w:after="120" w:before="120"/>
      </w:pP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2.3  Finnhub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company-specific market data — quotes, news, earnings, IPO calendar, symbol search, company profiles.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Free tier: 60 API calls/minute. No credit card required.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Env var: FINNHUB_API_KEY  ·  Dashboard: finnhub.io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Endpoint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Used For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/api/v1/quote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Live price &amp; % change — briefs, sector cards, cron emails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/api/v1/company-news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Last 7 days of news for a symbol — briefs and sector analysis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/api/v1/calendar/earnings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Upcoming earnings dates + EPS estimates — briefs and calendar page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/api/v1/calendar/ipo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Recent (past 30d) and upcoming (next 60d) IPOs — IPO page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/api/v1/search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Ticker symbol autocomplete on landing and app pages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/api/v1/stock/profile2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Company sector and market cap — used to enrich IPO entries</w:t>
            </w:r>
          </w:p>
        </w:tc>
      </w:tr>
    </w:tbl>
    <w:p>
      <w:pPr>
        <w:spacing w:after="120" w:before="120"/>
      </w:pP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2.4  Anthropic Claude API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AI engine — generates stock briefs and sector theses.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Env var: ANTHROPIC_API_KEY  ·  SDK: @anthropic-ai/sdk ^0.104.2  ·  Pay-as-you-go pricing.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8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Model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Route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claude-sonnet-4-5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/api/brief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Full portfolio morning brief — price action, news, catalyst, thesis check. max_tokens: 2048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claude-haiku-4-5-20251001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/api/sectors/detail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Sector thesis JSON for all 7 sectors in one call. max_tokens: 2000. Cached 24h in-memory.</w:t>
            </w:r>
          </w:p>
        </w:tc>
      </w:tr>
    </w:tbl>
    <w:p>
      <w:pPr>
        <w:spacing w:after="120" w:before="120"/>
      </w:pP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2.5  Resend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transactional email delivery for daily/weekly stock report emails.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Free tier: 3,000 emails/month, 100/day.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Env var: RESEND_API_KEY  ·  SDK: resend ^6.14.0  ·  Dashboard: resend.com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From address: AlphaBrief &lt;briefs@alphabrief.io&gt;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Domain alphabrief.io verified in Resend — DNS records set on Namecheap (see 2.7).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Logic: daily subscribers get email every weekday; weekly subscribers on Mondays only (isMonday check in cron route).</w:t>
      </w:r>
    </w:p>
    <w:p>
      <w:pPr>
        <w:spacing w:after="120" w:before="120"/>
      </w:pP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2.6  Google Cloud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OAuth 2.0 provider for "Continue with Google" sign-in via Supabase.</w:t>
      </w:r>
    </w:p>
    <w:p>
      <w:pPr>
        <w:spacing w:after="80" w:before="80"/>
        <w:ind w:left="360"/>
      </w:pPr>
      <w:r>
        <w:rPr>
          <w:rFonts w:ascii="Arial" w:cs="Arial" w:eastAsia="Arial" w:hAnsi="Arial"/>
          <w:sz w:val="22"/>
          <w:szCs w:val="22"/>
        </w:rPr>
        <w:t xml:space="preserve">⚠️  </w:t>
      </w:r>
      <w:r>
        <w:rPr>
          <w:rFonts w:ascii="Arial" w:cs="Arial" w:eastAsia="Arial" w:hAnsi="Arial"/>
          <w:b/>
          <w:bCs/>
          <w:color w:val="B45309"/>
          <w:sz w:val="22"/>
          <w:szCs w:val="22"/>
        </w:rPr>
        <w:t xml:space="preserve">BILLING: Review Google Cloud billing before September 2026 — a payment or free trial expiry may be due. Check console.cloud.google.com → Billing.</w:t>
      </w:r>
    </w:p>
    <w:p>
      <w:pPr>
        <w:spacing w:after="120" w:before="120"/>
      </w:pP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OAuth credentials live in Google Cloud Console → APIs &amp; Services → Credentials.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Client ID + Client Secret pasted into Supabase Auth → Providers → Google. NOT stored as env vars in the app.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Authorized redirect URI in Google Cloud: https://[supabase-ref].supabase.co/auth/v1/callback</w:t>
      </w:r>
    </w:p>
    <w:p>
      <w:pPr>
        <w:spacing w:after="120" w:before="120"/>
      </w:pP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2.7  Namecheap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domain registrar for alphabrief.io.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DNS records for Resend email verification (DKIM, SPF, DMARC) added — check Resend dashboard for current record values.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DNS for the app itself points to Vercel (configured via Vercel domain settings).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Check Namecheap for domain renewal date and renew before expiry.</w:t>
      </w:r>
    </w:p>
    <w:p>
      <w:pPr>
        <w:spacing w:after="120" w:before="120"/>
      </w:pP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2.8  Massive (massive.com)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stock market API — real-time and historical tick data via REST and WebSockets.</w:t>
      </w:r>
    </w:p>
    <w:p>
      <w:pPr>
        <w:spacing w:after="80" w:before="80"/>
        <w:ind w:left="360"/>
      </w:pPr>
      <w:r>
        <w:rPr>
          <w:rFonts w:ascii="Arial" w:cs="Arial" w:eastAsia="Arial" w:hAnsi="Arial"/>
          <w:sz w:val="22"/>
          <w:szCs w:val="22"/>
        </w:rPr>
        <w:t xml:space="preserve">⚠️  </w:t>
      </w:r>
      <w:r>
        <w:rPr>
          <w:rFonts w:ascii="Arial" w:cs="Arial" w:eastAsia="Arial" w:hAnsi="Arial"/>
          <w:b/>
          <w:bCs/>
          <w:color w:val="B45309"/>
          <w:sz w:val="22"/>
          <w:szCs w:val="22"/>
        </w:rPr>
        <w:t xml:space="preserve">Status: API key obtained and stored in .env.local. NOT yet wired into any route. NOT yet added to Vercel. Add to Vercel before deploying any feature that uses it.</w:t>
      </w:r>
    </w:p>
    <w:p>
      <w:pPr>
        <w:spacing w:after="120" w:before="120"/>
      </w:pP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Dashboard + keys: https://massive.com/dashboard/keys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Env var: MASSIVE_API_KEY (currently in .env.local only)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Free tier: unlimited usage on free tier (per their homepage).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Planned use cases: price charts (OHLCV history), real-time WebSocket price streaming, economy/macro data for sector views.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Key differentiator vs Finnhub: WebSocket push (live price ticking in UI), richer historical candle data, macro/economy endpoints.</w:t>
      </w:r>
    </w:p>
    <w:p>
      <w:pPr>
        <w:spacing w:after="120" w:before="120"/>
      </w:pPr>
    </w:p>
    <w:p>
      <w:pPr>
        <w:pBdr>
          <w:bottom w:val="single" w:color="E2E8F0" w:sz="4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3. Environment Variables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Set in Vercel dashboard (Production + Preview). Copy to .env.local for local dev (gitignored).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1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Variable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Required By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NEXT_PUBLIC_SUPABASE_URL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All Supabase client code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Public project URL. Safe to expose in browser.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NEXT_PUBLIC_SUPABASE_ANON_KEY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All Supabase client code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Public anon key — respects RLS. Safe to expose.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SUPABASE_SERVICE_ROLE_KEY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/api/cron/email-report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Admin key — bypasses RLS. Server-only. Never expose to browser.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FINNHUB_API_KEY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All market data API routes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Server-only (no NEXT_PUBLIC_ prefix).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ANTHROPIC_API_KEY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/api/brief, /api/sectors/detail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Server-only.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RESEND_API_KEY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/api/cron/email-report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Server-only.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CRON_SECRET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/api/cron/email-report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Shared secret — Vercel sends it, endpoint validates it.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MASSIVE_API_KEY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Not yet used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⚠️ In .env.local only. Add to Vercel before first feature that calls Massive API.</w:t>
            </w:r>
          </w:p>
        </w:tc>
      </w:tr>
    </w:tbl>
    <w:p>
      <w:pPr>
        <w:spacing w:after="120" w:before="120"/>
      </w:pPr>
    </w:p>
    <w:p>
      <w:pPr>
        <w:pBdr>
          <w:bottom w:val="single" w:color="E2E8F0" w:sz="4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4. Internal API Routes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57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Route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Method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/api/brief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POST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Accepts { tickers[] }. Fetches Finnhub quote+news+earnings, calls Claude Sonnet, returns markdown brief.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/api/sectors/detail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Returns thesis, drivers, catalyst, outlook for 7 sectors. Claude Haiku + Finnhub ETF data. Cache: 24h in-memory.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/api/ipos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Finnhub IPO calendar: past 30d (priced) + next 60d (upcoming). Enriched with quote + profile. Cache: 6h.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/api/earnings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Finnhub earnings calendar for a symbol between ?from and ?to date params.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/api/search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Ticker autocomplete via Finnhub search. Filters to Common Stock only. Max 6 results.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/api/email-prefs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Returns current user's email_enabled and email_frequency from Supabase.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/api/email-prefs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POST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Saves { enabled, frequency } to Supabase portfolios table for authenticated user.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/api/cron/email-report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Protected by CRON_SECRET. Queries opted-in users, fetches Finnhub quotes, sends emails via Resend.</w:t>
            </w:r>
          </w:p>
        </w:tc>
      </w:tr>
    </w:tbl>
    <w:p>
      <w:pPr>
        <w:spacing w:after="120" w:before="120"/>
      </w:pPr>
    </w:p>
    <w:p>
      <w:pPr>
        <w:pBdr>
          <w:bottom w:val="single" w:color="E2E8F0" w:sz="4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5. Architecture &amp; Data Flows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0B981"/>
          <w:sz w:val="22"/>
          <w:szCs w:val="22"/>
        </w:rPr>
        <w:t xml:space="preserve">5.1  Stock Brief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User types ticker → /api/search autocomplete (Finnhub) → navigates to /app?t=TICKER → app POSTs to /api/brief → server fetches Finnhub (quote, news, earnings) → calls Claude Sonnet → returns markdown → rendered with react-markdown.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0B981"/>
          <w:sz w:val="22"/>
          <w:szCs w:val="22"/>
        </w:rPr>
        <w:t xml:space="preserve">5.2  Sector Thesis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User visits /app/sectors → GET /api/sectors/detail → server fetches all 7 ETF quotes + news from Finnhub in parallel → single prompt to Claude Haiku for JSON → result cached 24h in module-level variable → displayed as card carousel.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0B981"/>
          <w:sz w:val="22"/>
          <w:szCs w:val="22"/>
        </w:rPr>
        <w:t xml:space="preserve">5.3  IPO Page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User visits /app/ipos → GET /api/ipos → Finnhub IPO calendar (past 30d + next 60d) → enrich symbols with quote + company profile → cache 6h.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0B981"/>
          <w:sz w:val="22"/>
          <w:szCs w:val="22"/>
        </w:rPr>
        <w:t xml:space="preserve">5.4  Email Reports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Vercel cron fires at 13:00 UTC weekdays → /api/cron/email-report validates CRON_SECRET → queries Supabase for opted-in users → fetches Finnhub quotes for each user's tickers → builds HTML email → Resend delivers. Weekly subscribers skip non-Monday runs.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0B981"/>
          <w:sz w:val="22"/>
          <w:szCs w:val="22"/>
        </w:rPr>
        <w:t xml:space="preserve">5.5  Auth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Email/password handled by Supabase natively. Google OAuth: browser → Google → Supabase callback at /auth/v1/callback → app picks up session at /auth/callback/route.ts → redirects to /app.</w:t>
      </w:r>
    </w:p>
    <w:p>
      <w:pPr>
        <w:spacing w:after="120" w:before="120"/>
      </w:pPr>
    </w:p>
    <w:p>
      <w:pPr>
        <w:pBdr>
          <w:bottom w:val="single" w:color="E2E8F0" w:sz="4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6. Billing &amp; Limit Reminders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200"/>
        <w:gridCol w:w="35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Service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Plan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Key Limit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Vercel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Hobby (free)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Cron: 1/day on free plan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Verify free plan supports M–F daily cron frequency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Supabase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Free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500 MB DB, 50K MAU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Upgrade to Pro ($25/mo) as user base grows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Finnhub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Free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60 req/min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Monitor for timeouts during spiky usage; Massive may supplement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Anthropic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Pay-as-you-go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Per-token cost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Haiku used for sectors to save cost vs Sonnet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Resend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Free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3,000/mo, 100/day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Upgrade if daily sender list exceeds 100 users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Google Cloud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Check billing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—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⚠️ REVIEW BEFORE SEPTEMBER 2026 — payment or trial expiry may be due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Namecheap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Annual renewal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Check renewal date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Renew alphabrief.io domain before expiry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Massive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Free tier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Unlimited (per homepage)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⚠️ Key in .env.local only — add to Vercel before first use</w:t>
            </w:r>
          </w:p>
        </w:tc>
      </w:tr>
    </w:tbl>
    <w:p>
      <w:pPr>
        <w:spacing w:after="120" w:before="120"/>
      </w:pPr>
    </w:p>
    <w:p>
      <w:pPr>
        <w:pBdr>
          <w:bottom w:val="single" w:color="E2E8F0" w:sz="4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7. Context Recovery Checklist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Use this if rebuilding context after a session break:</w:t>
      </w:r>
    </w:p>
    <w:p>
      <w:pPr>
        <w:spacing w:after="120" w:before="120"/>
      </w:pP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App: https://alphabrief.io  ·  Repo: Desktop/alphabrief  ·  Deploy: push to main → Vercel auto-deploys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DB: Supabase — portfolios is the only table; auth handled by Supabase Auth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AI: /api/brief → Claude Sonnet  ·  /api/sectors/detail → Claude Haiku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Email: Resend via Vercel cron — from briefs@alphabrief.io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Google OAuth: credentials in Google Cloud Console, pasted into Supabase (not in .env)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Domain DNS: Namecheap — Vercel + Resend records set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Massive: stock data API (massive.com) — key in .env.local, NOT yet used in code</w:t>
      </w:r>
    </w:p>
    <w:p>
      <w:pPr>
        <w:spacing w:after="80" w:before="80"/>
        <w:ind w:left="360"/>
      </w:pPr>
      <w:r>
        <w:rPr>
          <w:rFonts w:ascii="Arial" w:cs="Arial" w:eastAsia="Arial" w:hAnsi="Arial"/>
          <w:sz w:val="22"/>
          <w:szCs w:val="22"/>
        </w:rPr>
        <w:t xml:space="preserve">⚠️  </w:t>
      </w:r>
      <w:r>
        <w:rPr>
          <w:rFonts w:ascii="Arial" w:cs="Arial" w:eastAsia="Arial" w:hAnsi="Arial"/>
          <w:b/>
          <w:bCs/>
          <w:color w:val="B45309"/>
          <w:sz w:val="22"/>
          <w:szCs w:val="22"/>
        </w:rPr>
        <w:t xml:space="preserve">Google Cloud billing: check before September 2026</w:t>
      </w:r>
    </w:p>
    <w:p>
      <w:pPr>
        <w:spacing w:after="120" w:before="12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94A3B8"/>
          <w:sz w:val="22"/>
          <w:szCs w:val="22"/>
        </w:rPr>
        <w:t xml:space="preserve">This doc is auto-generated by scripts/build-services-doc.js on every push to main.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94A3B8"/>
          <w:sz w:val="22"/>
          <w:szCs w:val="22"/>
        </w:rPr>
        <w:t xml:space="preserve">To update: edit the script, then run npm run docs (or let the GitHub Action do it on next push).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4"/>
      </w:pBdr>
      <w:jc w:val="center"/>
    </w:pPr>
    <w:r>
      <w:rPr>
        <w:rFonts w:ascii="Arial" w:cs="Arial" w:eastAsia="Arial" w:hAnsi="Arial"/>
        <w:color w:val="94A3B8"/>
        <w:sz w:val="18"/>
        <w:szCs w:val="18"/>
      </w:rPr>
      <w:t xml:space="preserve">Confidential — AlphaBrief internal reference  ·  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4"/>
      </w:pBdr>
      <w:tabs>
        <w:tab w:val="right" w:pos="9360"/>
      </w:tabs>
    </w:pPr>
    <w:r>
      <w:rPr>
        <w:rFonts w:ascii="Arial" w:cs="Arial" w:eastAsia="Arial" w:hAnsi="Arial"/>
        <w:color w:val="94A3B8"/>
        <w:sz w:val="18"/>
        <w:szCs w:val="18"/>
      </w:rPr>
      <w:t xml:space="preserve">AlphaBrief — Services &amp; Infrastructure Reference</w:t>
    </w:r>
    <w:r>
      <w:rPr>
        <w:rFonts w:ascii="Arial" w:cs="Arial" w:eastAsia="Arial" w:hAnsi="Arial"/>
        <w:color w:val="94A3B8"/>
        <w:sz w:val="18"/>
        <w:szCs w:val="18"/>
      </w:rPr>
      <w:t xml:space="preserve">	June 19, 2026  ·  commit 35db39e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b/>
      <w:bCs/>
      <w:color w:val="0F17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Arial" w:cs="Arial" w:eastAsia="Arial" w:hAnsi="Arial"/>
      <w:b/>
      <w:bCs/>
      <w:color w:val="33415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0B98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2026-06-19T12:50:29.730Z</dcterms:created>
  <dcterms:modified xsi:type="dcterms:W3CDTF">2026-06-19T12:50:29.730Z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