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4116" w:rsidRPr="00811D0C" w:rsidRDefault="00CB2F60" w:rsidP="00EC1FB3">
      <w:pPr>
        <w:ind w:firstLine="0"/>
        <w:rPr>
          <w:b/>
          <w:bCs/>
          <w:rtl/>
        </w:rPr>
      </w:pPr>
      <w:r w:rsidRPr="00811D0C">
        <w:rPr>
          <w:b/>
          <w:bCs/>
          <w:rtl/>
        </w:rPr>
        <w:t>הכנסת העשרים-וארבע</w:t>
      </w:r>
    </w:p>
    <w:p w:rsidR="00A22C90" w:rsidRPr="00811D0C" w:rsidRDefault="00A22C90" w:rsidP="00327BF8">
      <w:pPr>
        <w:ind w:firstLine="0"/>
        <w:outlineLvl w:val="0"/>
        <w:rPr>
          <w:b/>
          <w:bCs/>
          <w:rtl/>
        </w:rPr>
        <w:sectPr w:rsidR="00A22C90" w:rsidRPr="00811D0C" w:rsidSect="002B7AB5">
          <w:headerReference w:type="even" r:id="rId8"/>
          <w:headerReference w:type="default" r:id="rId9"/>
          <w:headerReference w:type="first" r:id="rId10"/>
          <w:type w:val="continuous"/>
          <w:pgSz w:w="11906" w:h="16838" w:code="9"/>
          <w:pgMar w:top="1440" w:right="1412" w:bottom="1440" w:left="1412" w:header="709" w:footer="709" w:gutter="0"/>
          <w:pgNumType w:start="1"/>
          <w:cols w:space="708"/>
          <w:titlePg/>
          <w:bidi/>
          <w:docGrid w:linePitch="360"/>
        </w:sectPr>
      </w:pPr>
    </w:p>
    <w:p w:rsidR="00E64116" w:rsidRPr="00811D0C" w:rsidRDefault="00CB2F60" w:rsidP="008320F6">
      <w:pPr>
        <w:ind w:firstLine="0"/>
        <w:rPr>
          <w:b/>
          <w:bCs/>
          <w:rtl/>
        </w:rPr>
      </w:pPr>
      <w:r w:rsidRPr="00811D0C">
        <w:rPr>
          <w:b/>
          <w:bCs/>
          <w:rtl/>
        </w:rPr>
        <w:t>מושב שני</w:t>
      </w:r>
    </w:p>
    <w:p w:rsidR="00E64116" w:rsidRPr="00811D0C" w:rsidRDefault="00E64116" w:rsidP="0049458B">
      <w:pPr>
        <w:rPr>
          <w:rtl/>
        </w:rPr>
      </w:pPr>
    </w:p>
    <w:p w:rsidR="00E64116" w:rsidRPr="00811D0C" w:rsidRDefault="00E64116" w:rsidP="0049458B">
      <w:pPr>
        <w:rPr>
          <w:rtl/>
        </w:rPr>
      </w:pPr>
    </w:p>
    <w:p w:rsidR="00E64116" w:rsidRPr="00811D0C" w:rsidRDefault="00E64116" w:rsidP="007509A6">
      <w:pPr>
        <w:ind w:firstLine="0"/>
        <w:jc w:val="center"/>
        <w:rPr>
          <w:b/>
          <w:bCs/>
          <w:rtl/>
        </w:rPr>
      </w:pPr>
    </w:p>
    <w:p w:rsidR="00E64116" w:rsidRPr="00811D0C" w:rsidRDefault="00CB2F60" w:rsidP="002B7AB5">
      <w:pPr>
        <w:ind w:firstLine="0"/>
        <w:jc w:val="center"/>
        <w:outlineLvl w:val="0"/>
        <w:rPr>
          <w:b/>
          <w:bCs/>
          <w:rtl/>
        </w:rPr>
      </w:pPr>
      <w:r w:rsidRPr="00811D0C">
        <w:rPr>
          <w:b/>
          <w:bCs/>
          <w:rtl/>
        </w:rPr>
        <w:t xml:space="preserve">פרוטוקול מס' </w:t>
      </w:r>
      <w:r w:rsidR="002B7AB5">
        <w:rPr>
          <w:rFonts w:hint="cs"/>
          <w:b/>
          <w:bCs/>
          <w:rtl/>
        </w:rPr>
        <w:t>317</w:t>
      </w:r>
    </w:p>
    <w:p w:rsidR="00E64116" w:rsidRPr="00811D0C" w:rsidRDefault="00CB2F60" w:rsidP="008320F6">
      <w:pPr>
        <w:ind w:firstLine="0"/>
        <w:jc w:val="center"/>
        <w:outlineLvl w:val="0"/>
        <w:rPr>
          <w:b/>
          <w:bCs/>
          <w:rtl/>
        </w:rPr>
      </w:pPr>
      <w:r w:rsidRPr="00811D0C">
        <w:rPr>
          <w:b/>
          <w:bCs/>
          <w:rtl/>
        </w:rPr>
        <w:t>מישיבת ועדת החוקה, חוק ומשפט</w:t>
      </w:r>
    </w:p>
    <w:p w:rsidR="00E64116" w:rsidRPr="00811D0C" w:rsidRDefault="00CB2F60" w:rsidP="00FC7534">
      <w:pPr>
        <w:ind w:firstLine="0"/>
        <w:jc w:val="center"/>
        <w:outlineLvl w:val="0"/>
        <w:rPr>
          <w:b/>
          <w:bCs/>
          <w:u w:val="single"/>
          <w:rtl/>
        </w:rPr>
      </w:pPr>
      <w:r w:rsidRPr="00811D0C">
        <w:rPr>
          <w:b/>
          <w:bCs/>
          <w:u w:val="single"/>
          <w:rtl/>
        </w:rPr>
        <w:t xml:space="preserve">יום שני, כ"ח בסיון </w:t>
      </w:r>
      <w:proofErr w:type="spellStart"/>
      <w:r w:rsidRPr="00811D0C">
        <w:rPr>
          <w:b/>
          <w:bCs/>
          <w:u w:val="single"/>
          <w:rtl/>
        </w:rPr>
        <w:t>התשפ"ב</w:t>
      </w:r>
      <w:proofErr w:type="spellEnd"/>
      <w:r w:rsidRPr="00811D0C">
        <w:rPr>
          <w:b/>
          <w:bCs/>
          <w:u w:val="single"/>
          <w:rtl/>
        </w:rPr>
        <w:t xml:space="preserve"> (27 ביוני 2022), שעה </w:t>
      </w:r>
      <w:r w:rsidR="00FC7534" w:rsidRPr="00811D0C">
        <w:rPr>
          <w:rFonts w:hint="cs"/>
          <w:b/>
          <w:bCs/>
          <w:u w:val="single"/>
          <w:rtl/>
        </w:rPr>
        <w:t>13:11</w:t>
      </w:r>
    </w:p>
    <w:p w:rsidR="00E64116" w:rsidRPr="00811D0C" w:rsidRDefault="00E64116" w:rsidP="008320F6">
      <w:pPr>
        <w:ind w:firstLine="0"/>
        <w:rPr>
          <w:rtl/>
        </w:rPr>
      </w:pPr>
    </w:p>
    <w:p w:rsidR="00E64116" w:rsidRPr="00811D0C" w:rsidRDefault="00E64116" w:rsidP="008320F6">
      <w:pPr>
        <w:ind w:firstLine="0"/>
        <w:rPr>
          <w:rtl/>
        </w:rPr>
      </w:pPr>
    </w:p>
    <w:p w:rsidR="00E64116" w:rsidRPr="00811D0C" w:rsidRDefault="00E64116" w:rsidP="008320F6">
      <w:pPr>
        <w:ind w:firstLine="0"/>
        <w:rPr>
          <w:rtl/>
        </w:rPr>
      </w:pPr>
    </w:p>
    <w:p w:rsidR="00E64116" w:rsidRPr="00811D0C" w:rsidRDefault="00E64116" w:rsidP="00EC1FB3">
      <w:pPr>
        <w:ind w:firstLine="0"/>
        <w:outlineLvl w:val="1"/>
        <w:rPr>
          <w:rtl/>
        </w:rPr>
      </w:pPr>
      <w:r w:rsidRPr="00811D0C">
        <w:rPr>
          <w:rFonts w:hint="cs"/>
          <w:b/>
          <w:bCs/>
          <w:u w:val="single"/>
          <w:rtl/>
        </w:rPr>
        <w:t>סדר היום</w:t>
      </w:r>
      <w:r w:rsidRPr="00811D0C">
        <w:rPr>
          <w:b/>
          <w:bCs/>
          <w:u w:val="single"/>
          <w:rtl/>
        </w:rPr>
        <w:t>:</w:t>
      </w:r>
    </w:p>
    <w:p w:rsidR="00E64116" w:rsidRPr="00811D0C" w:rsidRDefault="00CB2F60" w:rsidP="00CB2F60">
      <w:pPr>
        <w:spacing w:before="60"/>
        <w:ind w:firstLine="0"/>
        <w:rPr>
          <w:rtl/>
        </w:rPr>
      </w:pPr>
      <w:bookmarkStart w:id="0" w:name="ET_hatsach_626805_1"/>
      <w:r w:rsidRPr="00811D0C">
        <w:rPr>
          <w:rStyle w:val="TagStyle"/>
          <w:rtl/>
        </w:rPr>
        <w:t xml:space="preserve"> &lt;&lt; הצח &gt;&gt; </w:t>
      </w:r>
      <w:r w:rsidRPr="00811D0C">
        <w:rPr>
          <w:rtl/>
        </w:rPr>
        <w:t xml:space="preserve">1. הצעת חוק זכויות נפגעי עבירה (תיקון </w:t>
      </w:r>
      <w:r w:rsidR="0055679D" w:rsidRPr="00811D0C">
        <w:rPr>
          <w:rFonts w:hint="cs"/>
          <w:rtl/>
        </w:rPr>
        <w:t>–</w:t>
      </w:r>
      <w:r w:rsidRPr="00811D0C">
        <w:rPr>
          <w:rtl/>
        </w:rPr>
        <w:t xml:space="preserve"> הרחבת זכות העמידה לנפגעי ונפגעות עבירה), </w:t>
      </w:r>
      <w:proofErr w:type="spellStart"/>
      <w:r w:rsidRPr="00811D0C">
        <w:rPr>
          <w:rtl/>
        </w:rPr>
        <w:t>התשפ"ב</w:t>
      </w:r>
      <w:proofErr w:type="spellEnd"/>
      <w:r w:rsidR="0055679D" w:rsidRPr="00811D0C">
        <w:rPr>
          <w:rFonts w:hint="cs"/>
          <w:rtl/>
        </w:rPr>
        <w:t>–</w:t>
      </w:r>
      <w:r w:rsidRPr="00811D0C">
        <w:rPr>
          <w:rtl/>
        </w:rPr>
        <w:t>2021</w:t>
      </w:r>
      <w:r w:rsidRPr="00811D0C">
        <w:rPr>
          <w:rStyle w:val="TagStyle"/>
          <w:rtl/>
        </w:rPr>
        <w:t xml:space="preserve"> &lt;&lt; הצח &gt;&gt;</w:t>
      </w:r>
      <w:r w:rsidRPr="00811D0C">
        <w:rPr>
          <w:rtl/>
        </w:rPr>
        <w:t xml:space="preserve">   </w:t>
      </w:r>
      <w:bookmarkEnd w:id="0"/>
    </w:p>
    <w:p w:rsidR="00E64116" w:rsidRPr="00811D0C" w:rsidRDefault="00CB2F60" w:rsidP="00CB2F60">
      <w:pPr>
        <w:spacing w:before="60"/>
        <w:ind w:firstLine="0"/>
        <w:rPr>
          <w:rtl/>
        </w:rPr>
      </w:pPr>
      <w:bookmarkStart w:id="1" w:name="ET_hatsach_627090_2"/>
      <w:r w:rsidRPr="00811D0C">
        <w:rPr>
          <w:rStyle w:val="TagStyle"/>
          <w:rtl/>
        </w:rPr>
        <w:t xml:space="preserve"> &lt;&lt; הצח &gt;&gt; </w:t>
      </w:r>
      <w:r w:rsidRPr="00811D0C">
        <w:rPr>
          <w:rtl/>
        </w:rPr>
        <w:t xml:space="preserve">2. הצעת חוק זכויות נפגעי עבירה (תיקון </w:t>
      </w:r>
      <w:r w:rsidR="0055679D" w:rsidRPr="00811D0C">
        <w:rPr>
          <w:rFonts w:hint="cs"/>
          <w:rtl/>
        </w:rPr>
        <w:t>–</w:t>
      </w:r>
      <w:r w:rsidRPr="00811D0C">
        <w:rPr>
          <w:rtl/>
        </w:rPr>
        <w:t xml:space="preserve"> חובת יידוע נפגעי עבירה בדבר זכויותיהם), </w:t>
      </w:r>
      <w:proofErr w:type="spellStart"/>
      <w:r w:rsidRPr="00811D0C">
        <w:rPr>
          <w:rtl/>
        </w:rPr>
        <w:t>התשפ"א</w:t>
      </w:r>
      <w:proofErr w:type="spellEnd"/>
      <w:r w:rsidR="0055679D" w:rsidRPr="00811D0C">
        <w:rPr>
          <w:rFonts w:hint="cs"/>
          <w:rtl/>
        </w:rPr>
        <w:t>–</w:t>
      </w:r>
      <w:r w:rsidRPr="00811D0C">
        <w:rPr>
          <w:rtl/>
        </w:rPr>
        <w:t>2021, של ח"כ גלעד קריב</w:t>
      </w:r>
      <w:r w:rsidRPr="00811D0C">
        <w:rPr>
          <w:rStyle w:val="TagStyle"/>
          <w:rtl/>
        </w:rPr>
        <w:t xml:space="preserve"> &lt;&lt; הצח &gt;&gt;</w:t>
      </w:r>
      <w:r w:rsidRPr="00811D0C">
        <w:rPr>
          <w:rtl/>
        </w:rPr>
        <w:t xml:space="preserve">   </w:t>
      </w:r>
      <w:bookmarkEnd w:id="1"/>
    </w:p>
    <w:p w:rsidR="00CB2F60" w:rsidRPr="00811D0C" w:rsidRDefault="00CB2F60" w:rsidP="00CB2F60">
      <w:pPr>
        <w:spacing w:before="60"/>
        <w:ind w:firstLine="0"/>
        <w:rPr>
          <w:rtl/>
        </w:rPr>
      </w:pPr>
      <w:bookmarkStart w:id="2" w:name="ET_hatsach_627403_3"/>
      <w:r w:rsidRPr="00811D0C">
        <w:rPr>
          <w:rStyle w:val="TagStyle"/>
          <w:rtl/>
        </w:rPr>
        <w:t xml:space="preserve"> &lt;&lt; הצח &gt;&gt; </w:t>
      </w:r>
      <w:r w:rsidRPr="00811D0C">
        <w:rPr>
          <w:rtl/>
        </w:rPr>
        <w:t xml:space="preserve">3. הצעת חוק זכויות נפגעי עבירה (תיקון </w:t>
      </w:r>
      <w:r w:rsidR="0055679D" w:rsidRPr="00811D0C">
        <w:rPr>
          <w:rFonts w:hint="cs"/>
          <w:rtl/>
        </w:rPr>
        <w:t>–</w:t>
      </w:r>
      <w:r w:rsidRPr="00811D0C">
        <w:rPr>
          <w:rtl/>
        </w:rPr>
        <w:t xml:space="preserve"> חובת יידוע נפגעי עבירה בדבר זכויותיהם), </w:t>
      </w:r>
      <w:proofErr w:type="spellStart"/>
      <w:r w:rsidRPr="00811D0C">
        <w:rPr>
          <w:rtl/>
        </w:rPr>
        <w:t>התשפ"ב</w:t>
      </w:r>
      <w:proofErr w:type="spellEnd"/>
      <w:r w:rsidR="0055679D" w:rsidRPr="00811D0C">
        <w:rPr>
          <w:rFonts w:hint="cs"/>
          <w:rtl/>
        </w:rPr>
        <w:t>–</w:t>
      </w:r>
      <w:r w:rsidRPr="00811D0C">
        <w:rPr>
          <w:rtl/>
        </w:rPr>
        <w:t xml:space="preserve">2021, של ח"כ </w:t>
      </w:r>
      <w:proofErr w:type="spellStart"/>
      <w:r w:rsidRPr="00811D0C">
        <w:rPr>
          <w:rtl/>
        </w:rPr>
        <w:t>אימאן</w:t>
      </w:r>
      <w:proofErr w:type="spellEnd"/>
      <w:r w:rsidRPr="00811D0C">
        <w:rPr>
          <w:rtl/>
        </w:rPr>
        <w:t xml:space="preserve"> </w:t>
      </w:r>
      <w:proofErr w:type="spellStart"/>
      <w:r w:rsidRPr="00811D0C">
        <w:rPr>
          <w:rtl/>
        </w:rPr>
        <w:t>ח'טיב</w:t>
      </w:r>
      <w:proofErr w:type="spellEnd"/>
      <w:r w:rsidRPr="00811D0C">
        <w:rPr>
          <w:rtl/>
        </w:rPr>
        <w:t xml:space="preserve"> יאסין</w:t>
      </w:r>
      <w:r w:rsidRPr="00811D0C">
        <w:rPr>
          <w:rStyle w:val="TagStyle"/>
          <w:rtl/>
        </w:rPr>
        <w:t xml:space="preserve"> &lt;&lt; הצח &gt;&gt;</w:t>
      </w:r>
      <w:r w:rsidRPr="00811D0C">
        <w:rPr>
          <w:rtl/>
        </w:rPr>
        <w:t xml:space="preserve">   </w:t>
      </w:r>
      <w:bookmarkEnd w:id="2"/>
    </w:p>
    <w:p w:rsidR="00CB2F60" w:rsidRPr="00811D0C" w:rsidRDefault="00CB2F60" w:rsidP="007C693F">
      <w:pPr>
        <w:spacing w:before="60"/>
        <w:ind w:firstLine="0"/>
        <w:rPr>
          <w:rtl/>
        </w:rPr>
      </w:pPr>
    </w:p>
    <w:p w:rsidR="00CB2F60" w:rsidRPr="00811D0C" w:rsidRDefault="00CB2F60" w:rsidP="007C693F">
      <w:pPr>
        <w:spacing w:before="60"/>
        <w:ind w:firstLine="0"/>
        <w:rPr>
          <w:rtl/>
        </w:rPr>
      </w:pPr>
    </w:p>
    <w:p w:rsidR="00E64116" w:rsidRPr="00811D0C" w:rsidRDefault="00E64116" w:rsidP="00EC1FB3">
      <w:pPr>
        <w:ind w:firstLine="0"/>
        <w:outlineLvl w:val="1"/>
        <w:rPr>
          <w:b/>
          <w:bCs/>
          <w:u w:val="single"/>
          <w:rtl/>
        </w:rPr>
      </w:pPr>
      <w:r w:rsidRPr="00811D0C">
        <w:rPr>
          <w:b/>
          <w:bCs/>
          <w:u w:val="single"/>
          <w:rtl/>
        </w:rPr>
        <w:t>נכחו:</w:t>
      </w:r>
    </w:p>
    <w:p w:rsidR="00E64116" w:rsidRPr="00811D0C" w:rsidRDefault="00E64116" w:rsidP="00EC1FB3">
      <w:pPr>
        <w:ind w:firstLine="0"/>
        <w:outlineLvl w:val="1"/>
        <w:rPr>
          <w:rtl/>
        </w:rPr>
      </w:pPr>
      <w:r w:rsidRPr="00811D0C">
        <w:rPr>
          <w:b/>
          <w:bCs/>
          <w:u w:val="single"/>
          <w:rtl/>
        </w:rPr>
        <w:t>חברי הוועדה</w:t>
      </w:r>
      <w:r w:rsidRPr="00811D0C">
        <w:rPr>
          <w:rFonts w:hint="cs"/>
          <w:b/>
          <w:bCs/>
          <w:u w:val="single"/>
          <w:rtl/>
        </w:rPr>
        <w:t xml:space="preserve">: </w:t>
      </w:r>
    </w:p>
    <w:p w:rsidR="00E64116" w:rsidRPr="00811D0C" w:rsidRDefault="00CB2F60" w:rsidP="00EC1FB3">
      <w:pPr>
        <w:ind w:firstLine="0"/>
        <w:rPr>
          <w:rtl/>
        </w:rPr>
      </w:pPr>
      <w:r w:rsidRPr="00811D0C">
        <w:rPr>
          <w:rtl/>
        </w:rPr>
        <w:t>גלעד קריב – היו"ר</w:t>
      </w:r>
    </w:p>
    <w:p w:rsidR="00CB2F60" w:rsidRPr="00811D0C" w:rsidRDefault="00CB2F60" w:rsidP="00EC1FB3">
      <w:pPr>
        <w:ind w:firstLine="0"/>
        <w:rPr>
          <w:rtl/>
        </w:rPr>
      </w:pPr>
      <w:r w:rsidRPr="00811D0C">
        <w:rPr>
          <w:rtl/>
        </w:rPr>
        <w:t>סימון דוידסון</w:t>
      </w:r>
    </w:p>
    <w:p w:rsidR="00CB2F60" w:rsidRPr="00811D0C" w:rsidRDefault="00CB2F60" w:rsidP="00EC1FB3">
      <w:pPr>
        <w:ind w:firstLine="0"/>
        <w:rPr>
          <w:rtl/>
        </w:rPr>
      </w:pPr>
      <w:r w:rsidRPr="00811D0C">
        <w:rPr>
          <w:rtl/>
        </w:rPr>
        <w:t xml:space="preserve">אורי </w:t>
      </w:r>
      <w:proofErr w:type="spellStart"/>
      <w:r w:rsidRPr="00811D0C">
        <w:rPr>
          <w:rtl/>
        </w:rPr>
        <w:t>מקלב</w:t>
      </w:r>
      <w:proofErr w:type="spellEnd"/>
    </w:p>
    <w:p w:rsidR="00CB2F60" w:rsidRPr="00811D0C" w:rsidRDefault="00CB2F60" w:rsidP="00EC1FB3">
      <w:pPr>
        <w:ind w:firstLine="0"/>
        <w:rPr>
          <w:u w:val="single"/>
        </w:rPr>
      </w:pPr>
    </w:p>
    <w:p w:rsidR="00E64116" w:rsidRPr="00811D0C" w:rsidRDefault="00E64116" w:rsidP="00DE5B80">
      <w:pPr>
        <w:ind w:firstLine="0"/>
        <w:rPr>
          <w:rtl/>
        </w:rPr>
      </w:pPr>
    </w:p>
    <w:p w:rsidR="000C47F5" w:rsidRPr="00811D0C" w:rsidRDefault="000C47F5" w:rsidP="00EC1FB3">
      <w:pPr>
        <w:ind w:firstLine="0"/>
        <w:outlineLvl w:val="1"/>
        <w:rPr>
          <w:b/>
          <w:bCs/>
          <w:u w:val="single"/>
          <w:rtl/>
        </w:rPr>
      </w:pPr>
      <w:r w:rsidRPr="00811D0C">
        <w:rPr>
          <w:rFonts w:hint="cs"/>
          <w:b/>
          <w:bCs/>
          <w:u w:val="single"/>
          <w:rtl/>
        </w:rPr>
        <w:t>חברי הכנסת:</w:t>
      </w:r>
    </w:p>
    <w:p w:rsidR="000C47F5" w:rsidRPr="00811D0C" w:rsidRDefault="006009CC" w:rsidP="00DE5B80">
      <w:pPr>
        <w:ind w:firstLine="0"/>
        <w:rPr>
          <w:rtl/>
        </w:rPr>
      </w:pPr>
      <w:proofErr w:type="spellStart"/>
      <w:r w:rsidRPr="00811D0C">
        <w:rPr>
          <w:rFonts w:hint="cs"/>
          <w:rtl/>
        </w:rPr>
        <w:t>אימאן</w:t>
      </w:r>
      <w:proofErr w:type="spellEnd"/>
      <w:r w:rsidRPr="00811D0C">
        <w:rPr>
          <w:rFonts w:hint="cs"/>
          <w:rtl/>
        </w:rPr>
        <w:t xml:space="preserve"> </w:t>
      </w:r>
      <w:proofErr w:type="spellStart"/>
      <w:r w:rsidRPr="00811D0C">
        <w:rPr>
          <w:rFonts w:hint="cs"/>
          <w:rtl/>
        </w:rPr>
        <w:t>ח'טיב</w:t>
      </w:r>
      <w:proofErr w:type="spellEnd"/>
      <w:r w:rsidRPr="00811D0C">
        <w:rPr>
          <w:rFonts w:hint="cs"/>
          <w:rtl/>
        </w:rPr>
        <w:t xml:space="preserve"> יאסין</w:t>
      </w:r>
    </w:p>
    <w:p w:rsidR="00A824FD" w:rsidRPr="00811D0C" w:rsidRDefault="00A824FD" w:rsidP="00DE5B80">
      <w:pPr>
        <w:ind w:firstLine="0"/>
        <w:rPr>
          <w:rtl/>
        </w:rPr>
      </w:pPr>
      <w:r w:rsidRPr="00811D0C">
        <w:rPr>
          <w:rFonts w:hint="cs"/>
          <w:rtl/>
        </w:rPr>
        <w:t>יבגני סובה</w:t>
      </w:r>
    </w:p>
    <w:p w:rsidR="002E5E31" w:rsidRDefault="002E5E31" w:rsidP="00DE5B80">
      <w:pPr>
        <w:ind w:firstLine="0"/>
        <w:rPr>
          <w:b/>
          <w:bCs/>
          <w:u w:val="single"/>
          <w:rtl/>
        </w:rPr>
      </w:pPr>
    </w:p>
    <w:p w:rsidR="002B7AB5" w:rsidRPr="00811D0C" w:rsidRDefault="002B7AB5" w:rsidP="00DE5B80">
      <w:pPr>
        <w:ind w:firstLine="0"/>
        <w:rPr>
          <w:b/>
          <w:bCs/>
          <w:u w:val="single"/>
          <w:rtl/>
        </w:rPr>
      </w:pPr>
    </w:p>
    <w:p w:rsidR="00E64116" w:rsidRPr="00811D0C" w:rsidRDefault="00E64116" w:rsidP="00D40A29">
      <w:pPr>
        <w:ind w:firstLine="0"/>
        <w:outlineLvl w:val="1"/>
        <w:rPr>
          <w:rtl/>
        </w:rPr>
      </w:pPr>
      <w:r w:rsidRPr="00811D0C">
        <w:rPr>
          <w:b/>
          <w:bCs/>
          <w:u w:val="single"/>
          <w:rtl/>
        </w:rPr>
        <w:t>מוזמנים</w:t>
      </w:r>
      <w:r w:rsidRPr="00811D0C">
        <w:rPr>
          <w:rFonts w:hint="cs"/>
          <w:b/>
          <w:bCs/>
          <w:u w:val="single"/>
          <w:rtl/>
        </w:rPr>
        <w:t xml:space="preserve">: </w:t>
      </w:r>
    </w:p>
    <w:tbl>
      <w:tblPr>
        <w:tblStyle w:val="af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4"/>
        <w:gridCol w:w="336"/>
        <w:gridCol w:w="4997"/>
      </w:tblGrid>
      <w:tr w:rsidR="00B43F81" w:rsidRPr="00811D0C" w:rsidTr="00B43F81">
        <w:tc>
          <w:tcPr>
            <w:tcW w:w="0" w:type="auto"/>
            <w:shd w:val="clear" w:color="auto" w:fill="auto"/>
          </w:tcPr>
          <w:p w:rsidR="00B43F81" w:rsidRPr="00811D0C" w:rsidRDefault="00B43F81" w:rsidP="00DE5B80">
            <w:pPr>
              <w:ind w:firstLine="0"/>
              <w:rPr>
                <w:rtl/>
              </w:rPr>
            </w:pPr>
            <w:r w:rsidRPr="00811D0C">
              <w:rPr>
                <w:rtl/>
              </w:rPr>
              <w:t>יפעת רווה</w:t>
            </w:r>
          </w:p>
        </w:tc>
        <w:tc>
          <w:tcPr>
            <w:tcW w:w="0" w:type="auto"/>
            <w:shd w:val="clear" w:color="auto" w:fill="auto"/>
          </w:tcPr>
          <w:p w:rsidR="00B43F81" w:rsidRPr="00811D0C" w:rsidRDefault="00B43F81" w:rsidP="00DE5B80">
            <w:pPr>
              <w:ind w:firstLine="0"/>
              <w:rPr>
                <w:rtl/>
              </w:rPr>
            </w:pPr>
            <w:r w:rsidRPr="00811D0C">
              <w:rPr>
                <w:rtl/>
              </w:rPr>
              <w:t>–</w:t>
            </w:r>
          </w:p>
        </w:tc>
        <w:tc>
          <w:tcPr>
            <w:tcW w:w="0" w:type="auto"/>
            <w:shd w:val="clear" w:color="auto" w:fill="auto"/>
          </w:tcPr>
          <w:p w:rsidR="00B43F81" w:rsidRPr="00811D0C" w:rsidRDefault="00B43F81" w:rsidP="00DE5B80">
            <w:pPr>
              <w:ind w:firstLine="0"/>
              <w:rPr>
                <w:rtl/>
              </w:rPr>
            </w:pPr>
            <w:r w:rsidRPr="00811D0C">
              <w:rPr>
                <w:rtl/>
              </w:rPr>
              <w:t xml:space="preserve">עו"ד, </w:t>
            </w:r>
            <w:r w:rsidR="00811D0C">
              <w:rPr>
                <w:rFonts w:hint="cs"/>
                <w:rtl/>
              </w:rPr>
              <w:t>משרד המשפטים</w:t>
            </w:r>
          </w:p>
        </w:tc>
      </w:tr>
      <w:tr w:rsidR="00B43F81" w:rsidRPr="00811D0C" w:rsidTr="00B43F81">
        <w:tc>
          <w:tcPr>
            <w:tcW w:w="0" w:type="auto"/>
            <w:shd w:val="clear" w:color="auto" w:fill="auto"/>
          </w:tcPr>
          <w:p w:rsidR="00B43F81" w:rsidRPr="00811D0C" w:rsidRDefault="00B43F81" w:rsidP="00DE5B80">
            <w:pPr>
              <w:ind w:firstLine="0"/>
              <w:rPr>
                <w:rtl/>
              </w:rPr>
            </w:pPr>
            <w:proofErr w:type="spellStart"/>
            <w:r w:rsidRPr="00811D0C">
              <w:rPr>
                <w:rtl/>
              </w:rPr>
              <w:t>סטפאני</w:t>
            </w:r>
            <w:proofErr w:type="spellEnd"/>
            <w:r w:rsidRPr="00811D0C">
              <w:rPr>
                <w:rtl/>
              </w:rPr>
              <w:t xml:space="preserve"> בן נון</w:t>
            </w:r>
          </w:p>
        </w:tc>
        <w:tc>
          <w:tcPr>
            <w:tcW w:w="0" w:type="auto"/>
            <w:shd w:val="clear" w:color="auto" w:fill="auto"/>
          </w:tcPr>
          <w:p w:rsidR="00B43F81" w:rsidRPr="00811D0C" w:rsidRDefault="00B43F81" w:rsidP="00DE5B80">
            <w:pPr>
              <w:ind w:firstLine="0"/>
              <w:rPr>
                <w:rtl/>
              </w:rPr>
            </w:pPr>
            <w:r w:rsidRPr="00811D0C">
              <w:rPr>
                <w:rtl/>
              </w:rPr>
              <w:t>–</w:t>
            </w:r>
          </w:p>
        </w:tc>
        <w:tc>
          <w:tcPr>
            <w:tcW w:w="0" w:type="auto"/>
            <w:shd w:val="clear" w:color="auto" w:fill="auto"/>
          </w:tcPr>
          <w:p w:rsidR="00B43F81" w:rsidRPr="00811D0C" w:rsidRDefault="00B43F81" w:rsidP="00DE5B80">
            <w:pPr>
              <w:ind w:firstLine="0"/>
              <w:rPr>
                <w:rtl/>
              </w:rPr>
            </w:pPr>
            <w:r w:rsidRPr="00811D0C">
              <w:rPr>
                <w:rtl/>
              </w:rPr>
              <w:t>המחלקה למשפט פלילי ייעוץ וחקיקה, משרד המשפטים</w:t>
            </w:r>
          </w:p>
        </w:tc>
      </w:tr>
      <w:tr w:rsidR="00B43F81" w:rsidRPr="00811D0C" w:rsidTr="00B43F81">
        <w:tc>
          <w:tcPr>
            <w:tcW w:w="0" w:type="auto"/>
            <w:shd w:val="clear" w:color="auto" w:fill="auto"/>
          </w:tcPr>
          <w:p w:rsidR="00B43F81" w:rsidRPr="00811D0C" w:rsidRDefault="00B43F81" w:rsidP="00DE5B80">
            <w:pPr>
              <w:ind w:firstLine="0"/>
              <w:rPr>
                <w:rtl/>
              </w:rPr>
            </w:pPr>
            <w:r w:rsidRPr="00811D0C">
              <w:rPr>
                <w:rtl/>
              </w:rPr>
              <w:t>נילי פינקלשטיין</w:t>
            </w:r>
          </w:p>
        </w:tc>
        <w:tc>
          <w:tcPr>
            <w:tcW w:w="0" w:type="auto"/>
            <w:shd w:val="clear" w:color="auto" w:fill="auto"/>
          </w:tcPr>
          <w:p w:rsidR="00B43F81" w:rsidRPr="00811D0C" w:rsidRDefault="00B43F81" w:rsidP="00DE5B80">
            <w:pPr>
              <w:ind w:firstLine="0"/>
              <w:rPr>
                <w:rtl/>
              </w:rPr>
            </w:pPr>
            <w:r w:rsidRPr="00811D0C">
              <w:rPr>
                <w:rtl/>
              </w:rPr>
              <w:t>–</w:t>
            </w:r>
          </w:p>
        </w:tc>
        <w:tc>
          <w:tcPr>
            <w:tcW w:w="0" w:type="auto"/>
            <w:shd w:val="clear" w:color="auto" w:fill="auto"/>
          </w:tcPr>
          <w:p w:rsidR="00B43F81" w:rsidRPr="00811D0C" w:rsidRDefault="00B43F81" w:rsidP="00DE5B80">
            <w:pPr>
              <w:ind w:firstLine="0"/>
              <w:rPr>
                <w:rtl/>
              </w:rPr>
            </w:pPr>
            <w:r w:rsidRPr="00811D0C">
              <w:rPr>
                <w:rtl/>
              </w:rPr>
              <w:t>משפטנית, משרד המשפטים</w:t>
            </w:r>
          </w:p>
        </w:tc>
      </w:tr>
      <w:tr w:rsidR="0055679D" w:rsidRPr="00811D0C" w:rsidTr="00B43F81">
        <w:tc>
          <w:tcPr>
            <w:tcW w:w="0" w:type="auto"/>
            <w:shd w:val="clear" w:color="auto" w:fill="auto"/>
          </w:tcPr>
          <w:p w:rsidR="0055679D" w:rsidRPr="00811D0C" w:rsidRDefault="0055679D" w:rsidP="00DE5B80">
            <w:pPr>
              <w:ind w:firstLine="0"/>
              <w:rPr>
                <w:rtl/>
              </w:rPr>
            </w:pPr>
            <w:r w:rsidRPr="00811D0C">
              <w:rPr>
                <w:rFonts w:hint="cs"/>
                <w:rtl/>
              </w:rPr>
              <w:t>שרון רופא אופיר</w:t>
            </w:r>
          </w:p>
        </w:tc>
        <w:tc>
          <w:tcPr>
            <w:tcW w:w="0" w:type="auto"/>
            <w:shd w:val="clear" w:color="auto" w:fill="auto"/>
          </w:tcPr>
          <w:p w:rsidR="0055679D" w:rsidRPr="00811D0C" w:rsidRDefault="0055679D" w:rsidP="00DE5B80">
            <w:pPr>
              <w:ind w:firstLine="0"/>
              <w:rPr>
                <w:rtl/>
              </w:rPr>
            </w:pPr>
            <w:r w:rsidRPr="00811D0C">
              <w:rPr>
                <w:rFonts w:hint="cs"/>
                <w:rtl/>
              </w:rPr>
              <w:t>–</w:t>
            </w:r>
          </w:p>
        </w:tc>
        <w:tc>
          <w:tcPr>
            <w:tcW w:w="0" w:type="auto"/>
            <w:shd w:val="clear" w:color="auto" w:fill="auto"/>
          </w:tcPr>
          <w:p w:rsidR="0055679D" w:rsidRPr="00811D0C" w:rsidRDefault="0055679D" w:rsidP="00DE5B80">
            <w:pPr>
              <w:ind w:firstLine="0"/>
              <w:rPr>
                <w:rtl/>
              </w:rPr>
            </w:pPr>
            <w:proofErr w:type="spellStart"/>
            <w:r w:rsidRPr="00811D0C">
              <w:rPr>
                <w:rFonts w:hint="cs"/>
                <w:rtl/>
              </w:rPr>
              <w:t>ח"כלית</w:t>
            </w:r>
            <w:proofErr w:type="spellEnd"/>
          </w:p>
        </w:tc>
      </w:tr>
    </w:tbl>
    <w:p w:rsidR="00E64116" w:rsidRPr="00811D0C" w:rsidRDefault="00E64116" w:rsidP="00DE5B80">
      <w:pPr>
        <w:ind w:firstLine="0"/>
        <w:rPr>
          <w:rtl/>
        </w:rPr>
      </w:pPr>
    </w:p>
    <w:p w:rsidR="00E64116" w:rsidRPr="00811D0C" w:rsidRDefault="00E64116" w:rsidP="00DE5B80">
      <w:pPr>
        <w:ind w:firstLine="0"/>
        <w:rPr>
          <w:rtl/>
        </w:rPr>
      </w:pPr>
    </w:p>
    <w:p w:rsidR="00D37550" w:rsidRPr="00811D0C" w:rsidRDefault="00D37550" w:rsidP="00DE5B80">
      <w:pPr>
        <w:ind w:firstLine="0"/>
        <w:rPr>
          <w:rtl/>
        </w:rPr>
      </w:pPr>
    </w:p>
    <w:p w:rsidR="00E64116" w:rsidRPr="00811D0C" w:rsidRDefault="00E64116" w:rsidP="00D40A29">
      <w:pPr>
        <w:ind w:firstLine="0"/>
        <w:outlineLvl w:val="1"/>
        <w:rPr>
          <w:rtl/>
        </w:rPr>
      </w:pPr>
      <w:r w:rsidRPr="00811D0C">
        <w:rPr>
          <w:rFonts w:hint="cs"/>
          <w:b/>
          <w:bCs/>
          <w:u w:val="single"/>
          <w:rtl/>
        </w:rPr>
        <w:t>ייעוץ משפטי:</w:t>
      </w:r>
      <w:r w:rsidRPr="00811D0C">
        <w:rPr>
          <w:rFonts w:hint="cs"/>
          <w:rtl/>
        </w:rPr>
        <w:t xml:space="preserve"> </w:t>
      </w:r>
    </w:p>
    <w:p w:rsidR="00E64116" w:rsidRPr="00811D0C" w:rsidRDefault="00CB2F60" w:rsidP="00D40A29">
      <w:pPr>
        <w:ind w:firstLine="0"/>
      </w:pPr>
      <w:r w:rsidRPr="00811D0C">
        <w:rPr>
          <w:rFonts w:hint="cs"/>
          <w:rtl/>
        </w:rPr>
        <w:t>דגנית כהן-ויליאמס</w:t>
      </w:r>
    </w:p>
    <w:p w:rsidR="00E64116" w:rsidRPr="00811D0C" w:rsidRDefault="00E64116" w:rsidP="00DE5B80">
      <w:pPr>
        <w:ind w:firstLine="0"/>
        <w:rPr>
          <w:rtl/>
        </w:rPr>
      </w:pPr>
    </w:p>
    <w:p w:rsidR="00E64116" w:rsidRPr="00811D0C" w:rsidRDefault="00E64116" w:rsidP="002B7AB5">
      <w:pPr>
        <w:ind w:firstLine="0"/>
        <w:outlineLvl w:val="1"/>
        <w:rPr>
          <w:rtl/>
        </w:rPr>
      </w:pPr>
      <w:r w:rsidRPr="00811D0C">
        <w:rPr>
          <w:b/>
          <w:bCs/>
          <w:u w:val="single"/>
          <w:rtl/>
        </w:rPr>
        <w:t>מנהל הוועדה</w:t>
      </w:r>
      <w:r w:rsidRPr="00811D0C">
        <w:rPr>
          <w:rFonts w:hint="cs"/>
          <w:b/>
          <w:bCs/>
          <w:u w:val="single"/>
          <w:rtl/>
        </w:rPr>
        <w:t>:</w:t>
      </w:r>
    </w:p>
    <w:p w:rsidR="00E64116" w:rsidRPr="00811D0C" w:rsidRDefault="00CB2F60" w:rsidP="00D40A29">
      <w:pPr>
        <w:ind w:firstLine="0"/>
        <w:rPr>
          <w:u w:val="single"/>
        </w:rPr>
      </w:pPr>
      <w:r w:rsidRPr="00811D0C">
        <w:rPr>
          <w:rtl/>
        </w:rPr>
        <w:t xml:space="preserve">איל </w:t>
      </w:r>
      <w:proofErr w:type="spellStart"/>
      <w:r w:rsidRPr="00811D0C">
        <w:rPr>
          <w:rtl/>
        </w:rPr>
        <w:t>קופמן</w:t>
      </w:r>
      <w:proofErr w:type="spellEnd"/>
    </w:p>
    <w:p w:rsidR="00E64116" w:rsidRPr="00811D0C" w:rsidRDefault="00E64116" w:rsidP="00DE5B80">
      <w:pPr>
        <w:ind w:firstLine="0"/>
        <w:rPr>
          <w:rtl/>
        </w:rPr>
      </w:pPr>
    </w:p>
    <w:p w:rsidR="00E64116" w:rsidRPr="00811D0C" w:rsidRDefault="001673D4" w:rsidP="00D40A29">
      <w:pPr>
        <w:ind w:firstLine="0"/>
        <w:outlineLvl w:val="1"/>
        <w:rPr>
          <w:rtl/>
        </w:rPr>
      </w:pPr>
      <w:r w:rsidRPr="00811D0C">
        <w:rPr>
          <w:rFonts w:hint="cs"/>
          <w:b/>
          <w:bCs/>
          <w:u w:val="single"/>
          <w:rtl/>
        </w:rPr>
        <w:t>רישום</w:t>
      </w:r>
      <w:r w:rsidR="00E64116" w:rsidRPr="00811D0C">
        <w:rPr>
          <w:rFonts w:hint="cs"/>
          <w:b/>
          <w:bCs/>
          <w:u w:val="single"/>
          <w:rtl/>
        </w:rPr>
        <w:t xml:space="preserve"> פרלמנטרי:</w:t>
      </w:r>
    </w:p>
    <w:p w:rsidR="00E64116" w:rsidRPr="00811D0C" w:rsidRDefault="00CB2F60" w:rsidP="008320F6">
      <w:pPr>
        <w:ind w:firstLine="0"/>
        <w:rPr>
          <w:rtl/>
        </w:rPr>
      </w:pPr>
      <w:r w:rsidRPr="00811D0C">
        <w:rPr>
          <w:rtl/>
        </w:rPr>
        <w:t>אסתר מימון</w:t>
      </w:r>
    </w:p>
    <w:p w:rsidR="007872B4" w:rsidRPr="00811D0C" w:rsidRDefault="00E64116" w:rsidP="00AB3F3A">
      <w:pPr>
        <w:ind w:firstLine="0"/>
      </w:pPr>
      <w:r w:rsidRPr="00811D0C">
        <w:rPr>
          <w:rtl/>
        </w:rPr>
        <w:br w:type="page"/>
      </w:r>
    </w:p>
    <w:p w:rsidR="00FC7534" w:rsidRPr="00811D0C" w:rsidRDefault="00FC7534" w:rsidP="00FC7534">
      <w:pPr>
        <w:pStyle w:val="a6"/>
        <w:keepNext/>
        <w:rPr>
          <w:rtl/>
        </w:rPr>
      </w:pPr>
      <w:bookmarkStart w:id="3" w:name="ET_subject_626805_4"/>
      <w:r w:rsidRPr="00811D0C">
        <w:rPr>
          <w:rStyle w:val="TagStyle"/>
          <w:rtl/>
        </w:rPr>
        <w:lastRenderedPageBreak/>
        <w:t xml:space="preserve">&lt;&lt; נושא &gt;&gt; </w:t>
      </w:r>
      <w:r w:rsidRPr="00811D0C">
        <w:rPr>
          <w:rtl/>
        </w:rPr>
        <w:t xml:space="preserve">הצעת חוק זכויות נפגעי עבירה (תיקון </w:t>
      </w:r>
      <w:r w:rsidR="0055679D" w:rsidRPr="00811D0C">
        <w:rPr>
          <w:rFonts w:hint="cs"/>
          <w:rtl/>
        </w:rPr>
        <w:t>–</w:t>
      </w:r>
      <w:r w:rsidRPr="00811D0C">
        <w:rPr>
          <w:rtl/>
        </w:rPr>
        <w:t xml:space="preserve"> הרחבת זכות העמידה לנפגעי ונפגעות עבירה), </w:t>
      </w:r>
      <w:proofErr w:type="spellStart"/>
      <w:r w:rsidRPr="00811D0C">
        <w:rPr>
          <w:rtl/>
        </w:rPr>
        <w:t>התשפ"ב</w:t>
      </w:r>
      <w:proofErr w:type="spellEnd"/>
      <w:r w:rsidR="0055679D" w:rsidRPr="00811D0C">
        <w:rPr>
          <w:rFonts w:hint="cs"/>
          <w:rtl/>
        </w:rPr>
        <w:t>–</w:t>
      </w:r>
      <w:r w:rsidRPr="00811D0C">
        <w:rPr>
          <w:rtl/>
        </w:rPr>
        <w:t>2021, פ/2535/24</w:t>
      </w:r>
      <w:r w:rsidRPr="00811D0C">
        <w:rPr>
          <w:rStyle w:val="TagStyle"/>
          <w:rtl/>
        </w:rPr>
        <w:t xml:space="preserve"> &lt;&lt; נושא &gt;&gt;</w:t>
      </w:r>
      <w:r w:rsidRPr="00811D0C">
        <w:rPr>
          <w:rtl/>
        </w:rPr>
        <w:t xml:space="preserve">   </w:t>
      </w:r>
      <w:bookmarkEnd w:id="3"/>
    </w:p>
    <w:p w:rsidR="00FC7534" w:rsidRPr="00811D0C" w:rsidRDefault="00FC7534">
      <w:pPr>
        <w:bidi w:val="0"/>
        <w:spacing w:line="240" w:lineRule="auto"/>
        <w:ind w:firstLine="0"/>
        <w:jc w:val="left"/>
        <w:rPr>
          <w:rtl/>
        </w:rPr>
      </w:pPr>
    </w:p>
    <w:p w:rsidR="00FC7534" w:rsidRPr="00811D0C" w:rsidRDefault="00FC7534" w:rsidP="00FC7534">
      <w:pPr>
        <w:pStyle w:val="a6"/>
        <w:keepNext/>
      </w:pPr>
      <w:bookmarkStart w:id="4" w:name="ET_subject_627090_5"/>
      <w:r w:rsidRPr="00811D0C">
        <w:rPr>
          <w:rStyle w:val="TagStyle"/>
          <w:rtl/>
        </w:rPr>
        <w:t xml:space="preserve"> &lt;&lt; נושא &gt;&gt; </w:t>
      </w:r>
      <w:r w:rsidRPr="00811D0C">
        <w:rPr>
          <w:rtl/>
        </w:rPr>
        <w:t xml:space="preserve">הצעת חוק זכויות נפגעי עבירה (תיקון </w:t>
      </w:r>
      <w:r w:rsidR="0055679D" w:rsidRPr="00811D0C">
        <w:rPr>
          <w:rFonts w:hint="cs"/>
          <w:rtl/>
        </w:rPr>
        <w:t>–</w:t>
      </w:r>
      <w:r w:rsidRPr="00811D0C">
        <w:rPr>
          <w:rtl/>
        </w:rPr>
        <w:t xml:space="preserve"> חובת יידוע נפגעי עבירה בדבר זכויותיהם), </w:t>
      </w:r>
      <w:proofErr w:type="spellStart"/>
      <w:r w:rsidRPr="00811D0C">
        <w:rPr>
          <w:rtl/>
        </w:rPr>
        <w:t>התשפ"א</w:t>
      </w:r>
      <w:proofErr w:type="spellEnd"/>
      <w:r w:rsidR="0055679D" w:rsidRPr="00811D0C">
        <w:rPr>
          <w:rFonts w:hint="cs"/>
          <w:rtl/>
        </w:rPr>
        <w:t>–</w:t>
      </w:r>
      <w:r w:rsidRPr="00811D0C">
        <w:rPr>
          <w:rtl/>
        </w:rPr>
        <w:t>2021, פ/1044/24</w:t>
      </w:r>
      <w:r w:rsidRPr="00811D0C">
        <w:rPr>
          <w:rStyle w:val="TagStyle"/>
          <w:rtl/>
        </w:rPr>
        <w:t xml:space="preserve"> &lt;&lt; נושא &gt;&gt;</w:t>
      </w:r>
      <w:r w:rsidRPr="00811D0C">
        <w:rPr>
          <w:rtl/>
        </w:rPr>
        <w:t xml:space="preserve">   </w:t>
      </w:r>
      <w:bookmarkEnd w:id="4"/>
    </w:p>
    <w:p w:rsidR="00FC7534" w:rsidRPr="00811D0C" w:rsidRDefault="00FC7534">
      <w:pPr>
        <w:bidi w:val="0"/>
        <w:spacing w:line="240" w:lineRule="auto"/>
        <w:ind w:firstLine="0"/>
        <w:jc w:val="left"/>
      </w:pPr>
    </w:p>
    <w:p w:rsidR="00FC7534" w:rsidRPr="00811D0C" w:rsidRDefault="00FC7534" w:rsidP="00FC7534">
      <w:pPr>
        <w:pStyle w:val="a6"/>
        <w:keepNext/>
      </w:pPr>
      <w:bookmarkStart w:id="5" w:name="ET_subject_627403_6"/>
      <w:r w:rsidRPr="00811D0C">
        <w:rPr>
          <w:rStyle w:val="TagStyle"/>
          <w:rtl/>
        </w:rPr>
        <w:t xml:space="preserve"> &lt;&lt; נושא &gt;&gt; </w:t>
      </w:r>
      <w:r w:rsidRPr="00811D0C">
        <w:rPr>
          <w:rtl/>
        </w:rPr>
        <w:t xml:space="preserve">הצעת חוק זכויות נפגעי עבירה (תיקון </w:t>
      </w:r>
      <w:r w:rsidR="0055679D" w:rsidRPr="00811D0C">
        <w:rPr>
          <w:rFonts w:hint="cs"/>
          <w:rtl/>
        </w:rPr>
        <w:t>–</w:t>
      </w:r>
      <w:r w:rsidRPr="00811D0C">
        <w:rPr>
          <w:rtl/>
        </w:rPr>
        <w:t xml:space="preserve"> חובת יידוע נפגעי עבירה בדבר זכויותיהם), </w:t>
      </w:r>
      <w:proofErr w:type="spellStart"/>
      <w:r w:rsidRPr="00811D0C">
        <w:rPr>
          <w:rtl/>
        </w:rPr>
        <w:t>התשפ"ב</w:t>
      </w:r>
      <w:proofErr w:type="spellEnd"/>
      <w:r w:rsidR="0055679D" w:rsidRPr="00811D0C">
        <w:rPr>
          <w:rFonts w:hint="cs"/>
          <w:rtl/>
        </w:rPr>
        <w:t>–</w:t>
      </w:r>
      <w:r w:rsidRPr="00811D0C">
        <w:rPr>
          <w:rtl/>
        </w:rPr>
        <w:t>2021, פ/2794/24</w:t>
      </w:r>
      <w:r w:rsidRPr="00811D0C">
        <w:rPr>
          <w:rStyle w:val="TagStyle"/>
          <w:rtl/>
        </w:rPr>
        <w:t xml:space="preserve"> &lt;&lt; נושא &gt;&gt;</w:t>
      </w:r>
      <w:r w:rsidRPr="00811D0C">
        <w:rPr>
          <w:rtl/>
        </w:rPr>
        <w:t xml:space="preserve">   </w:t>
      </w:r>
      <w:bookmarkEnd w:id="5"/>
    </w:p>
    <w:p w:rsidR="00FC7534" w:rsidRPr="00811D0C" w:rsidRDefault="00FC7534" w:rsidP="00FC7534">
      <w:pPr>
        <w:rPr>
          <w:rtl/>
        </w:rPr>
      </w:pPr>
    </w:p>
    <w:p w:rsidR="00FC7534" w:rsidRPr="00811D0C" w:rsidRDefault="00FC7534" w:rsidP="00FC7534">
      <w:pPr>
        <w:pStyle w:val="af6"/>
        <w:keepNext/>
      </w:pPr>
      <w:bookmarkStart w:id="6" w:name="ET_yor_6156_7"/>
      <w:r w:rsidRPr="00811D0C">
        <w:rPr>
          <w:rStyle w:val="TagStyle"/>
          <w:rtl/>
        </w:rPr>
        <w:t xml:space="preserve"> &lt;&lt; יור &gt;&gt; </w:t>
      </w:r>
      <w:r w:rsidRPr="00811D0C">
        <w:rPr>
          <w:rtl/>
        </w:rPr>
        <w:t>היו"ר גלעד קריב:</w:t>
      </w:r>
      <w:r w:rsidRPr="00811D0C">
        <w:rPr>
          <w:rStyle w:val="TagStyle"/>
          <w:rtl/>
        </w:rPr>
        <w:t xml:space="preserve"> &lt;&lt; יור &gt;&gt;</w:t>
      </w:r>
      <w:r w:rsidRPr="00811D0C">
        <w:rPr>
          <w:rtl/>
        </w:rPr>
        <w:t xml:space="preserve">   </w:t>
      </w:r>
      <w:bookmarkEnd w:id="6"/>
    </w:p>
    <w:p w:rsidR="00FC7534" w:rsidRPr="00811D0C" w:rsidRDefault="00FC7534" w:rsidP="00FC7534">
      <w:pPr>
        <w:pStyle w:val="KeepWithNext"/>
        <w:rPr>
          <w:rtl/>
          <w:lang w:eastAsia="he-IL"/>
        </w:rPr>
      </w:pPr>
    </w:p>
    <w:p w:rsidR="00FC7534" w:rsidRPr="00811D0C" w:rsidRDefault="00FC7534" w:rsidP="00FC7534">
      <w:pPr>
        <w:rPr>
          <w:rtl/>
          <w:lang w:eastAsia="he-IL"/>
        </w:rPr>
      </w:pPr>
      <w:proofErr w:type="spellStart"/>
      <w:r w:rsidRPr="00811D0C">
        <w:rPr>
          <w:rFonts w:hint="cs"/>
          <w:rtl/>
          <w:lang w:eastAsia="he-IL"/>
        </w:rPr>
        <w:t>מכובדיי</w:t>
      </w:r>
      <w:proofErr w:type="spellEnd"/>
      <w:r w:rsidRPr="00811D0C">
        <w:rPr>
          <w:rFonts w:hint="cs"/>
          <w:rtl/>
          <w:lang w:eastAsia="he-IL"/>
        </w:rPr>
        <w:t xml:space="preserve">, </w:t>
      </w:r>
      <w:proofErr w:type="spellStart"/>
      <w:r w:rsidRPr="00811D0C">
        <w:rPr>
          <w:rFonts w:hint="cs"/>
          <w:rtl/>
          <w:lang w:eastAsia="he-IL"/>
        </w:rPr>
        <w:t>צוהריים</w:t>
      </w:r>
      <w:proofErr w:type="spellEnd"/>
      <w:r w:rsidRPr="00811D0C">
        <w:rPr>
          <w:rFonts w:hint="cs"/>
          <w:rtl/>
          <w:lang w:eastAsia="he-IL"/>
        </w:rPr>
        <w:t xml:space="preserve"> טובים לכולם.</w:t>
      </w:r>
      <w:r w:rsidR="00F53E92" w:rsidRPr="00811D0C">
        <w:rPr>
          <w:rFonts w:hint="cs"/>
          <w:rtl/>
          <w:lang w:eastAsia="he-IL"/>
        </w:rPr>
        <w:t xml:space="preserve"> אני מתנצל על העיכובים. מכיוון שיש לנו גם משימה </w:t>
      </w:r>
      <w:bookmarkStart w:id="7" w:name="_ETM_Q1_26144"/>
      <w:bookmarkEnd w:id="7"/>
      <w:r w:rsidR="00F53E92" w:rsidRPr="00811D0C">
        <w:rPr>
          <w:rFonts w:hint="cs"/>
          <w:rtl/>
          <w:lang w:eastAsia="he-IL"/>
        </w:rPr>
        <w:t xml:space="preserve">ארוכה של הקראה, עו"ד רווה, בואי נבין איפה הממשלה עומדת, גם מבחינת הליכי האישור, לאור הדרישות של ועדת השרים לענייני </w:t>
      </w:r>
      <w:bookmarkStart w:id="8" w:name="_ETM_Q1_43131"/>
      <w:bookmarkEnd w:id="8"/>
      <w:r w:rsidR="00F53E92" w:rsidRPr="00811D0C">
        <w:rPr>
          <w:rFonts w:hint="cs"/>
          <w:rtl/>
          <w:lang w:eastAsia="he-IL"/>
        </w:rPr>
        <w:t xml:space="preserve">חקיקה, ומה ברור לנו שצריך להיכנס גם להתדיינות לקראת הקריאה </w:t>
      </w:r>
      <w:bookmarkStart w:id="9" w:name="_ETM_Q1_46482"/>
      <w:bookmarkEnd w:id="9"/>
      <w:r w:rsidR="00F53E92" w:rsidRPr="00811D0C">
        <w:rPr>
          <w:rFonts w:hint="cs"/>
          <w:rtl/>
          <w:lang w:eastAsia="he-IL"/>
        </w:rPr>
        <w:t xml:space="preserve">השנייה והקריאה השלישית וגם במה יש לנו הסכמות </w:t>
      </w:r>
      <w:bookmarkStart w:id="10" w:name="_ETM_Q1_49629"/>
      <w:bookmarkEnd w:id="10"/>
      <w:r w:rsidR="00F53E92" w:rsidRPr="00811D0C">
        <w:rPr>
          <w:rFonts w:hint="cs"/>
          <w:rtl/>
          <w:lang w:eastAsia="he-IL"/>
        </w:rPr>
        <w:t xml:space="preserve">לקראת הקריאה השנייה והקריאה השלישית, נמזג, נקרא את הנוסח המשולב </w:t>
      </w:r>
      <w:bookmarkStart w:id="11" w:name="_ETM_Q1_55651"/>
      <w:bookmarkEnd w:id="11"/>
      <w:r w:rsidR="00F53E92" w:rsidRPr="00811D0C">
        <w:rPr>
          <w:rFonts w:hint="cs"/>
          <w:rtl/>
          <w:lang w:eastAsia="he-IL"/>
        </w:rPr>
        <w:t>ונצביע.</w:t>
      </w:r>
    </w:p>
    <w:p w:rsidR="002A0CC9" w:rsidRPr="00811D0C" w:rsidRDefault="002A0CC9" w:rsidP="00FC7534">
      <w:pPr>
        <w:rPr>
          <w:rtl/>
          <w:lang w:eastAsia="he-IL"/>
        </w:rPr>
      </w:pPr>
    </w:p>
    <w:p w:rsidR="002A0CC9" w:rsidRPr="00811D0C" w:rsidRDefault="002A0CC9" w:rsidP="002A0CC9">
      <w:pPr>
        <w:pStyle w:val="af9"/>
        <w:keepNext/>
        <w:rPr>
          <w:rtl/>
          <w:lang w:eastAsia="he-IL"/>
        </w:rPr>
      </w:pPr>
      <w:bookmarkStart w:id="12" w:name="ET_guest_571712_8"/>
      <w:r w:rsidRPr="00811D0C">
        <w:rPr>
          <w:rStyle w:val="TagStyle"/>
          <w:rtl/>
        </w:rPr>
        <w:t xml:space="preserve"> &lt;&lt; אורח &gt;&gt; </w:t>
      </w:r>
      <w:r w:rsidRPr="00811D0C">
        <w:rPr>
          <w:rtl/>
          <w:lang w:eastAsia="he-IL"/>
        </w:rPr>
        <w:t>יפעת רווה:</w:t>
      </w:r>
      <w:r w:rsidRPr="00811D0C">
        <w:rPr>
          <w:rStyle w:val="TagStyle"/>
          <w:rtl/>
        </w:rPr>
        <w:t xml:space="preserve"> &lt;&lt; אורח &gt;&gt;</w:t>
      </w:r>
      <w:r w:rsidRPr="00811D0C">
        <w:rPr>
          <w:rtl/>
          <w:lang w:eastAsia="he-IL"/>
        </w:rPr>
        <w:t xml:space="preserve">   </w:t>
      </w:r>
      <w:bookmarkEnd w:id="12"/>
    </w:p>
    <w:p w:rsidR="002A0CC9" w:rsidRPr="00811D0C" w:rsidRDefault="002A0CC9" w:rsidP="002A0CC9">
      <w:pPr>
        <w:pStyle w:val="KeepWithNext"/>
        <w:rPr>
          <w:rtl/>
          <w:lang w:eastAsia="he-IL"/>
        </w:rPr>
      </w:pPr>
    </w:p>
    <w:p w:rsidR="002A0CC9" w:rsidRPr="00811D0C" w:rsidRDefault="002A0CC9" w:rsidP="002A0CC9">
      <w:pPr>
        <w:rPr>
          <w:rtl/>
          <w:lang w:eastAsia="he-IL"/>
        </w:rPr>
      </w:pPr>
      <w:r w:rsidRPr="00811D0C">
        <w:rPr>
          <w:rFonts w:hint="cs"/>
          <w:rtl/>
          <w:lang w:eastAsia="he-IL"/>
        </w:rPr>
        <w:t>בעניין ועדת השרים, נאמר לי</w:t>
      </w:r>
      <w:r w:rsidR="00F53E92" w:rsidRPr="00811D0C">
        <w:rPr>
          <w:rFonts w:hint="cs"/>
          <w:rtl/>
          <w:lang w:eastAsia="he-IL"/>
        </w:rPr>
        <w:t xml:space="preserve"> </w:t>
      </w:r>
      <w:r w:rsidRPr="00811D0C">
        <w:rPr>
          <w:rFonts w:hint="cs"/>
          <w:rtl/>
          <w:lang w:eastAsia="he-IL"/>
        </w:rPr>
        <w:t xml:space="preserve">שהנושא הזה יוסדר במשך היום, </w:t>
      </w:r>
      <w:r w:rsidR="000C6CDC" w:rsidRPr="00811D0C">
        <w:rPr>
          <w:rFonts w:hint="cs"/>
          <w:rtl/>
          <w:lang w:eastAsia="he-IL"/>
        </w:rPr>
        <w:t>ב</w:t>
      </w:r>
      <w:r w:rsidR="00F53E92" w:rsidRPr="00811D0C">
        <w:rPr>
          <w:rFonts w:hint="cs"/>
          <w:rtl/>
          <w:lang w:eastAsia="he-IL"/>
        </w:rPr>
        <w:t xml:space="preserve">דרך זו או אחרת, בין אם </w:t>
      </w:r>
      <w:r w:rsidRPr="00811D0C">
        <w:rPr>
          <w:rFonts w:hint="cs"/>
          <w:rtl/>
          <w:lang w:eastAsia="he-IL"/>
        </w:rPr>
        <w:t>במשאל טלפו</w:t>
      </w:r>
      <w:r w:rsidR="00F53E92" w:rsidRPr="00811D0C">
        <w:rPr>
          <w:rFonts w:hint="cs"/>
          <w:rtl/>
          <w:lang w:eastAsia="he-IL"/>
        </w:rPr>
        <w:t>נ</w:t>
      </w:r>
      <w:r w:rsidRPr="00811D0C">
        <w:rPr>
          <w:rFonts w:hint="cs"/>
          <w:rtl/>
          <w:lang w:eastAsia="he-IL"/>
        </w:rPr>
        <w:t>י</w:t>
      </w:r>
      <w:r w:rsidR="00F53E92" w:rsidRPr="00811D0C">
        <w:rPr>
          <w:rFonts w:hint="cs"/>
          <w:rtl/>
          <w:lang w:eastAsia="he-IL"/>
        </w:rPr>
        <w:t xml:space="preserve"> - - </w:t>
      </w:r>
      <w:bookmarkStart w:id="13" w:name="_ETM_Q1_66230"/>
      <w:bookmarkEnd w:id="13"/>
      <w:r w:rsidR="00F53E92" w:rsidRPr="00811D0C">
        <w:rPr>
          <w:rFonts w:hint="cs"/>
          <w:rtl/>
          <w:lang w:eastAsia="he-IL"/>
        </w:rPr>
        <w:t>-</w:t>
      </w:r>
    </w:p>
    <w:p w:rsidR="00F53E92" w:rsidRPr="00811D0C" w:rsidRDefault="00F53E92" w:rsidP="002A0CC9">
      <w:pPr>
        <w:rPr>
          <w:rtl/>
          <w:lang w:eastAsia="he-IL"/>
        </w:rPr>
      </w:pPr>
      <w:bookmarkStart w:id="14" w:name="_ETM_Q1_67095"/>
      <w:bookmarkStart w:id="15" w:name="_ETM_Q1_67221"/>
      <w:bookmarkStart w:id="16" w:name="_ETM_Q1_66948"/>
      <w:bookmarkEnd w:id="14"/>
      <w:bookmarkEnd w:id="15"/>
      <w:bookmarkEnd w:id="16"/>
    </w:p>
    <w:p w:rsidR="00F53E92" w:rsidRPr="00811D0C" w:rsidRDefault="00F53E92" w:rsidP="00F53E92">
      <w:pPr>
        <w:pStyle w:val="af9"/>
        <w:keepNext/>
        <w:rPr>
          <w:rtl/>
          <w:lang w:eastAsia="he-IL"/>
        </w:rPr>
      </w:pPr>
      <w:bookmarkStart w:id="17" w:name="ET_guest_שרון_רופא_אופיר_24"/>
      <w:r w:rsidRPr="00811D0C">
        <w:rPr>
          <w:rStyle w:val="TagStyle"/>
          <w:rtl/>
        </w:rPr>
        <w:t xml:space="preserve"> &lt;&lt; אורח &gt;&gt; </w:t>
      </w:r>
      <w:r w:rsidRPr="00811D0C">
        <w:rPr>
          <w:rtl/>
          <w:lang w:eastAsia="he-IL"/>
        </w:rPr>
        <w:t>שרון רופא אופיר:</w:t>
      </w:r>
      <w:r w:rsidRPr="00811D0C">
        <w:rPr>
          <w:rStyle w:val="TagStyle"/>
          <w:rtl/>
        </w:rPr>
        <w:t xml:space="preserve"> &lt;&lt; אורח &gt;&gt;</w:t>
      </w:r>
      <w:r w:rsidRPr="00811D0C">
        <w:rPr>
          <w:rtl/>
          <w:lang w:eastAsia="he-IL"/>
        </w:rPr>
        <w:t xml:space="preserve">   </w:t>
      </w:r>
      <w:bookmarkEnd w:id="17"/>
    </w:p>
    <w:p w:rsidR="00F53E92" w:rsidRPr="00811D0C" w:rsidRDefault="00F53E92" w:rsidP="00F53E92">
      <w:pPr>
        <w:pStyle w:val="KeepWithNext"/>
        <w:rPr>
          <w:rtl/>
          <w:lang w:eastAsia="he-IL"/>
        </w:rPr>
      </w:pPr>
    </w:p>
    <w:p w:rsidR="002A0CC9" w:rsidRPr="00811D0C" w:rsidRDefault="002A0CC9" w:rsidP="002A0CC9">
      <w:pPr>
        <w:rPr>
          <w:rtl/>
          <w:lang w:eastAsia="he-IL"/>
        </w:rPr>
      </w:pPr>
      <w:bookmarkStart w:id="18" w:name="_ETM_Q1_68076"/>
      <w:bookmarkStart w:id="19" w:name="_ETM_Q1_68134"/>
      <w:bookmarkStart w:id="20" w:name="_ETM_Q1_68199"/>
      <w:bookmarkStart w:id="21" w:name="_ETM_Q1_68286"/>
      <w:bookmarkEnd w:id="18"/>
      <w:bookmarkEnd w:id="19"/>
      <w:bookmarkEnd w:id="20"/>
      <w:bookmarkEnd w:id="21"/>
      <w:r w:rsidRPr="00811D0C">
        <w:rPr>
          <w:rFonts w:hint="cs"/>
          <w:rtl/>
          <w:lang w:eastAsia="he-IL"/>
        </w:rPr>
        <w:t xml:space="preserve">עד כמה שאני מבינה </w:t>
      </w:r>
      <w:r w:rsidR="00F53E92" w:rsidRPr="00811D0C">
        <w:rPr>
          <w:rFonts w:hint="cs"/>
          <w:rtl/>
          <w:lang w:eastAsia="he-IL"/>
        </w:rPr>
        <w:t>כנראה ש</w:t>
      </w:r>
      <w:r w:rsidRPr="00811D0C">
        <w:rPr>
          <w:rFonts w:hint="cs"/>
          <w:rtl/>
          <w:lang w:eastAsia="he-IL"/>
        </w:rPr>
        <w:t>גם לא יהיה משאל טלפוני</w:t>
      </w:r>
      <w:r w:rsidR="00F53E92" w:rsidRPr="00811D0C">
        <w:rPr>
          <w:rFonts w:hint="cs"/>
          <w:rtl/>
          <w:lang w:eastAsia="he-IL"/>
        </w:rPr>
        <w:t xml:space="preserve"> מאחר שהבינו מכם שיש הסכמות.</w:t>
      </w:r>
    </w:p>
    <w:p w:rsidR="002A0CC9" w:rsidRPr="00811D0C" w:rsidRDefault="002A0CC9" w:rsidP="002A0CC9">
      <w:pPr>
        <w:rPr>
          <w:rtl/>
          <w:lang w:eastAsia="he-IL"/>
        </w:rPr>
      </w:pPr>
    </w:p>
    <w:p w:rsidR="002A0CC9" w:rsidRPr="00811D0C" w:rsidRDefault="002A0CC9" w:rsidP="002A0CC9">
      <w:pPr>
        <w:pStyle w:val="af9"/>
        <w:keepNext/>
        <w:rPr>
          <w:rtl/>
          <w:lang w:eastAsia="he-IL"/>
        </w:rPr>
      </w:pPr>
      <w:bookmarkStart w:id="22" w:name="ET_guest_571712_9"/>
      <w:r w:rsidRPr="00811D0C">
        <w:rPr>
          <w:rStyle w:val="TagStyle"/>
          <w:rtl/>
        </w:rPr>
        <w:t xml:space="preserve"> &lt;&lt; אורח &gt;&gt; </w:t>
      </w:r>
      <w:r w:rsidRPr="00811D0C">
        <w:rPr>
          <w:rtl/>
          <w:lang w:eastAsia="he-IL"/>
        </w:rPr>
        <w:t>יפעת רווה:</w:t>
      </w:r>
      <w:r w:rsidRPr="00811D0C">
        <w:rPr>
          <w:rStyle w:val="TagStyle"/>
          <w:rtl/>
        </w:rPr>
        <w:t xml:space="preserve"> &lt;&lt; אורח &gt;&gt;</w:t>
      </w:r>
      <w:r w:rsidRPr="00811D0C">
        <w:rPr>
          <w:rtl/>
          <w:lang w:eastAsia="he-IL"/>
        </w:rPr>
        <w:t xml:space="preserve">   </w:t>
      </w:r>
      <w:bookmarkEnd w:id="22"/>
    </w:p>
    <w:p w:rsidR="002A0CC9" w:rsidRPr="00811D0C" w:rsidRDefault="002A0CC9" w:rsidP="002A0CC9">
      <w:pPr>
        <w:pStyle w:val="KeepWithNext"/>
        <w:rPr>
          <w:rtl/>
          <w:lang w:eastAsia="he-IL"/>
        </w:rPr>
      </w:pPr>
    </w:p>
    <w:p w:rsidR="00F53E92" w:rsidRPr="00811D0C" w:rsidRDefault="00F53E92" w:rsidP="00F53E92">
      <w:pPr>
        <w:rPr>
          <w:rtl/>
          <w:lang w:eastAsia="he-IL"/>
        </w:rPr>
      </w:pPr>
      <w:bookmarkStart w:id="23" w:name="_ETM_Q1_74300"/>
      <w:bookmarkStart w:id="24" w:name="_ETM_Q1_74408"/>
      <w:bookmarkEnd w:id="23"/>
      <w:bookmarkEnd w:id="24"/>
      <w:r w:rsidRPr="00811D0C">
        <w:rPr>
          <w:rFonts w:hint="cs"/>
          <w:rtl/>
          <w:lang w:eastAsia="he-IL"/>
        </w:rPr>
        <w:t xml:space="preserve">נכון. הבינו </w:t>
      </w:r>
      <w:proofErr w:type="spellStart"/>
      <w:r w:rsidRPr="00811D0C">
        <w:rPr>
          <w:rFonts w:hint="cs"/>
          <w:rtl/>
          <w:lang w:eastAsia="he-IL"/>
        </w:rPr>
        <w:t>מאיתנו</w:t>
      </w:r>
      <w:proofErr w:type="spellEnd"/>
      <w:r w:rsidRPr="00811D0C">
        <w:rPr>
          <w:rFonts w:hint="cs"/>
          <w:rtl/>
          <w:lang w:eastAsia="he-IL"/>
        </w:rPr>
        <w:t xml:space="preserve"> </w:t>
      </w:r>
      <w:bookmarkStart w:id="25" w:name="_ETM_Q1_76765"/>
      <w:bookmarkEnd w:id="25"/>
      <w:r w:rsidRPr="00811D0C">
        <w:rPr>
          <w:rFonts w:hint="cs"/>
          <w:rtl/>
          <w:lang w:eastAsia="he-IL"/>
        </w:rPr>
        <w:t>שיש הסכמות, ולכן ייתכן שזה לא נדרש.</w:t>
      </w:r>
    </w:p>
    <w:p w:rsidR="00F53E92" w:rsidRPr="00811D0C" w:rsidRDefault="00F53E92" w:rsidP="00F53E92">
      <w:pPr>
        <w:rPr>
          <w:rtl/>
          <w:lang w:eastAsia="he-IL"/>
        </w:rPr>
      </w:pPr>
      <w:bookmarkStart w:id="26" w:name="_ETM_Q1_79480"/>
      <w:bookmarkStart w:id="27" w:name="_ETM_Q1_79582"/>
      <w:bookmarkEnd w:id="26"/>
      <w:bookmarkEnd w:id="27"/>
    </w:p>
    <w:p w:rsidR="002A0CC9" w:rsidRPr="00811D0C" w:rsidRDefault="002A0CC9" w:rsidP="002A0CC9">
      <w:pPr>
        <w:rPr>
          <w:rtl/>
          <w:lang w:eastAsia="he-IL"/>
        </w:rPr>
      </w:pPr>
      <w:r w:rsidRPr="00811D0C">
        <w:rPr>
          <w:rFonts w:hint="cs"/>
          <w:rtl/>
          <w:lang w:eastAsia="he-IL"/>
        </w:rPr>
        <w:t>יש כמה דברים</w:t>
      </w:r>
      <w:r w:rsidR="00F53E92" w:rsidRPr="00811D0C">
        <w:rPr>
          <w:rFonts w:hint="cs"/>
          <w:rtl/>
          <w:lang w:eastAsia="he-IL"/>
        </w:rPr>
        <w:t xml:space="preserve"> </w:t>
      </w:r>
      <w:r w:rsidRPr="00811D0C">
        <w:rPr>
          <w:rFonts w:hint="cs"/>
          <w:rtl/>
          <w:lang w:eastAsia="he-IL"/>
        </w:rPr>
        <w:t>שנתבקשנו לבדוק, ועיקר</w:t>
      </w:r>
      <w:r w:rsidR="000C6CDC" w:rsidRPr="00811D0C">
        <w:rPr>
          <w:rFonts w:hint="cs"/>
          <w:rtl/>
          <w:lang w:eastAsia="he-IL"/>
        </w:rPr>
        <w:t xml:space="preserve">ם אנחנו נבקש </w:t>
      </w:r>
      <w:bookmarkStart w:id="28" w:name="_ETM_Q1_94870"/>
      <w:bookmarkEnd w:id="28"/>
      <w:r w:rsidR="000C6CDC" w:rsidRPr="00811D0C">
        <w:rPr>
          <w:rFonts w:hint="cs"/>
          <w:rtl/>
          <w:lang w:eastAsia="he-IL"/>
        </w:rPr>
        <w:t xml:space="preserve">שיידון לקראת הקריאה השנייה והקריאה השלישית. אני בכל זאת </w:t>
      </w:r>
      <w:bookmarkStart w:id="29" w:name="_ETM_Q1_97414"/>
      <w:bookmarkEnd w:id="29"/>
      <w:r w:rsidR="000C6CDC" w:rsidRPr="00811D0C">
        <w:rPr>
          <w:rFonts w:hint="cs"/>
          <w:rtl/>
          <w:lang w:eastAsia="he-IL"/>
        </w:rPr>
        <w:t>אומר באיזה דברים יש כיוון של עמדות.</w:t>
      </w:r>
    </w:p>
    <w:p w:rsidR="000C6CDC" w:rsidRPr="00811D0C" w:rsidRDefault="000C6CDC" w:rsidP="002A0CC9">
      <w:pPr>
        <w:rPr>
          <w:rtl/>
          <w:lang w:eastAsia="he-IL"/>
        </w:rPr>
      </w:pPr>
      <w:bookmarkStart w:id="30" w:name="_ETM_Q1_103464"/>
      <w:bookmarkStart w:id="31" w:name="_ETM_Q1_103564"/>
      <w:bookmarkEnd w:id="30"/>
      <w:bookmarkEnd w:id="31"/>
    </w:p>
    <w:p w:rsidR="002A0CC9" w:rsidRPr="00811D0C" w:rsidRDefault="000C6CDC" w:rsidP="000C6CDC">
      <w:pPr>
        <w:rPr>
          <w:rtl/>
          <w:lang w:eastAsia="he-IL"/>
        </w:rPr>
      </w:pPr>
      <w:bookmarkStart w:id="32" w:name="_ETM_Q1_103672"/>
      <w:bookmarkStart w:id="33" w:name="_ETM_Q1_103747"/>
      <w:bookmarkEnd w:id="32"/>
      <w:bookmarkEnd w:id="33"/>
      <w:r w:rsidRPr="00811D0C">
        <w:rPr>
          <w:rFonts w:hint="cs"/>
          <w:rtl/>
          <w:lang w:eastAsia="he-IL"/>
        </w:rPr>
        <w:t xml:space="preserve">בנושא של המועדים, כרגע </w:t>
      </w:r>
      <w:bookmarkStart w:id="34" w:name="_ETM_Q1_106412"/>
      <w:bookmarkEnd w:id="34"/>
      <w:r w:rsidRPr="00811D0C">
        <w:rPr>
          <w:rFonts w:hint="cs"/>
          <w:rtl/>
          <w:lang w:eastAsia="he-IL"/>
        </w:rPr>
        <w:t xml:space="preserve">ביקשנו את המרבי באותם דברים, בעיקר בנושא של שפה, מערכת </w:t>
      </w:r>
      <w:bookmarkStart w:id="35" w:name="_ETM_Q1_110368"/>
      <w:bookmarkEnd w:id="35"/>
      <w:r w:rsidRPr="00811D0C">
        <w:rPr>
          <w:rFonts w:hint="cs"/>
          <w:rtl/>
          <w:lang w:eastAsia="he-IL"/>
        </w:rPr>
        <w:t xml:space="preserve">מנע, זכויות בני משפחה </w:t>
      </w:r>
      <w:r w:rsidR="002A0CC9" w:rsidRPr="00811D0C">
        <w:rPr>
          <w:rFonts w:hint="cs"/>
          <w:rtl/>
          <w:lang w:eastAsia="he-IL"/>
        </w:rPr>
        <w:t>והתאמות של הצבה לשנתיים</w:t>
      </w:r>
      <w:r w:rsidRPr="00811D0C">
        <w:rPr>
          <w:rFonts w:hint="cs"/>
          <w:rtl/>
          <w:lang w:eastAsia="he-IL"/>
        </w:rPr>
        <w:t xml:space="preserve">, אפשרות הארכה לשנה, אבל במקביל </w:t>
      </w:r>
      <w:bookmarkStart w:id="36" w:name="_ETM_Q1_116587"/>
      <w:bookmarkEnd w:id="36"/>
      <w:r w:rsidRPr="00811D0C">
        <w:rPr>
          <w:rFonts w:hint="cs"/>
          <w:rtl/>
          <w:lang w:eastAsia="he-IL"/>
        </w:rPr>
        <w:t>ביקשנו מהגופים לבדוק מה אפשר לצמצם</w:t>
      </w:r>
      <w:r w:rsidR="00E14525" w:rsidRPr="00811D0C">
        <w:rPr>
          <w:rFonts w:hint="cs"/>
          <w:rtl/>
          <w:lang w:eastAsia="he-IL"/>
        </w:rPr>
        <w:t>.</w:t>
      </w:r>
      <w:r w:rsidRPr="00811D0C">
        <w:rPr>
          <w:rFonts w:hint="cs"/>
          <w:rtl/>
          <w:lang w:eastAsia="he-IL"/>
        </w:rPr>
        <w:t xml:space="preserve"> התחילו לעשות את הבדיקות </w:t>
      </w:r>
      <w:bookmarkStart w:id="37" w:name="_ETM_Q1_126340"/>
      <w:bookmarkEnd w:id="37"/>
      <w:r w:rsidRPr="00811D0C">
        <w:rPr>
          <w:rFonts w:hint="cs"/>
          <w:rtl/>
          <w:lang w:eastAsia="he-IL"/>
        </w:rPr>
        <w:t>האלה, אבל נחזור עם תשובה לקראת הקריאה השנייה והקריאה השלישית.</w:t>
      </w:r>
    </w:p>
    <w:p w:rsidR="000C6CDC" w:rsidRPr="00811D0C" w:rsidRDefault="000C6CDC" w:rsidP="000C6CDC">
      <w:pPr>
        <w:rPr>
          <w:rtl/>
          <w:lang w:eastAsia="he-IL"/>
        </w:rPr>
      </w:pPr>
      <w:bookmarkStart w:id="38" w:name="_ETM_Q1_129762"/>
      <w:bookmarkStart w:id="39" w:name="_ETM_Q1_129841"/>
      <w:bookmarkEnd w:id="38"/>
      <w:bookmarkEnd w:id="39"/>
    </w:p>
    <w:p w:rsidR="000C6CDC" w:rsidRPr="00811D0C" w:rsidRDefault="000C6CDC" w:rsidP="000C6CDC">
      <w:pPr>
        <w:rPr>
          <w:rtl/>
          <w:lang w:eastAsia="he-IL"/>
        </w:rPr>
      </w:pPr>
      <w:bookmarkStart w:id="40" w:name="_ETM_Q1_129937"/>
      <w:bookmarkStart w:id="41" w:name="_ETM_Q1_130024"/>
      <w:bookmarkEnd w:id="40"/>
      <w:bookmarkEnd w:id="41"/>
      <w:r w:rsidRPr="00811D0C">
        <w:rPr>
          <w:rFonts w:hint="cs"/>
          <w:rtl/>
          <w:lang w:eastAsia="he-IL"/>
        </w:rPr>
        <w:t xml:space="preserve">הנושא </w:t>
      </w:r>
      <w:bookmarkStart w:id="42" w:name="_ETM_Q1_131065"/>
      <w:bookmarkEnd w:id="42"/>
      <w:r w:rsidRPr="00811D0C">
        <w:rPr>
          <w:rFonts w:hint="cs"/>
          <w:rtl/>
          <w:lang w:eastAsia="he-IL"/>
        </w:rPr>
        <w:t xml:space="preserve">של זכות הבעת עמדה של בני משפחה של מי שנפטר </w:t>
      </w:r>
      <w:bookmarkStart w:id="43" w:name="_ETM_Q1_135042"/>
      <w:bookmarkEnd w:id="43"/>
      <w:r w:rsidRPr="00811D0C">
        <w:rPr>
          <w:rFonts w:hint="cs"/>
          <w:rtl/>
          <w:lang w:eastAsia="he-IL"/>
        </w:rPr>
        <w:t>שלא כתוצאה מעבירה</w:t>
      </w:r>
      <w:r w:rsidR="00E14525" w:rsidRPr="00811D0C">
        <w:rPr>
          <w:rFonts w:hint="cs"/>
          <w:rtl/>
          <w:lang w:eastAsia="he-IL"/>
        </w:rPr>
        <w:t>.</w:t>
      </w:r>
      <w:r w:rsidRPr="00811D0C">
        <w:rPr>
          <w:rFonts w:hint="cs"/>
          <w:rtl/>
          <w:lang w:eastAsia="he-IL"/>
        </w:rPr>
        <w:t xml:space="preserve"> בעיקר הסנגוריה הציבורית ביקשה להביע עמדה, אז נדון בזה בצורה מסודרת. אנחנו גם בודקים מבחינת ההשלכות ונחזור </w:t>
      </w:r>
      <w:bookmarkStart w:id="44" w:name="_ETM_Q1_150174"/>
      <w:bookmarkEnd w:id="44"/>
      <w:r w:rsidRPr="00811D0C">
        <w:rPr>
          <w:rFonts w:hint="cs"/>
          <w:rtl/>
          <w:lang w:eastAsia="he-IL"/>
        </w:rPr>
        <w:t>בצורה מסודרת לקריאת הקריאה השנייה והקריאה השלישית.</w:t>
      </w:r>
    </w:p>
    <w:p w:rsidR="000C6CDC" w:rsidRPr="00811D0C" w:rsidRDefault="000C6CDC" w:rsidP="000C6CDC">
      <w:pPr>
        <w:rPr>
          <w:rtl/>
          <w:lang w:eastAsia="he-IL"/>
        </w:rPr>
      </w:pPr>
      <w:bookmarkStart w:id="45" w:name="_ETM_Q1_151433"/>
      <w:bookmarkStart w:id="46" w:name="_ETM_Q1_151513"/>
      <w:bookmarkEnd w:id="45"/>
      <w:bookmarkEnd w:id="46"/>
    </w:p>
    <w:p w:rsidR="000C6CDC" w:rsidRPr="00811D0C" w:rsidRDefault="000C6CDC" w:rsidP="000C6CDC">
      <w:pPr>
        <w:rPr>
          <w:rtl/>
          <w:lang w:eastAsia="he-IL"/>
        </w:rPr>
      </w:pPr>
      <w:bookmarkStart w:id="47" w:name="_ETM_Q1_151610"/>
      <w:bookmarkStart w:id="48" w:name="_ETM_Q1_151703"/>
      <w:bookmarkEnd w:id="47"/>
      <w:bookmarkEnd w:id="48"/>
      <w:r w:rsidRPr="00811D0C">
        <w:rPr>
          <w:rFonts w:hint="cs"/>
          <w:rtl/>
          <w:lang w:eastAsia="he-IL"/>
        </w:rPr>
        <w:t xml:space="preserve">הנושא של זכות </w:t>
      </w:r>
      <w:bookmarkStart w:id="49" w:name="_ETM_Q1_153577"/>
      <w:bookmarkEnd w:id="49"/>
      <w:r w:rsidRPr="00811D0C">
        <w:rPr>
          <w:rFonts w:hint="cs"/>
          <w:rtl/>
          <w:lang w:eastAsia="he-IL"/>
        </w:rPr>
        <w:t xml:space="preserve">הבעת עמדה במקרה של חזרה מכתב אישום, מה שמעוגן היום </w:t>
      </w:r>
      <w:bookmarkStart w:id="50" w:name="_ETM_Q1_155965"/>
      <w:bookmarkEnd w:id="50"/>
      <w:r w:rsidRPr="00811D0C">
        <w:rPr>
          <w:rFonts w:hint="cs"/>
          <w:rtl/>
          <w:lang w:eastAsia="he-IL"/>
        </w:rPr>
        <w:t xml:space="preserve">בהנחיה, יש הסכמה עקרונית של הפרקליטות שזה יעוגן בחקיקה בתנאים </w:t>
      </w:r>
      <w:bookmarkStart w:id="51" w:name="_ETM_Q1_163507"/>
      <w:bookmarkEnd w:id="51"/>
      <w:r w:rsidRPr="00811D0C">
        <w:rPr>
          <w:rFonts w:hint="cs"/>
          <w:rtl/>
          <w:lang w:eastAsia="he-IL"/>
        </w:rPr>
        <w:t>שייקבעו בהנחיה, כי גם בהנחיה היום זה לא בכל המקרים, א</w:t>
      </w:r>
      <w:bookmarkStart w:id="52" w:name="_ETM_Q1_166729"/>
      <w:bookmarkEnd w:id="52"/>
      <w:r w:rsidRPr="00811D0C">
        <w:rPr>
          <w:rFonts w:hint="cs"/>
          <w:rtl/>
          <w:lang w:eastAsia="he-IL"/>
        </w:rPr>
        <w:t xml:space="preserve">לא בחלק מהמקרים. עם זאת, הסנגוריה ביקשה לשקול את העמדה </w:t>
      </w:r>
      <w:bookmarkStart w:id="53" w:name="_ETM_Q1_171270"/>
      <w:bookmarkEnd w:id="53"/>
      <w:r w:rsidRPr="00811D0C">
        <w:rPr>
          <w:rFonts w:hint="cs"/>
          <w:rtl/>
          <w:lang w:eastAsia="he-IL"/>
        </w:rPr>
        <w:t xml:space="preserve">שלה. אנחנו מכבדים את הדבר הזה, ואנחנו רוצים גם בזה </w:t>
      </w:r>
      <w:bookmarkStart w:id="54" w:name="_ETM_Q1_173944"/>
      <w:bookmarkEnd w:id="54"/>
      <w:r w:rsidRPr="00811D0C">
        <w:rPr>
          <w:rFonts w:hint="cs"/>
          <w:rtl/>
          <w:lang w:eastAsia="he-IL"/>
        </w:rPr>
        <w:t xml:space="preserve">לעשות דיון מסודר, ולכן גם </w:t>
      </w:r>
      <w:r w:rsidR="00E14525" w:rsidRPr="00811D0C">
        <w:rPr>
          <w:rFonts w:hint="cs"/>
          <w:rtl/>
          <w:lang w:eastAsia="he-IL"/>
        </w:rPr>
        <w:t>ב</w:t>
      </w:r>
      <w:r w:rsidRPr="00811D0C">
        <w:rPr>
          <w:rFonts w:hint="cs"/>
          <w:rtl/>
          <w:lang w:eastAsia="he-IL"/>
        </w:rPr>
        <w:t xml:space="preserve">זה אנחנו מבקשים שיידון </w:t>
      </w:r>
      <w:bookmarkStart w:id="55" w:name="_ETM_Q1_178616"/>
      <w:bookmarkEnd w:id="55"/>
      <w:r w:rsidRPr="00811D0C">
        <w:rPr>
          <w:rFonts w:hint="cs"/>
          <w:rtl/>
          <w:lang w:eastAsia="he-IL"/>
        </w:rPr>
        <w:t>לקריאה השנייה ולקריאה השלישית.</w:t>
      </w:r>
    </w:p>
    <w:p w:rsidR="000C6CDC" w:rsidRPr="00811D0C" w:rsidRDefault="000C6CDC" w:rsidP="000C6CDC">
      <w:pPr>
        <w:rPr>
          <w:rtl/>
          <w:lang w:eastAsia="he-IL"/>
        </w:rPr>
      </w:pPr>
      <w:bookmarkStart w:id="56" w:name="_ETM_Q1_181158"/>
      <w:bookmarkStart w:id="57" w:name="_ETM_Q1_181242"/>
      <w:bookmarkEnd w:id="56"/>
      <w:bookmarkEnd w:id="57"/>
    </w:p>
    <w:p w:rsidR="000C6CDC" w:rsidRPr="00811D0C" w:rsidRDefault="000C6CDC" w:rsidP="000C6CDC">
      <w:pPr>
        <w:rPr>
          <w:rtl/>
          <w:lang w:eastAsia="he-IL"/>
        </w:rPr>
      </w:pPr>
      <w:bookmarkStart w:id="58" w:name="_ETM_Q1_181342"/>
      <w:bookmarkStart w:id="59" w:name="_ETM_Q1_181429"/>
      <w:bookmarkEnd w:id="58"/>
      <w:bookmarkEnd w:id="59"/>
      <w:r w:rsidRPr="00811D0C">
        <w:rPr>
          <w:rFonts w:hint="cs"/>
          <w:rtl/>
          <w:lang w:eastAsia="he-IL"/>
        </w:rPr>
        <w:t xml:space="preserve">השאלה של הצהרה בכתב על נזקים בשלב </w:t>
      </w:r>
      <w:bookmarkStart w:id="60" w:name="_ETM_Q1_184484"/>
      <w:bookmarkEnd w:id="60"/>
      <w:r w:rsidRPr="00811D0C">
        <w:rPr>
          <w:rFonts w:hint="cs"/>
          <w:rtl/>
          <w:lang w:eastAsia="he-IL"/>
        </w:rPr>
        <w:t>הטיעונים לעונש, האם היא תנאי להצהרה בעל פה</w:t>
      </w:r>
      <w:r w:rsidR="00E14525" w:rsidRPr="00811D0C">
        <w:rPr>
          <w:rFonts w:hint="cs"/>
          <w:rtl/>
          <w:lang w:eastAsia="he-IL"/>
        </w:rPr>
        <w:t>,</w:t>
      </w:r>
      <w:r w:rsidRPr="00811D0C">
        <w:rPr>
          <w:rFonts w:hint="cs"/>
          <w:rtl/>
          <w:lang w:eastAsia="he-IL"/>
        </w:rPr>
        <w:t xml:space="preserve"> יש מחלוקות. </w:t>
      </w:r>
      <w:bookmarkStart w:id="61" w:name="_ETM_Q1_188657"/>
      <w:bookmarkEnd w:id="61"/>
      <w:r w:rsidRPr="00811D0C">
        <w:rPr>
          <w:rFonts w:hint="cs"/>
          <w:rtl/>
          <w:lang w:eastAsia="he-IL"/>
        </w:rPr>
        <w:t xml:space="preserve">אנחנו ננסה לבוא עם עמדה או מוסכמת או מוכרעת לקראת </w:t>
      </w:r>
      <w:bookmarkStart w:id="62" w:name="_ETM_Q1_196420"/>
      <w:bookmarkEnd w:id="62"/>
      <w:r w:rsidR="00E14525" w:rsidRPr="00811D0C">
        <w:rPr>
          <w:rFonts w:hint="cs"/>
          <w:rtl/>
          <w:lang w:eastAsia="he-IL"/>
        </w:rPr>
        <w:t>הקריאה השנייה והקריאה השלישית. והנושא המרכזי של הבעת עמדת נ</w:t>
      </w:r>
      <w:bookmarkStart w:id="63" w:name="_ETM_Q1_201364"/>
      <w:bookmarkEnd w:id="63"/>
      <w:r w:rsidR="00E14525" w:rsidRPr="00811D0C">
        <w:rPr>
          <w:rFonts w:hint="cs"/>
          <w:rtl/>
          <w:lang w:eastAsia="he-IL"/>
        </w:rPr>
        <w:t>פגע ישירות לבית המשפט בכתב או בעל פה</w:t>
      </w:r>
      <w:bookmarkStart w:id="64" w:name="_ETM_Q1_203589"/>
      <w:bookmarkEnd w:id="64"/>
      <w:r w:rsidR="00E14525" w:rsidRPr="00811D0C">
        <w:rPr>
          <w:rFonts w:hint="cs"/>
          <w:rtl/>
          <w:lang w:eastAsia="he-IL"/>
        </w:rPr>
        <w:t xml:space="preserve"> גם צריך להגיע להכרעה.</w:t>
      </w:r>
    </w:p>
    <w:p w:rsidR="00E14525" w:rsidRPr="00811D0C" w:rsidRDefault="00E14525" w:rsidP="000C6CDC">
      <w:pPr>
        <w:rPr>
          <w:rtl/>
          <w:lang w:eastAsia="he-IL"/>
        </w:rPr>
      </w:pPr>
      <w:bookmarkStart w:id="65" w:name="_ETM_Q1_199260"/>
      <w:bookmarkStart w:id="66" w:name="_ETM_Q1_199362"/>
      <w:bookmarkStart w:id="67" w:name="_ETM_Q1_199451"/>
      <w:bookmarkStart w:id="68" w:name="_ETM_Q1_206654"/>
      <w:bookmarkEnd w:id="65"/>
      <w:bookmarkEnd w:id="66"/>
      <w:bookmarkEnd w:id="67"/>
      <w:bookmarkEnd w:id="68"/>
    </w:p>
    <w:p w:rsidR="00E14525" w:rsidRPr="00811D0C" w:rsidRDefault="00E14525" w:rsidP="00E14525">
      <w:pPr>
        <w:pStyle w:val="af9"/>
        <w:keepNext/>
        <w:rPr>
          <w:rtl/>
          <w:lang w:eastAsia="he-IL"/>
        </w:rPr>
      </w:pPr>
      <w:bookmarkStart w:id="69" w:name="ET_guest_שרון_רופא_אופיר_25"/>
      <w:r w:rsidRPr="00811D0C">
        <w:rPr>
          <w:rStyle w:val="TagStyle"/>
          <w:rtl/>
        </w:rPr>
        <w:t xml:space="preserve"> &lt;&lt; אורח &gt;&gt; </w:t>
      </w:r>
      <w:r w:rsidRPr="00811D0C">
        <w:rPr>
          <w:rtl/>
          <w:lang w:eastAsia="he-IL"/>
        </w:rPr>
        <w:t>שרון רופא אופיר:</w:t>
      </w:r>
      <w:r w:rsidRPr="00811D0C">
        <w:rPr>
          <w:rStyle w:val="TagStyle"/>
          <w:rtl/>
        </w:rPr>
        <w:t xml:space="preserve"> &lt;&lt; אורח &gt;&gt;</w:t>
      </w:r>
      <w:r w:rsidRPr="00811D0C">
        <w:rPr>
          <w:rtl/>
          <w:lang w:eastAsia="he-IL"/>
        </w:rPr>
        <w:t xml:space="preserve">   </w:t>
      </w:r>
      <w:bookmarkEnd w:id="69"/>
    </w:p>
    <w:p w:rsidR="00E14525" w:rsidRPr="00811D0C" w:rsidRDefault="00E14525" w:rsidP="00E14525">
      <w:pPr>
        <w:pStyle w:val="KeepWithNext"/>
        <w:rPr>
          <w:rtl/>
          <w:lang w:eastAsia="he-IL"/>
        </w:rPr>
      </w:pPr>
    </w:p>
    <w:p w:rsidR="00E14525" w:rsidRPr="00811D0C" w:rsidRDefault="00E14525" w:rsidP="00E14525">
      <w:pPr>
        <w:rPr>
          <w:rtl/>
          <w:lang w:eastAsia="he-IL"/>
        </w:rPr>
      </w:pPr>
      <w:bookmarkStart w:id="70" w:name="_ETM_Q1_207444"/>
      <w:bookmarkStart w:id="71" w:name="_ETM_Q1_207534"/>
      <w:bookmarkEnd w:id="70"/>
      <w:bookmarkEnd w:id="71"/>
      <w:r w:rsidRPr="00811D0C">
        <w:rPr>
          <w:rFonts w:hint="cs"/>
          <w:rtl/>
          <w:lang w:eastAsia="he-IL"/>
        </w:rPr>
        <w:t xml:space="preserve">אני רק רוצה לראות שהבנתי, </w:t>
      </w:r>
      <w:bookmarkStart w:id="72" w:name="_ETM_Q1_206867"/>
      <w:bookmarkEnd w:id="72"/>
      <w:r w:rsidRPr="00811D0C">
        <w:rPr>
          <w:rFonts w:hint="cs"/>
          <w:rtl/>
          <w:lang w:eastAsia="he-IL"/>
        </w:rPr>
        <w:t>עו"ד רווה. כרגע העניין של טיעונים לעונש, כן הוסכם שזה</w:t>
      </w:r>
      <w:bookmarkStart w:id="73" w:name="_ETM_Q1_212471"/>
      <w:bookmarkEnd w:id="73"/>
      <w:r w:rsidRPr="00811D0C">
        <w:rPr>
          <w:rFonts w:hint="cs"/>
          <w:rtl/>
          <w:lang w:eastAsia="he-IL"/>
        </w:rPr>
        <w:t xml:space="preserve"> יהיה בעל פה</w:t>
      </w:r>
      <w:r w:rsidR="000D4386" w:rsidRPr="00811D0C">
        <w:rPr>
          <w:rFonts w:hint="cs"/>
          <w:rtl/>
          <w:lang w:eastAsia="he-IL"/>
        </w:rPr>
        <w:t>?</w:t>
      </w:r>
    </w:p>
    <w:p w:rsidR="00E14525" w:rsidRPr="00811D0C" w:rsidRDefault="00E14525" w:rsidP="00E14525">
      <w:pPr>
        <w:rPr>
          <w:rtl/>
          <w:lang w:eastAsia="he-IL"/>
        </w:rPr>
      </w:pPr>
      <w:bookmarkStart w:id="74" w:name="_ETM_Q1_211301"/>
      <w:bookmarkStart w:id="75" w:name="_ETM_Q1_211406"/>
      <w:bookmarkStart w:id="76" w:name="_ETM_Q1_210397"/>
      <w:bookmarkEnd w:id="74"/>
      <w:bookmarkEnd w:id="75"/>
      <w:bookmarkEnd w:id="76"/>
    </w:p>
    <w:p w:rsidR="00E14525" w:rsidRPr="00811D0C" w:rsidRDefault="00E14525" w:rsidP="00E14525">
      <w:pPr>
        <w:pStyle w:val="af9"/>
        <w:keepNext/>
        <w:rPr>
          <w:rtl/>
          <w:lang w:eastAsia="he-IL"/>
        </w:rPr>
      </w:pPr>
      <w:bookmarkStart w:id="77" w:name="ET_guest_571712_26"/>
      <w:r w:rsidRPr="00811D0C">
        <w:rPr>
          <w:rStyle w:val="TagStyle"/>
          <w:rtl/>
        </w:rPr>
        <w:lastRenderedPageBreak/>
        <w:t xml:space="preserve"> &lt;&lt; אורח &gt;&gt; </w:t>
      </w:r>
      <w:r w:rsidRPr="00811D0C">
        <w:rPr>
          <w:rtl/>
          <w:lang w:eastAsia="he-IL"/>
        </w:rPr>
        <w:t>יפעת רווה:</w:t>
      </w:r>
      <w:r w:rsidRPr="00811D0C">
        <w:rPr>
          <w:rStyle w:val="TagStyle"/>
          <w:rtl/>
        </w:rPr>
        <w:t xml:space="preserve"> &lt;&lt; אורח &gt;&gt;</w:t>
      </w:r>
      <w:r w:rsidRPr="00811D0C">
        <w:rPr>
          <w:rtl/>
          <w:lang w:eastAsia="he-IL"/>
        </w:rPr>
        <w:t xml:space="preserve">   </w:t>
      </w:r>
      <w:bookmarkEnd w:id="77"/>
    </w:p>
    <w:p w:rsidR="00E14525" w:rsidRPr="00811D0C" w:rsidRDefault="00E14525" w:rsidP="00E14525">
      <w:pPr>
        <w:pStyle w:val="KeepWithNext"/>
        <w:rPr>
          <w:rtl/>
          <w:lang w:eastAsia="he-IL"/>
        </w:rPr>
      </w:pPr>
    </w:p>
    <w:p w:rsidR="00E14525" w:rsidRPr="00811D0C" w:rsidRDefault="00B43F81" w:rsidP="00B43F81">
      <w:pPr>
        <w:rPr>
          <w:rtl/>
          <w:lang w:eastAsia="he-IL"/>
        </w:rPr>
      </w:pPr>
      <w:bookmarkStart w:id="78" w:name="_ETM_Q1_211164"/>
      <w:bookmarkStart w:id="79" w:name="_ETM_Q1_211261"/>
      <w:bookmarkStart w:id="80" w:name="_ETM_Q1_199533"/>
      <w:bookmarkEnd w:id="78"/>
      <w:bookmarkEnd w:id="79"/>
      <w:bookmarkEnd w:id="80"/>
      <w:r w:rsidRPr="00811D0C">
        <w:rPr>
          <w:rFonts w:hint="cs"/>
          <w:rtl/>
          <w:lang w:eastAsia="he-IL"/>
        </w:rPr>
        <w:t xml:space="preserve">בוודאי. </w:t>
      </w:r>
    </w:p>
    <w:p w:rsidR="00E14525" w:rsidRPr="00811D0C" w:rsidRDefault="00E14525" w:rsidP="00B43F81">
      <w:pPr>
        <w:rPr>
          <w:rtl/>
          <w:lang w:eastAsia="he-IL"/>
        </w:rPr>
      </w:pPr>
      <w:bookmarkStart w:id="81" w:name="_ETM_Q1_214836"/>
      <w:bookmarkEnd w:id="81"/>
    </w:p>
    <w:p w:rsidR="00E14525" w:rsidRPr="00811D0C" w:rsidRDefault="00E14525" w:rsidP="00E14525">
      <w:pPr>
        <w:pStyle w:val="af9"/>
        <w:keepNext/>
        <w:rPr>
          <w:rtl/>
          <w:lang w:eastAsia="he-IL"/>
        </w:rPr>
      </w:pPr>
      <w:bookmarkStart w:id="82" w:name="ET_guest_שרון_רופא_אופיר_27"/>
      <w:r w:rsidRPr="00811D0C">
        <w:rPr>
          <w:rStyle w:val="TagStyle"/>
          <w:rtl/>
        </w:rPr>
        <w:t xml:space="preserve"> &lt;&lt; אורח &gt;&gt; </w:t>
      </w:r>
      <w:r w:rsidRPr="00811D0C">
        <w:rPr>
          <w:rtl/>
          <w:lang w:eastAsia="he-IL"/>
        </w:rPr>
        <w:t>שרון רופא אופיר:</w:t>
      </w:r>
      <w:r w:rsidRPr="00811D0C">
        <w:rPr>
          <w:rStyle w:val="TagStyle"/>
          <w:rtl/>
        </w:rPr>
        <w:t xml:space="preserve"> &lt;&lt; אורח &gt;&gt;</w:t>
      </w:r>
      <w:r w:rsidRPr="00811D0C">
        <w:rPr>
          <w:rtl/>
          <w:lang w:eastAsia="he-IL"/>
        </w:rPr>
        <w:t xml:space="preserve">   </w:t>
      </w:r>
      <w:bookmarkEnd w:id="82"/>
    </w:p>
    <w:p w:rsidR="00E14525" w:rsidRPr="00811D0C" w:rsidRDefault="00E14525" w:rsidP="00E14525">
      <w:pPr>
        <w:pStyle w:val="KeepWithNext"/>
        <w:rPr>
          <w:rtl/>
          <w:lang w:eastAsia="he-IL"/>
        </w:rPr>
      </w:pPr>
    </w:p>
    <w:p w:rsidR="00E14525" w:rsidRPr="00811D0C" w:rsidRDefault="00E14525" w:rsidP="00E14525">
      <w:pPr>
        <w:rPr>
          <w:rtl/>
          <w:lang w:eastAsia="he-IL"/>
        </w:rPr>
      </w:pPr>
      <w:bookmarkStart w:id="83" w:name="_ETM_Q1_215538"/>
      <w:bookmarkStart w:id="84" w:name="_ETM_Q1_215622"/>
      <w:bookmarkEnd w:id="83"/>
      <w:bookmarkEnd w:id="84"/>
      <w:r w:rsidRPr="00811D0C">
        <w:rPr>
          <w:rFonts w:hint="cs"/>
          <w:rtl/>
          <w:lang w:eastAsia="he-IL"/>
        </w:rPr>
        <w:t>אולי כדאי לחדד את זה.</w:t>
      </w:r>
    </w:p>
    <w:p w:rsidR="00E14525" w:rsidRPr="00811D0C" w:rsidRDefault="00E14525" w:rsidP="00E14525">
      <w:pPr>
        <w:rPr>
          <w:rtl/>
          <w:lang w:eastAsia="he-IL"/>
        </w:rPr>
      </w:pPr>
      <w:bookmarkStart w:id="85" w:name="_ETM_Q1_217326"/>
      <w:bookmarkEnd w:id="85"/>
    </w:p>
    <w:p w:rsidR="00E14525" w:rsidRPr="00811D0C" w:rsidRDefault="00E14525" w:rsidP="00E14525">
      <w:pPr>
        <w:pStyle w:val="af9"/>
        <w:keepNext/>
        <w:rPr>
          <w:rtl/>
          <w:lang w:eastAsia="he-IL"/>
        </w:rPr>
      </w:pPr>
      <w:bookmarkStart w:id="86" w:name="ET_guest_571712_28"/>
      <w:r w:rsidRPr="00811D0C">
        <w:rPr>
          <w:rStyle w:val="TagStyle"/>
          <w:rtl/>
        </w:rPr>
        <w:t xml:space="preserve"> &lt;&lt; אורח &gt;&gt; </w:t>
      </w:r>
      <w:r w:rsidRPr="00811D0C">
        <w:rPr>
          <w:rtl/>
          <w:lang w:eastAsia="he-IL"/>
        </w:rPr>
        <w:t>יפעת רווה:</w:t>
      </w:r>
      <w:r w:rsidRPr="00811D0C">
        <w:rPr>
          <w:rStyle w:val="TagStyle"/>
          <w:rtl/>
        </w:rPr>
        <w:t xml:space="preserve"> &lt;&lt; אורח &gt;&gt;</w:t>
      </w:r>
      <w:r w:rsidRPr="00811D0C">
        <w:rPr>
          <w:rtl/>
          <w:lang w:eastAsia="he-IL"/>
        </w:rPr>
        <w:t xml:space="preserve">   </w:t>
      </w:r>
      <w:bookmarkEnd w:id="86"/>
    </w:p>
    <w:p w:rsidR="00E14525" w:rsidRPr="00811D0C" w:rsidRDefault="00E14525" w:rsidP="00E14525">
      <w:pPr>
        <w:pStyle w:val="KeepWithNext"/>
        <w:rPr>
          <w:rtl/>
          <w:lang w:eastAsia="he-IL"/>
        </w:rPr>
      </w:pPr>
    </w:p>
    <w:p w:rsidR="00B43F81" w:rsidRPr="00811D0C" w:rsidRDefault="00B43F81" w:rsidP="00B43F81">
      <w:pPr>
        <w:rPr>
          <w:rtl/>
          <w:lang w:eastAsia="he-IL"/>
        </w:rPr>
      </w:pPr>
      <w:bookmarkStart w:id="87" w:name="_ETM_Q1_218033"/>
      <w:bookmarkStart w:id="88" w:name="_ETM_Q1_218122"/>
      <w:bookmarkEnd w:id="87"/>
      <w:bookmarkEnd w:id="88"/>
      <w:r w:rsidRPr="00811D0C">
        <w:rPr>
          <w:rFonts w:hint="cs"/>
          <w:rtl/>
          <w:lang w:eastAsia="he-IL"/>
        </w:rPr>
        <w:t>בסדר גמור. אמרתי בפעם הקודמת, אני אומר שוב</w:t>
      </w:r>
      <w:r w:rsidR="00E14525" w:rsidRPr="00811D0C">
        <w:rPr>
          <w:rFonts w:hint="cs"/>
          <w:rtl/>
          <w:lang w:eastAsia="he-IL"/>
        </w:rPr>
        <w:t xml:space="preserve">: יש הסכמה </w:t>
      </w:r>
      <w:bookmarkStart w:id="89" w:name="_ETM_Q1_222036"/>
      <w:bookmarkEnd w:id="89"/>
      <w:r w:rsidR="00E14525" w:rsidRPr="00811D0C">
        <w:rPr>
          <w:rFonts w:hint="cs"/>
          <w:rtl/>
          <w:lang w:eastAsia="he-IL"/>
        </w:rPr>
        <w:t xml:space="preserve">על זה שנפגע עבירה יוכל באמצעות התובע. זאת אומרת, בית </w:t>
      </w:r>
      <w:bookmarkStart w:id="90" w:name="_ETM_Q1_226401"/>
      <w:bookmarkEnd w:id="90"/>
      <w:r w:rsidR="00E14525" w:rsidRPr="00811D0C">
        <w:rPr>
          <w:rFonts w:hint="cs"/>
          <w:rtl/>
          <w:lang w:eastAsia="he-IL"/>
        </w:rPr>
        <w:t>המשפט שואל את התובע מה עמדת הנפגע והתובע אומר.</w:t>
      </w:r>
    </w:p>
    <w:p w:rsidR="00E14525" w:rsidRPr="00811D0C" w:rsidRDefault="00E14525" w:rsidP="00B43F81">
      <w:pPr>
        <w:rPr>
          <w:rtl/>
          <w:lang w:eastAsia="he-IL"/>
        </w:rPr>
      </w:pPr>
      <w:bookmarkStart w:id="91" w:name="_ETM_Q1_228956"/>
      <w:bookmarkEnd w:id="91"/>
    </w:p>
    <w:p w:rsidR="00E14525" w:rsidRPr="00811D0C" w:rsidRDefault="00E14525" w:rsidP="00E14525">
      <w:pPr>
        <w:pStyle w:val="af9"/>
        <w:keepNext/>
        <w:rPr>
          <w:rtl/>
          <w:lang w:eastAsia="he-IL"/>
        </w:rPr>
      </w:pPr>
      <w:bookmarkStart w:id="92" w:name="ET_guest_שרון_רופא_אופיר_29"/>
      <w:r w:rsidRPr="00811D0C">
        <w:rPr>
          <w:rStyle w:val="TagStyle"/>
          <w:rtl/>
        </w:rPr>
        <w:t xml:space="preserve"> &lt;&lt; אורח &gt;&gt; </w:t>
      </w:r>
      <w:r w:rsidRPr="00811D0C">
        <w:rPr>
          <w:rtl/>
          <w:lang w:eastAsia="he-IL"/>
        </w:rPr>
        <w:t>שרון רופא אופיר:</w:t>
      </w:r>
      <w:r w:rsidRPr="00811D0C">
        <w:rPr>
          <w:rStyle w:val="TagStyle"/>
          <w:rtl/>
        </w:rPr>
        <w:t xml:space="preserve"> &lt;&lt; אורח &gt;&gt;</w:t>
      </w:r>
      <w:r w:rsidRPr="00811D0C">
        <w:rPr>
          <w:rtl/>
          <w:lang w:eastAsia="he-IL"/>
        </w:rPr>
        <w:t xml:space="preserve">   </w:t>
      </w:r>
      <w:bookmarkEnd w:id="92"/>
    </w:p>
    <w:p w:rsidR="00E14525" w:rsidRPr="00811D0C" w:rsidRDefault="00E14525" w:rsidP="00E14525">
      <w:pPr>
        <w:pStyle w:val="KeepWithNext"/>
        <w:rPr>
          <w:rtl/>
          <w:lang w:eastAsia="he-IL"/>
        </w:rPr>
      </w:pPr>
    </w:p>
    <w:p w:rsidR="00E14525" w:rsidRPr="00811D0C" w:rsidRDefault="00E14525" w:rsidP="00E14525">
      <w:pPr>
        <w:rPr>
          <w:rtl/>
          <w:lang w:eastAsia="he-IL"/>
        </w:rPr>
      </w:pPr>
      <w:bookmarkStart w:id="93" w:name="_ETM_Q1_229666"/>
      <w:bookmarkStart w:id="94" w:name="_ETM_Q1_229761"/>
      <w:bookmarkEnd w:id="93"/>
      <w:bookmarkEnd w:id="94"/>
      <w:r w:rsidRPr="00811D0C">
        <w:rPr>
          <w:rFonts w:hint="cs"/>
          <w:rtl/>
          <w:lang w:eastAsia="he-IL"/>
        </w:rPr>
        <w:t xml:space="preserve">זה בהסדר </w:t>
      </w:r>
      <w:bookmarkStart w:id="95" w:name="_ETM_Q1_231421"/>
      <w:bookmarkEnd w:id="95"/>
      <w:r w:rsidRPr="00811D0C">
        <w:rPr>
          <w:rFonts w:hint="cs"/>
          <w:rtl/>
          <w:lang w:eastAsia="he-IL"/>
        </w:rPr>
        <w:t xml:space="preserve">טיעון, אבל בטיעונים לעונש הוא יוכל להביא את עמדתו, זה </w:t>
      </w:r>
      <w:bookmarkStart w:id="96" w:name="_ETM_Q1_235156"/>
      <w:bookmarkEnd w:id="96"/>
      <w:r w:rsidRPr="00811D0C">
        <w:rPr>
          <w:rFonts w:hint="cs"/>
          <w:rtl/>
          <w:lang w:eastAsia="he-IL"/>
        </w:rPr>
        <w:t>מה שסוכם.</w:t>
      </w:r>
    </w:p>
    <w:p w:rsidR="00E14525" w:rsidRPr="00811D0C" w:rsidRDefault="00E14525" w:rsidP="00B43F81">
      <w:pPr>
        <w:rPr>
          <w:rtl/>
          <w:lang w:eastAsia="he-IL"/>
        </w:rPr>
      </w:pPr>
      <w:bookmarkStart w:id="97" w:name="_ETM_Q1_235118"/>
      <w:bookmarkEnd w:id="97"/>
    </w:p>
    <w:p w:rsidR="00E14525" w:rsidRPr="00811D0C" w:rsidRDefault="00E14525" w:rsidP="00E14525">
      <w:pPr>
        <w:pStyle w:val="af9"/>
        <w:keepNext/>
        <w:rPr>
          <w:rtl/>
          <w:lang w:eastAsia="he-IL"/>
        </w:rPr>
      </w:pPr>
      <w:bookmarkStart w:id="98" w:name="ET_guest_571712_30"/>
      <w:r w:rsidRPr="00811D0C">
        <w:rPr>
          <w:rStyle w:val="TagStyle"/>
          <w:rtl/>
        </w:rPr>
        <w:t xml:space="preserve"> &lt;&lt; אורח &gt;&gt; </w:t>
      </w:r>
      <w:r w:rsidRPr="00811D0C">
        <w:rPr>
          <w:rtl/>
          <w:lang w:eastAsia="he-IL"/>
        </w:rPr>
        <w:t>יפעת רווה:</w:t>
      </w:r>
      <w:r w:rsidRPr="00811D0C">
        <w:rPr>
          <w:rStyle w:val="TagStyle"/>
          <w:rtl/>
        </w:rPr>
        <w:t xml:space="preserve"> &lt;&lt; אורח &gt;&gt;</w:t>
      </w:r>
      <w:r w:rsidRPr="00811D0C">
        <w:rPr>
          <w:rtl/>
          <w:lang w:eastAsia="he-IL"/>
        </w:rPr>
        <w:t xml:space="preserve">   </w:t>
      </w:r>
      <w:bookmarkEnd w:id="98"/>
    </w:p>
    <w:p w:rsidR="00E14525" w:rsidRPr="00811D0C" w:rsidRDefault="00E14525" w:rsidP="00E14525">
      <w:pPr>
        <w:pStyle w:val="KeepWithNext"/>
        <w:rPr>
          <w:rtl/>
          <w:lang w:eastAsia="he-IL"/>
        </w:rPr>
      </w:pPr>
    </w:p>
    <w:p w:rsidR="00E14525" w:rsidRPr="00811D0C" w:rsidRDefault="00E14525" w:rsidP="00E14525">
      <w:pPr>
        <w:rPr>
          <w:rtl/>
          <w:lang w:eastAsia="he-IL"/>
        </w:rPr>
      </w:pPr>
      <w:bookmarkStart w:id="99" w:name="_ETM_Q1_235857"/>
      <w:bookmarkStart w:id="100" w:name="_ETM_Q1_235945"/>
      <w:bookmarkEnd w:id="99"/>
      <w:bookmarkEnd w:id="100"/>
      <w:r w:rsidRPr="00811D0C">
        <w:rPr>
          <w:rFonts w:hint="cs"/>
          <w:rtl/>
          <w:lang w:eastAsia="he-IL"/>
        </w:rPr>
        <w:t>בטיעונים לעונש הוא יוכל להביא את עמדתו?</w:t>
      </w:r>
    </w:p>
    <w:p w:rsidR="00E14525" w:rsidRPr="00811D0C" w:rsidRDefault="00E14525" w:rsidP="00E14525">
      <w:pPr>
        <w:rPr>
          <w:rtl/>
          <w:lang w:eastAsia="he-IL"/>
        </w:rPr>
      </w:pPr>
      <w:bookmarkStart w:id="101" w:name="_ETM_Q1_236790"/>
      <w:bookmarkStart w:id="102" w:name="_ETM_Q1_236878"/>
      <w:bookmarkStart w:id="103" w:name="_ETM_Q1_238166"/>
      <w:bookmarkEnd w:id="101"/>
      <w:bookmarkEnd w:id="102"/>
      <w:bookmarkEnd w:id="103"/>
    </w:p>
    <w:p w:rsidR="00E14525" w:rsidRPr="00811D0C" w:rsidRDefault="00E14525" w:rsidP="00E14525">
      <w:pPr>
        <w:pStyle w:val="af9"/>
        <w:keepNext/>
        <w:rPr>
          <w:rtl/>
          <w:lang w:eastAsia="he-IL"/>
        </w:rPr>
      </w:pPr>
      <w:bookmarkStart w:id="104" w:name="ET_guest_שרון_רופא_אופיר_31"/>
      <w:r w:rsidRPr="00811D0C">
        <w:rPr>
          <w:rStyle w:val="TagStyle"/>
          <w:rtl/>
        </w:rPr>
        <w:t xml:space="preserve"> &lt;&lt; אורח &gt;&gt; </w:t>
      </w:r>
      <w:r w:rsidRPr="00811D0C">
        <w:rPr>
          <w:rtl/>
          <w:lang w:eastAsia="he-IL"/>
        </w:rPr>
        <w:t>שרון רופא אופיר:</w:t>
      </w:r>
      <w:r w:rsidRPr="00811D0C">
        <w:rPr>
          <w:rStyle w:val="TagStyle"/>
          <w:rtl/>
        </w:rPr>
        <w:t xml:space="preserve"> &lt;&lt; אורח &gt;&gt;</w:t>
      </w:r>
      <w:r w:rsidRPr="00811D0C">
        <w:rPr>
          <w:rtl/>
          <w:lang w:eastAsia="he-IL"/>
        </w:rPr>
        <w:t xml:space="preserve">   </w:t>
      </w:r>
      <w:bookmarkEnd w:id="104"/>
    </w:p>
    <w:p w:rsidR="00E14525" w:rsidRPr="00811D0C" w:rsidRDefault="00E14525" w:rsidP="00E14525">
      <w:pPr>
        <w:pStyle w:val="KeepWithNext"/>
        <w:rPr>
          <w:rtl/>
          <w:lang w:eastAsia="he-IL"/>
        </w:rPr>
      </w:pPr>
    </w:p>
    <w:p w:rsidR="00E14525" w:rsidRPr="00811D0C" w:rsidRDefault="00E14525" w:rsidP="00E14525">
      <w:pPr>
        <w:rPr>
          <w:rtl/>
          <w:lang w:eastAsia="he-IL"/>
        </w:rPr>
      </w:pPr>
      <w:bookmarkStart w:id="105" w:name="_ETM_Q1_238792"/>
      <w:bookmarkStart w:id="106" w:name="_ETM_Q1_238875"/>
      <w:bookmarkEnd w:id="105"/>
      <w:bookmarkEnd w:id="106"/>
      <w:r w:rsidRPr="00811D0C">
        <w:rPr>
          <w:rFonts w:hint="cs"/>
          <w:rtl/>
          <w:lang w:eastAsia="he-IL"/>
        </w:rPr>
        <w:t>בקולו.</w:t>
      </w:r>
    </w:p>
    <w:p w:rsidR="00B43F81" w:rsidRPr="00811D0C" w:rsidRDefault="00B43F81" w:rsidP="00B43F81">
      <w:pPr>
        <w:rPr>
          <w:rtl/>
          <w:lang w:eastAsia="he-IL"/>
        </w:rPr>
      </w:pPr>
    </w:p>
    <w:p w:rsidR="00B43F81" w:rsidRPr="00811D0C" w:rsidRDefault="00B43F81" w:rsidP="00B43F81">
      <w:pPr>
        <w:pStyle w:val="af9"/>
        <w:keepNext/>
        <w:rPr>
          <w:rtl/>
          <w:lang w:eastAsia="he-IL"/>
        </w:rPr>
      </w:pPr>
      <w:bookmarkStart w:id="107" w:name="ET_guest_878962_12"/>
      <w:r w:rsidRPr="00811D0C">
        <w:rPr>
          <w:rStyle w:val="TagStyle"/>
          <w:rtl/>
        </w:rPr>
        <w:t xml:space="preserve"> &lt;&lt; אורח &gt;&gt; </w:t>
      </w:r>
      <w:proofErr w:type="spellStart"/>
      <w:r w:rsidRPr="00811D0C">
        <w:rPr>
          <w:rtl/>
          <w:lang w:eastAsia="he-IL"/>
        </w:rPr>
        <w:t>סטפאני</w:t>
      </w:r>
      <w:proofErr w:type="spellEnd"/>
      <w:r w:rsidRPr="00811D0C">
        <w:rPr>
          <w:rtl/>
          <w:lang w:eastAsia="he-IL"/>
        </w:rPr>
        <w:t xml:space="preserve"> בן נון:</w:t>
      </w:r>
      <w:r w:rsidRPr="00811D0C">
        <w:rPr>
          <w:rStyle w:val="TagStyle"/>
          <w:rtl/>
        </w:rPr>
        <w:t xml:space="preserve"> &lt;&lt; אורח &gt;&gt;</w:t>
      </w:r>
      <w:r w:rsidRPr="00811D0C">
        <w:rPr>
          <w:rtl/>
          <w:lang w:eastAsia="he-IL"/>
        </w:rPr>
        <w:t xml:space="preserve">   </w:t>
      </w:r>
      <w:bookmarkEnd w:id="107"/>
    </w:p>
    <w:p w:rsidR="00B43F81" w:rsidRPr="00811D0C" w:rsidRDefault="00B43F81" w:rsidP="00B43F81">
      <w:pPr>
        <w:pStyle w:val="KeepWithNext"/>
        <w:rPr>
          <w:rtl/>
          <w:lang w:eastAsia="he-IL"/>
        </w:rPr>
      </w:pPr>
    </w:p>
    <w:p w:rsidR="00B43F81" w:rsidRPr="00811D0C" w:rsidRDefault="00B43F81" w:rsidP="00B43F81">
      <w:pPr>
        <w:rPr>
          <w:rtl/>
          <w:lang w:eastAsia="he-IL"/>
        </w:rPr>
      </w:pPr>
      <w:r w:rsidRPr="00811D0C">
        <w:rPr>
          <w:rFonts w:hint="cs"/>
          <w:rtl/>
          <w:lang w:eastAsia="he-IL"/>
        </w:rPr>
        <w:t>זה לא בדיוק עמדתו, זו הצהרה</w:t>
      </w:r>
      <w:r w:rsidR="00E14525" w:rsidRPr="00811D0C">
        <w:rPr>
          <w:rFonts w:hint="cs"/>
          <w:rtl/>
          <w:lang w:eastAsia="he-IL"/>
        </w:rPr>
        <w:t xml:space="preserve"> על הנזקים </w:t>
      </w:r>
      <w:bookmarkStart w:id="108" w:name="_ETM_Q1_241632"/>
      <w:bookmarkEnd w:id="108"/>
      <w:r w:rsidR="00E14525" w:rsidRPr="00811D0C">
        <w:rPr>
          <w:rFonts w:hint="cs"/>
          <w:rtl/>
          <w:lang w:eastAsia="he-IL"/>
        </w:rPr>
        <w:t>והפגיעה שנגרמו לו בקולו.</w:t>
      </w:r>
    </w:p>
    <w:p w:rsidR="00B43F81" w:rsidRPr="00811D0C" w:rsidRDefault="00B43F81" w:rsidP="00FC7534">
      <w:pPr>
        <w:rPr>
          <w:rtl/>
          <w:lang w:eastAsia="he-IL"/>
        </w:rPr>
      </w:pPr>
    </w:p>
    <w:p w:rsidR="00B43F81" w:rsidRPr="00811D0C" w:rsidRDefault="00B43F81" w:rsidP="00B43F81">
      <w:pPr>
        <w:pStyle w:val="af9"/>
        <w:keepNext/>
        <w:rPr>
          <w:lang w:eastAsia="he-IL"/>
        </w:rPr>
      </w:pPr>
      <w:bookmarkStart w:id="109" w:name="ET_guest_571712_11"/>
      <w:r w:rsidRPr="00811D0C">
        <w:rPr>
          <w:rStyle w:val="TagStyle"/>
          <w:rtl/>
        </w:rPr>
        <w:t xml:space="preserve"> &lt;&lt; אורח &gt;&gt; </w:t>
      </w:r>
      <w:r w:rsidRPr="00811D0C">
        <w:rPr>
          <w:rtl/>
          <w:lang w:eastAsia="he-IL"/>
        </w:rPr>
        <w:t>יפעת רווה:</w:t>
      </w:r>
      <w:r w:rsidRPr="00811D0C">
        <w:rPr>
          <w:rStyle w:val="TagStyle"/>
          <w:rtl/>
        </w:rPr>
        <w:t xml:space="preserve"> &lt;&lt; אורח &gt;&gt;</w:t>
      </w:r>
      <w:r w:rsidRPr="00811D0C">
        <w:rPr>
          <w:rtl/>
          <w:lang w:eastAsia="he-IL"/>
        </w:rPr>
        <w:t xml:space="preserve">   </w:t>
      </w:r>
      <w:bookmarkEnd w:id="109"/>
    </w:p>
    <w:p w:rsidR="00B43F81" w:rsidRPr="00811D0C" w:rsidRDefault="00B43F81" w:rsidP="00B43F81">
      <w:pPr>
        <w:pStyle w:val="KeepWithNext"/>
        <w:rPr>
          <w:rtl/>
          <w:lang w:eastAsia="he-IL"/>
        </w:rPr>
      </w:pPr>
    </w:p>
    <w:p w:rsidR="00E14525" w:rsidRPr="00811D0C" w:rsidRDefault="00E14525" w:rsidP="00B43F81">
      <w:pPr>
        <w:rPr>
          <w:rtl/>
          <w:lang w:eastAsia="he-IL"/>
        </w:rPr>
      </w:pPr>
      <w:r w:rsidRPr="00811D0C">
        <w:rPr>
          <w:rFonts w:hint="cs"/>
          <w:rtl/>
          <w:lang w:eastAsia="he-IL"/>
        </w:rPr>
        <w:t>יש שם החרגה מסוימת.</w:t>
      </w:r>
    </w:p>
    <w:p w:rsidR="00E14525" w:rsidRPr="00811D0C" w:rsidRDefault="00E14525" w:rsidP="00B43F81">
      <w:pPr>
        <w:rPr>
          <w:rtl/>
          <w:lang w:eastAsia="he-IL"/>
        </w:rPr>
      </w:pPr>
      <w:bookmarkStart w:id="110" w:name="_ETM_Q1_249232"/>
      <w:bookmarkStart w:id="111" w:name="_ETM_Q1_249302"/>
      <w:bookmarkStart w:id="112" w:name="_ETM_Q1_251032"/>
      <w:bookmarkEnd w:id="110"/>
      <w:bookmarkEnd w:id="111"/>
      <w:bookmarkEnd w:id="112"/>
    </w:p>
    <w:p w:rsidR="00E14525" w:rsidRPr="00811D0C" w:rsidRDefault="00E14525" w:rsidP="00E14525">
      <w:pPr>
        <w:pStyle w:val="af9"/>
        <w:keepNext/>
        <w:rPr>
          <w:rtl/>
          <w:lang w:eastAsia="he-IL"/>
        </w:rPr>
      </w:pPr>
      <w:bookmarkStart w:id="113" w:name="ET_guest_שרון_רופא_אופיר_32"/>
      <w:r w:rsidRPr="00811D0C">
        <w:rPr>
          <w:rStyle w:val="TagStyle"/>
          <w:rtl/>
        </w:rPr>
        <w:t xml:space="preserve"> &lt;&lt; אורח &gt;&gt; </w:t>
      </w:r>
      <w:r w:rsidRPr="00811D0C">
        <w:rPr>
          <w:rtl/>
          <w:lang w:eastAsia="he-IL"/>
        </w:rPr>
        <w:t>שרון רופא אופיר:</w:t>
      </w:r>
      <w:r w:rsidRPr="00811D0C">
        <w:rPr>
          <w:rStyle w:val="TagStyle"/>
          <w:rtl/>
        </w:rPr>
        <w:t xml:space="preserve"> &lt;&lt; אורח &gt;&gt;</w:t>
      </w:r>
      <w:r w:rsidRPr="00811D0C">
        <w:rPr>
          <w:rtl/>
          <w:lang w:eastAsia="he-IL"/>
        </w:rPr>
        <w:t xml:space="preserve">   </w:t>
      </w:r>
      <w:bookmarkEnd w:id="113"/>
    </w:p>
    <w:p w:rsidR="00E14525" w:rsidRPr="00811D0C" w:rsidRDefault="00E14525" w:rsidP="00E14525">
      <w:pPr>
        <w:pStyle w:val="KeepWithNext"/>
        <w:rPr>
          <w:rtl/>
          <w:lang w:eastAsia="he-IL"/>
        </w:rPr>
      </w:pPr>
    </w:p>
    <w:p w:rsidR="00E14525" w:rsidRPr="00811D0C" w:rsidRDefault="00E14525" w:rsidP="00E14525">
      <w:pPr>
        <w:rPr>
          <w:rtl/>
          <w:lang w:eastAsia="he-IL"/>
        </w:rPr>
      </w:pPr>
      <w:bookmarkStart w:id="114" w:name="_ETM_Q1_251667"/>
      <w:bookmarkStart w:id="115" w:name="_ETM_Q1_251758"/>
      <w:bookmarkEnd w:id="114"/>
      <w:bookmarkEnd w:id="115"/>
      <w:r w:rsidRPr="00811D0C">
        <w:rPr>
          <w:rFonts w:hint="cs"/>
          <w:rtl/>
          <w:lang w:eastAsia="he-IL"/>
        </w:rPr>
        <w:t xml:space="preserve">בחירום. על זה </w:t>
      </w:r>
      <w:bookmarkStart w:id="116" w:name="_ETM_Q1_255408"/>
      <w:bookmarkEnd w:id="116"/>
      <w:r w:rsidRPr="00811D0C">
        <w:rPr>
          <w:rFonts w:hint="cs"/>
          <w:rtl/>
          <w:lang w:eastAsia="he-IL"/>
        </w:rPr>
        <w:t>דיברנו.</w:t>
      </w:r>
    </w:p>
    <w:p w:rsidR="00E14525" w:rsidRPr="00811D0C" w:rsidRDefault="00E14525" w:rsidP="00E14525">
      <w:pPr>
        <w:rPr>
          <w:rtl/>
          <w:lang w:eastAsia="he-IL"/>
        </w:rPr>
      </w:pPr>
      <w:bookmarkStart w:id="117" w:name="_ETM_Q1_254461"/>
      <w:bookmarkStart w:id="118" w:name="_ETM_Q1_254522"/>
      <w:bookmarkStart w:id="119" w:name="_ETM_Q1_253746"/>
      <w:bookmarkEnd w:id="117"/>
      <w:bookmarkEnd w:id="118"/>
      <w:bookmarkEnd w:id="119"/>
    </w:p>
    <w:p w:rsidR="00E14525" w:rsidRPr="00811D0C" w:rsidRDefault="00E14525" w:rsidP="00E14525">
      <w:pPr>
        <w:pStyle w:val="af9"/>
        <w:keepNext/>
        <w:rPr>
          <w:rtl/>
          <w:lang w:eastAsia="he-IL"/>
        </w:rPr>
      </w:pPr>
      <w:bookmarkStart w:id="120" w:name="ET_guest_571712_33"/>
      <w:r w:rsidRPr="00811D0C">
        <w:rPr>
          <w:rStyle w:val="TagStyle"/>
          <w:rtl/>
        </w:rPr>
        <w:t xml:space="preserve"> &lt;&lt; אורח &gt;&gt; </w:t>
      </w:r>
      <w:r w:rsidRPr="00811D0C">
        <w:rPr>
          <w:rtl/>
          <w:lang w:eastAsia="he-IL"/>
        </w:rPr>
        <w:t>יפעת רווה:</w:t>
      </w:r>
      <w:r w:rsidRPr="00811D0C">
        <w:rPr>
          <w:rStyle w:val="TagStyle"/>
          <w:rtl/>
        </w:rPr>
        <w:t xml:space="preserve"> &lt;&lt; אורח &gt;&gt;</w:t>
      </w:r>
      <w:r w:rsidRPr="00811D0C">
        <w:rPr>
          <w:rtl/>
          <w:lang w:eastAsia="he-IL"/>
        </w:rPr>
        <w:t xml:space="preserve">   </w:t>
      </w:r>
      <w:bookmarkEnd w:id="120"/>
    </w:p>
    <w:p w:rsidR="00E14525" w:rsidRPr="00811D0C" w:rsidRDefault="00E14525" w:rsidP="00E14525">
      <w:pPr>
        <w:pStyle w:val="KeepWithNext"/>
        <w:rPr>
          <w:rtl/>
          <w:lang w:eastAsia="he-IL"/>
        </w:rPr>
      </w:pPr>
    </w:p>
    <w:p w:rsidR="00E14525" w:rsidRPr="00811D0C" w:rsidRDefault="00E14525" w:rsidP="00E14525">
      <w:pPr>
        <w:rPr>
          <w:rtl/>
          <w:lang w:eastAsia="he-IL"/>
        </w:rPr>
      </w:pPr>
      <w:bookmarkStart w:id="121" w:name="_ETM_Q1_254444"/>
      <w:bookmarkStart w:id="122" w:name="_ETM_Q1_254534"/>
      <w:bookmarkEnd w:id="121"/>
      <w:bookmarkEnd w:id="122"/>
      <w:r w:rsidRPr="00811D0C">
        <w:rPr>
          <w:rFonts w:hint="cs"/>
          <w:rtl/>
          <w:lang w:eastAsia="he-IL"/>
        </w:rPr>
        <w:t>החרגה של עבירות מסוימות, בעבירות שיש ימי מוקד.</w:t>
      </w:r>
    </w:p>
    <w:p w:rsidR="00E14525" w:rsidRPr="00811D0C" w:rsidRDefault="00E14525" w:rsidP="00E14525">
      <w:pPr>
        <w:rPr>
          <w:rtl/>
          <w:lang w:eastAsia="he-IL"/>
        </w:rPr>
      </w:pPr>
      <w:bookmarkStart w:id="123" w:name="_ETM_Q1_270358"/>
      <w:bookmarkStart w:id="124" w:name="_ETM_Q1_270442"/>
      <w:bookmarkStart w:id="125" w:name="_ETM_Q1_268839"/>
      <w:bookmarkEnd w:id="123"/>
      <w:bookmarkEnd w:id="124"/>
      <w:bookmarkEnd w:id="125"/>
    </w:p>
    <w:p w:rsidR="00E14525" w:rsidRPr="00811D0C" w:rsidRDefault="00E14525" w:rsidP="00E14525">
      <w:pPr>
        <w:pStyle w:val="af9"/>
        <w:keepNext/>
        <w:rPr>
          <w:rtl/>
          <w:lang w:eastAsia="he-IL"/>
        </w:rPr>
      </w:pPr>
      <w:bookmarkStart w:id="126" w:name="ET_guest_שרון_רופא_אופיר_34"/>
      <w:r w:rsidRPr="00811D0C">
        <w:rPr>
          <w:rStyle w:val="TagStyle"/>
          <w:rtl/>
        </w:rPr>
        <w:t xml:space="preserve"> &lt;&lt; אורח &gt;&gt; </w:t>
      </w:r>
      <w:r w:rsidRPr="00811D0C">
        <w:rPr>
          <w:rtl/>
          <w:lang w:eastAsia="he-IL"/>
        </w:rPr>
        <w:t>שרון רופא אופיר:</w:t>
      </w:r>
      <w:r w:rsidRPr="00811D0C">
        <w:rPr>
          <w:rStyle w:val="TagStyle"/>
          <w:rtl/>
        </w:rPr>
        <w:t xml:space="preserve"> &lt;&lt; אורח &gt;&gt;</w:t>
      </w:r>
      <w:r w:rsidRPr="00811D0C">
        <w:rPr>
          <w:rtl/>
          <w:lang w:eastAsia="he-IL"/>
        </w:rPr>
        <w:t xml:space="preserve">   </w:t>
      </w:r>
      <w:bookmarkEnd w:id="126"/>
    </w:p>
    <w:p w:rsidR="00E14525" w:rsidRPr="00811D0C" w:rsidRDefault="00E14525" w:rsidP="00E14525">
      <w:pPr>
        <w:pStyle w:val="KeepWithNext"/>
        <w:rPr>
          <w:rtl/>
          <w:lang w:eastAsia="he-IL"/>
        </w:rPr>
      </w:pPr>
    </w:p>
    <w:p w:rsidR="00E14525" w:rsidRPr="00811D0C" w:rsidRDefault="00E14525" w:rsidP="00E14525">
      <w:pPr>
        <w:rPr>
          <w:rtl/>
          <w:lang w:eastAsia="he-IL"/>
        </w:rPr>
      </w:pPr>
      <w:bookmarkStart w:id="127" w:name="_ETM_Q1_269540"/>
      <w:bookmarkStart w:id="128" w:name="_ETM_Q1_269595"/>
      <w:bookmarkEnd w:id="127"/>
      <w:bookmarkEnd w:id="128"/>
      <w:r w:rsidRPr="00811D0C">
        <w:rPr>
          <w:rFonts w:hint="cs"/>
          <w:rtl/>
          <w:lang w:eastAsia="he-IL"/>
        </w:rPr>
        <w:t xml:space="preserve">זה נרשם </w:t>
      </w:r>
      <w:bookmarkStart w:id="129" w:name="_ETM_Q1_267015"/>
      <w:bookmarkEnd w:id="129"/>
      <w:r w:rsidRPr="00811D0C">
        <w:rPr>
          <w:rFonts w:hint="cs"/>
          <w:rtl/>
          <w:lang w:eastAsia="he-IL"/>
        </w:rPr>
        <w:t xml:space="preserve">לפרוטוקול? זה חשוב. זה משמעותי. כשייפתחו הדיונים של הקריאה השנייה </w:t>
      </w:r>
      <w:bookmarkStart w:id="130" w:name="_ETM_Q1_270727"/>
      <w:bookmarkEnd w:id="130"/>
      <w:r w:rsidRPr="00811D0C">
        <w:rPr>
          <w:rFonts w:hint="cs"/>
          <w:rtl/>
          <w:lang w:eastAsia="he-IL"/>
        </w:rPr>
        <w:t>והקריאה שלישית שלא נלך חלילה, אפילו חצי צעד אחורה.</w:t>
      </w:r>
    </w:p>
    <w:p w:rsidR="00E14525" w:rsidRPr="00811D0C" w:rsidRDefault="00E14525" w:rsidP="00E14525">
      <w:pPr>
        <w:rPr>
          <w:rtl/>
          <w:lang w:eastAsia="he-IL"/>
        </w:rPr>
      </w:pPr>
      <w:bookmarkStart w:id="131" w:name="_ETM_Q1_271316"/>
      <w:bookmarkEnd w:id="131"/>
    </w:p>
    <w:p w:rsidR="00E14525" w:rsidRPr="00811D0C" w:rsidRDefault="00E14525" w:rsidP="00E14525">
      <w:pPr>
        <w:pStyle w:val="af9"/>
        <w:keepNext/>
        <w:rPr>
          <w:rtl/>
          <w:lang w:eastAsia="he-IL"/>
        </w:rPr>
      </w:pPr>
      <w:bookmarkStart w:id="132" w:name="ET_guest_571712_35"/>
      <w:r w:rsidRPr="00811D0C">
        <w:rPr>
          <w:rStyle w:val="TagStyle"/>
          <w:rtl/>
        </w:rPr>
        <w:t xml:space="preserve"> &lt;&lt; אורח &gt;&gt; </w:t>
      </w:r>
      <w:r w:rsidRPr="00811D0C">
        <w:rPr>
          <w:rtl/>
          <w:lang w:eastAsia="he-IL"/>
        </w:rPr>
        <w:t>יפעת רווה:</w:t>
      </w:r>
      <w:r w:rsidRPr="00811D0C">
        <w:rPr>
          <w:rStyle w:val="TagStyle"/>
          <w:rtl/>
        </w:rPr>
        <w:t xml:space="preserve"> &lt;&lt; אורח &gt;&gt;</w:t>
      </w:r>
      <w:r w:rsidRPr="00811D0C">
        <w:rPr>
          <w:rtl/>
          <w:lang w:eastAsia="he-IL"/>
        </w:rPr>
        <w:t xml:space="preserve">   </w:t>
      </w:r>
      <w:bookmarkEnd w:id="132"/>
    </w:p>
    <w:p w:rsidR="00E14525" w:rsidRPr="00811D0C" w:rsidRDefault="00E14525" w:rsidP="00E14525">
      <w:pPr>
        <w:pStyle w:val="KeepWithNext"/>
        <w:rPr>
          <w:rtl/>
          <w:lang w:eastAsia="he-IL"/>
        </w:rPr>
      </w:pPr>
    </w:p>
    <w:p w:rsidR="00E14525" w:rsidRPr="00811D0C" w:rsidRDefault="00E14525" w:rsidP="00E14525">
      <w:pPr>
        <w:rPr>
          <w:rtl/>
          <w:lang w:eastAsia="he-IL"/>
        </w:rPr>
      </w:pPr>
      <w:bookmarkStart w:id="133" w:name="_ETM_Q1_271978"/>
      <w:bookmarkStart w:id="134" w:name="_ETM_Q1_272033"/>
      <w:bookmarkEnd w:id="133"/>
      <w:bookmarkEnd w:id="134"/>
      <w:r w:rsidRPr="00811D0C">
        <w:rPr>
          <w:rFonts w:hint="cs"/>
          <w:rtl/>
          <w:lang w:eastAsia="he-IL"/>
        </w:rPr>
        <w:t xml:space="preserve">זה לא </w:t>
      </w:r>
      <w:bookmarkStart w:id="135" w:name="_ETM_Q1_272387"/>
      <w:bookmarkEnd w:id="135"/>
      <w:r w:rsidRPr="00811D0C">
        <w:rPr>
          <w:rFonts w:hint="cs"/>
          <w:rtl/>
          <w:lang w:eastAsia="he-IL"/>
        </w:rPr>
        <w:t xml:space="preserve">רק נרשם לפרוטוקול, אלא אני מניחה שזה גם נמצא </w:t>
      </w:r>
      <w:bookmarkStart w:id="136" w:name="_ETM_Q1_279469"/>
      <w:bookmarkEnd w:id="136"/>
      <w:r w:rsidRPr="00811D0C">
        <w:rPr>
          <w:rFonts w:hint="cs"/>
          <w:rtl/>
          <w:lang w:eastAsia="he-IL"/>
        </w:rPr>
        <w:t>בדברי ההסבר.</w:t>
      </w:r>
    </w:p>
    <w:p w:rsidR="00E14525" w:rsidRPr="00811D0C" w:rsidRDefault="00E14525" w:rsidP="00E14525">
      <w:pPr>
        <w:rPr>
          <w:rtl/>
          <w:lang w:eastAsia="he-IL"/>
        </w:rPr>
      </w:pPr>
      <w:bookmarkStart w:id="137" w:name="_ETM_Q1_281701"/>
      <w:bookmarkStart w:id="138" w:name="_ETM_Q1_281787"/>
      <w:bookmarkEnd w:id="137"/>
      <w:bookmarkEnd w:id="138"/>
    </w:p>
    <w:p w:rsidR="00E14525" w:rsidRPr="00811D0C" w:rsidRDefault="00E14525" w:rsidP="00E14525">
      <w:pPr>
        <w:pStyle w:val="af9"/>
        <w:keepNext/>
        <w:rPr>
          <w:rtl/>
          <w:lang w:eastAsia="he-IL"/>
        </w:rPr>
      </w:pPr>
      <w:bookmarkStart w:id="139" w:name="ET_guest_592571_36"/>
      <w:r w:rsidRPr="00811D0C">
        <w:rPr>
          <w:rStyle w:val="TagStyle"/>
          <w:rtl/>
        </w:rPr>
        <w:t xml:space="preserve"> &lt;&lt; אורח &gt;&gt; </w:t>
      </w:r>
      <w:r w:rsidRPr="00811D0C">
        <w:rPr>
          <w:rtl/>
          <w:lang w:eastAsia="he-IL"/>
        </w:rPr>
        <w:t>נילי פינקלשטיין:</w:t>
      </w:r>
      <w:r w:rsidRPr="00811D0C">
        <w:rPr>
          <w:rStyle w:val="TagStyle"/>
          <w:rtl/>
        </w:rPr>
        <w:t xml:space="preserve"> &lt;&lt; אורח &gt;&gt;</w:t>
      </w:r>
      <w:r w:rsidRPr="00811D0C">
        <w:rPr>
          <w:rtl/>
          <w:lang w:eastAsia="he-IL"/>
        </w:rPr>
        <w:t xml:space="preserve">   </w:t>
      </w:r>
      <w:bookmarkEnd w:id="139"/>
    </w:p>
    <w:p w:rsidR="00E14525" w:rsidRPr="00811D0C" w:rsidRDefault="00E14525" w:rsidP="00E14525">
      <w:pPr>
        <w:pStyle w:val="KeepWithNext"/>
        <w:rPr>
          <w:rtl/>
          <w:lang w:eastAsia="he-IL"/>
        </w:rPr>
      </w:pPr>
    </w:p>
    <w:p w:rsidR="00E14525" w:rsidRPr="00811D0C" w:rsidRDefault="00E14525" w:rsidP="00E14525">
      <w:pPr>
        <w:rPr>
          <w:rtl/>
          <w:lang w:eastAsia="he-IL"/>
        </w:rPr>
      </w:pPr>
      <w:bookmarkStart w:id="140" w:name="_ETM_Q1_275714"/>
      <w:bookmarkEnd w:id="140"/>
      <w:r w:rsidRPr="00811D0C">
        <w:rPr>
          <w:rFonts w:hint="cs"/>
          <w:rtl/>
          <w:lang w:eastAsia="he-IL"/>
        </w:rPr>
        <w:t>הדבר הזה נמצא בנוסח.</w:t>
      </w:r>
    </w:p>
    <w:p w:rsidR="00E14525" w:rsidRPr="00811D0C" w:rsidRDefault="00E14525" w:rsidP="00E14525">
      <w:pPr>
        <w:rPr>
          <w:rtl/>
          <w:lang w:eastAsia="he-IL"/>
        </w:rPr>
      </w:pPr>
      <w:bookmarkStart w:id="141" w:name="_ETM_Q1_282303"/>
      <w:bookmarkStart w:id="142" w:name="_ETM_Q1_282387"/>
      <w:bookmarkStart w:id="143" w:name="_ETM_Q1_281366"/>
      <w:bookmarkEnd w:id="141"/>
      <w:bookmarkEnd w:id="142"/>
      <w:bookmarkEnd w:id="143"/>
    </w:p>
    <w:p w:rsidR="00E14525" w:rsidRPr="00811D0C" w:rsidRDefault="00E14525" w:rsidP="00E14525">
      <w:pPr>
        <w:pStyle w:val="af9"/>
        <w:keepNext/>
        <w:rPr>
          <w:rtl/>
          <w:lang w:eastAsia="he-IL"/>
        </w:rPr>
      </w:pPr>
      <w:bookmarkStart w:id="144" w:name="ET_guest_שרון_רופא_אופיר_37"/>
      <w:r w:rsidRPr="00811D0C">
        <w:rPr>
          <w:rStyle w:val="TagStyle"/>
          <w:rtl/>
        </w:rPr>
        <w:t xml:space="preserve"> &lt;&lt; אורח &gt;&gt; </w:t>
      </w:r>
      <w:r w:rsidRPr="00811D0C">
        <w:rPr>
          <w:rtl/>
          <w:lang w:eastAsia="he-IL"/>
        </w:rPr>
        <w:t>שרון רופא אופיר:</w:t>
      </w:r>
      <w:r w:rsidRPr="00811D0C">
        <w:rPr>
          <w:rStyle w:val="TagStyle"/>
          <w:rtl/>
        </w:rPr>
        <w:t xml:space="preserve"> &lt;&lt; אורח &gt;&gt;</w:t>
      </w:r>
      <w:r w:rsidRPr="00811D0C">
        <w:rPr>
          <w:rtl/>
          <w:lang w:eastAsia="he-IL"/>
        </w:rPr>
        <w:t xml:space="preserve">   </w:t>
      </w:r>
      <w:bookmarkEnd w:id="144"/>
    </w:p>
    <w:p w:rsidR="00E14525" w:rsidRPr="00811D0C" w:rsidRDefault="00E14525" w:rsidP="00E14525">
      <w:pPr>
        <w:pStyle w:val="KeepWithNext"/>
        <w:rPr>
          <w:rtl/>
          <w:lang w:eastAsia="he-IL"/>
        </w:rPr>
      </w:pPr>
    </w:p>
    <w:p w:rsidR="00E14525" w:rsidRPr="00811D0C" w:rsidRDefault="00E14525" w:rsidP="00E14525">
      <w:pPr>
        <w:rPr>
          <w:rtl/>
          <w:lang w:eastAsia="he-IL"/>
        </w:rPr>
      </w:pPr>
      <w:bookmarkStart w:id="145" w:name="_ETM_Q1_282022"/>
      <w:bookmarkStart w:id="146" w:name="_ETM_Q1_282069"/>
      <w:bookmarkEnd w:id="145"/>
      <w:bookmarkEnd w:id="146"/>
      <w:r w:rsidRPr="00811D0C">
        <w:rPr>
          <w:rFonts w:hint="cs"/>
          <w:rtl/>
          <w:lang w:eastAsia="he-IL"/>
        </w:rPr>
        <w:t>זה גם בנוסח היא צודקת.</w:t>
      </w:r>
    </w:p>
    <w:p w:rsidR="00E14525" w:rsidRPr="00811D0C" w:rsidRDefault="00E14525" w:rsidP="00E14525">
      <w:pPr>
        <w:rPr>
          <w:rtl/>
          <w:lang w:eastAsia="he-IL"/>
        </w:rPr>
      </w:pPr>
      <w:bookmarkStart w:id="147" w:name="_ETM_Q1_283796"/>
      <w:bookmarkStart w:id="148" w:name="_ETM_Q1_283879"/>
      <w:bookmarkStart w:id="149" w:name="_ETM_Q1_285588"/>
      <w:bookmarkEnd w:id="147"/>
      <w:bookmarkEnd w:id="148"/>
      <w:bookmarkEnd w:id="149"/>
    </w:p>
    <w:p w:rsidR="00E14525" w:rsidRPr="00811D0C" w:rsidRDefault="00E14525" w:rsidP="00E14525">
      <w:pPr>
        <w:pStyle w:val="af9"/>
        <w:keepNext/>
        <w:rPr>
          <w:rtl/>
          <w:lang w:eastAsia="he-IL"/>
        </w:rPr>
      </w:pPr>
      <w:bookmarkStart w:id="150" w:name="ET_guest_571712_38"/>
      <w:r w:rsidRPr="00811D0C">
        <w:rPr>
          <w:rStyle w:val="TagStyle"/>
          <w:rtl/>
        </w:rPr>
        <w:lastRenderedPageBreak/>
        <w:t xml:space="preserve"> &lt;&lt; אורח &gt;&gt; </w:t>
      </w:r>
      <w:r w:rsidRPr="00811D0C">
        <w:rPr>
          <w:rtl/>
          <w:lang w:eastAsia="he-IL"/>
        </w:rPr>
        <w:t>יפעת רווה:</w:t>
      </w:r>
      <w:r w:rsidRPr="00811D0C">
        <w:rPr>
          <w:rStyle w:val="TagStyle"/>
          <w:rtl/>
        </w:rPr>
        <w:t xml:space="preserve"> &lt;&lt; אורח &gt;&gt;</w:t>
      </w:r>
      <w:r w:rsidRPr="00811D0C">
        <w:rPr>
          <w:rtl/>
          <w:lang w:eastAsia="he-IL"/>
        </w:rPr>
        <w:t xml:space="preserve">   </w:t>
      </w:r>
      <w:bookmarkEnd w:id="150"/>
    </w:p>
    <w:p w:rsidR="00E14525" w:rsidRPr="00811D0C" w:rsidRDefault="00E14525" w:rsidP="00E14525">
      <w:pPr>
        <w:pStyle w:val="KeepWithNext"/>
        <w:rPr>
          <w:rtl/>
          <w:lang w:eastAsia="he-IL"/>
        </w:rPr>
      </w:pPr>
    </w:p>
    <w:p w:rsidR="00E14525" w:rsidRPr="00811D0C" w:rsidRDefault="00E14525" w:rsidP="00E14525">
      <w:pPr>
        <w:rPr>
          <w:rtl/>
          <w:lang w:eastAsia="he-IL"/>
        </w:rPr>
      </w:pPr>
      <w:bookmarkStart w:id="151" w:name="_ETM_Q1_286298"/>
      <w:bookmarkStart w:id="152" w:name="_ETM_Q1_286371"/>
      <w:bookmarkEnd w:id="151"/>
      <w:bookmarkEnd w:id="152"/>
      <w:r w:rsidRPr="00811D0C">
        <w:rPr>
          <w:rFonts w:hint="cs"/>
          <w:rtl/>
          <w:lang w:eastAsia="he-IL"/>
        </w:rPr>
        <w:t xml:space="preserve">חשבתי </w:t>
      </w:r>
      <w:bookmarkStart w:id="153" w:name="_ETM_Q1_284847"/>
      <w:bookmarkEnd w:id="153"/>
      <w:r w:rsidRPr="00811D0C">
        <w:rPr>
          <w:rFonts w:hint="cs"/>
          <w:rtl/>
          <w:lang w:eastAsia="he-IL"/>
        </w:rPr>
        <w:t xml:space="preserve">שאת מדברת על אותם דברים שאנחנו צריכים לבדוק לקראת הקריאה </w:t>
      </w:r>
      <w:bookmarkStart w:id="154" w:name="_ETM_Q1_286821"/>
      <w:bookmarkEnd w:id="154"/>
      <w:r w:rsidRPr="00811D0C">
        <w:rPr>
          <w:rFonts w:hint="cs"/>
          <w:rtl/>
          <w:lang w:eastAsia="he-IL"/>
        </w:rPr>
        <w:t xml:space="preserve">השנייה והקריאה השלישית. זה נאמר בגדול. אני מניחה שהיועצת המשפטית </w:t>
      </w:r>
      <w:bookmarkStart w:id="155" w:name="_ETM_Q1_292810"/>
      <w:bookmarkEnd w:id="155"/>
      <w:r w:rsidRPr="00811D0C">
        <w:rPr>
          <w:rFonts w:hint="cs"/>
          <w:rtl/>
          <w:lang w:eastAsia="he-IL"/>
        </w:rPr>
        <w:t xml:space="preserve">תאמר את זה. נמצא בפניכם הנוסח המוסכם לקריאה </w:t>
      </w:r>
      <w:r w:rsidR="000D4386" w:rsidRPr="00811D0C">
        <w:rPr>
          <w:rFonts w:hint="cs"/>
          <w:rtl/>
          <w:lang w:eastAsia="he-IL"/>
        </w:rPr>
        <w:t>ב</w:t>
      </w:r>
      <w:r w:rsidRPr="00811D0C">
        <w:rPr>
          <w:rFonts w:hint="cs"/>
          <w:rtl/>
          <w:lang w:eastAsia="he-IL"/>
        </w:rPr>
        <w:t>ראשונה.</w:t>
      </w:r>
    </w:p>
    <w:p w:rsidR="00B43F81" w:rsidRPr="00811D0C" w:rsidRDefault="00B43F81" w:rsidP="00B43F81">
      <w:pPr>
        <w:rPr>
          <w:rtl/>
          <w:lang w:eastAsia="he-IL"/>
        </w:rPr>
      </w:pPr>
      <w:bookmarkStart w:id="156" w:name="_ETM_Q1_249416"/>
      <w:bookmarkStart w:id="157" w:name="_ETM_Q1_249469"/>
      <w:bookmarkEnd w:id="156"/>
      <w:bookmarkEnd w:id="157"/>
    </w:p>
    <w:p w:rsidR="00E14525" w:rsidRPr="00811D0C" w:rsidRDefault="00E14525" w:rsidP="00E14525">
      <w:pPr>
        <w:pStyle w:val="a4"/>
        <w:keepNext/>
        <w:rPr>
          <w:rtl/>
        </w:rPr>
      </w:pPr>
      <w:bookmarkStart w:id="158" w:name="ET_speaker_דגנית_כהןויליאמס_39"/>
      <w:r w:rsidRPr="00811D0C">
        <w:rPr>
          <w:rStyle w:val="TagStyle"/>
          <w:rtl/>
        </w:rPr>
        <w:t xml:space="preserve"> &lt;&lt; דובר &gt;&gt; </w:t>
      </w:r>
      <w:r w:rsidRPr="00811D0C">
        <w:rPr>
          <w:rtl/>
        </w:rPr>
        <w:t>דגנית כהן-ויליאמס:</w:t>
      </w:r>
      <w:r w:rsidRPr="00811D0C">
        <w:rPr>
          <w:rStyle w:val="TagStyle"/>
          <w:rtl/>
        </w:rPr>
        <w:t xml:space="preserve"> &lt;&lt; דובר &gt;&gt;</w:t>
      </w:r>
      <w:r w:rsidRPr="00811D0C">
        <w:rPr>
          <w:rtl/>
        </w:rPr>
        <w:t xml:space="preserve">   </w:t>
      </w:r>
      <w:bookmarkEnd w:id="158"/>
    </w:p>
    <w:p w:rsidR="00E14525" w:rsidRPr="00811D0C" w:rsidRDefault="00E14525" w:rsidP="00E14525">
      <w:pPr>
        <w:pStyle w:val="KeepWithNext"/>
        <w:rPr>
          <w:rtl/>
          <w:lang w:eastAsia="he-IL"/>
        </w:rPr>
      </w:pPr>
    </w:p>
    <w:p w:rsidR="00E14525" w:rsidRPr="00811D0C" w:rsidRDefault="00E14525" w:rsidP="00E14525">
      <w:pPr>
        <w:rPr>
          <w:rtl/>
          <w:lang w:eastAsia="he-IL"/>
        </w:rPr>
      </w:pPr>
      <w:r w:rsidRPr="00811D0C">
        <w:rPr>
          <w:rFonts w:hint="cs"/>
          <w:rtl/>
          <w:lang w:eastAsia="he-IL"/>
        </w:rPr>
        <w:t xml:space="preserve">דבר נוסף </w:t>
      </w:r>
      <w:bookmarkStart w:id="159" w:name="_ETM_Q1_310261"/>
      <w:bookmarkEnd w:id="159"/>
      <w:r w:rsidRPr="00811D0C">
        <w:rPr>
          <w:rFonts w:hint="cs"/>
          <w:rtl/>
          <w:lang w:eastAsia="he-IL"/>
        </w:rPr>
        <w:t xml:space="preserve">שדובר, שיהיה גם לקראת הקריאה השנייה והקריאה השלישית, ואנחנו נזכיר </w:t>
      </w:r>
      <w:bookmarkStart w:id="160" w:name="_ETM_Q1_314356"/>
      <w:bookmarkEnd w:id="160"/>
      <w:r w:rsidRPr="00811D0C">
        <w:rPr>
          <w:rFonts w:hint="cs"/>
          <w:rtl/>
          <w:lang w:eastAsia="he-IL"/>
        </w:rPr>
        <w:t>בדברי ההסבר, זה הזכות לליווי עובד סוציאלי של נפגעי העבירה.</w:t>
      </w:r>
    </w:p>
    <w:p w:rsidR="00E14525" w:rsidRPr="00811D0C" w:rsidRDefault="00E14525" w:rsidP="00B43F81">
      <w:pPr>
        <w:rPr>
          <w:rtl/>
          <w:lang w:eastAsia="he-IL"/>
        </w:rPr>
      </w:pPr>
      <w:bookmarkStart w:id="161" w:name="_ETM_Q1_319907"/>
      <w:bookmarkEnd w:id="161"/>
    </w:p>
    <w:p w:rsidR="00E14525" w:rsidRPr="00811D0C" w:rsidRDefault="00E14525" w:rsidP="00E14525">
      <w:pPr>
        <w:pStyle w:val="af9"/>
        <w:keepNext/>
        <w:rPr>
          <w:rtl/>
          <w:lang w:eastAsia="he-IL"/>
        </w:rPr>
      </w:pPr>
      <w:bookmarkStart w:id="162" w:name="ET_guest_571712_40"/>
      <w:r w:rsidRPr="00811D0C">
        <w:rPr>
          <w:rStyle w:val="TagStyle"/>
          <w:rtl/>
        </w:rPr>
        <w:t xml:space="preserve"> &lt;&lt; אורח &gt;&gt; </w:t>
      </w:r>
      <w:r w:rsidRPr="00811D0C">
        <w:rPr>
          <w:rtl/>
          <w:lang w:eastAsia="he-IL"/>
        </w:rPr>
        <w:t>יפעת רווה:</w:t>
      </w:r>
      <w:r w:rsidRPr="00811D0C">
        <w:rPr>
          <w:rStyle w:val="TagStyle"/>
          <w:rtl/>
        </w:rPr>
        <w:t xml:space="preserve"> &lt;&lt; אורח &gt;&gt;</w:t>
      </w:r>
      <w:r w:rsidRPr="00811D0C">
        <w:rPr>
          <w:rtl/>
          <w:lang w:eastAsia="he-IL"/>
        </w:rPr>
        <w:t xml:space="preserve">   </w:t>
      </w:r>
      <w:bookmarkEnd w:id="162"/>
    </w:p>
    <w:p w:rsidR="00E14525" w:rsidRPr="00811D0C" w:rsidRDefault="00E14525" w:rsidP="00E14525">
      <w:pPr>
        <w:pStyle w:val="KeepWithNext"/>
        <w:rPr>
          <w:rtl/>
          <w:lang w:eastAsia="he-IL"/>
        </w:rPr>
      </w:pPr>
    </w:p>
    <w:p w:rsidR="00E14525" w:rsidRPr="00811D0C" w:rsidRDefault="00E14525" w:rsidP="00E14525">
      <w:pPr>
        <w:rPr>
          <w:rtl/>
          <w:lang w:eastAsia="he-IL"/>
        </w:rPr>
      </w:pPr>
      <w:bookmarkStart w:id="163" w:name="_ETM_Q1_320721"/>
      <w:bookmarkStart w:id="164" w:name="_ETM_Q1_320806"/>
      <w:bookmarkEnd w:id="163"/>
      <w:bookmarkEnd w:id="164"/>
      <w:r w:rsidRPr="00811D0C">
        <w:rPr>
          <w:rFonts w:hint="cs"/>
          <w:rtl/>
          <w:lang w:eastAsia="he-IL"/>
        </w:rPr>
        <w:t xml:space="preserve">נכון. </w:t>
      </w:r>
      <w:bookmarkStart w:id="165" w:name="_ETM_Q1_321021"/>
      <w:bookmarkEnd w:id="165"/>
      <w:r w:rsidRPr="00811D0C">
        <w:rPr>
          <w:rFonts w:hint="cs"/>
          <w:rtl/>
          <w:lang w:eastAsia="he-IL"/>
        </w:rPr>
        <w:t>משרד הרווחה אמור לחזור.</w:t>
      </w:r>
    </w:p>
    <w:p w:rsidR="00E14525" w:rsidRPr="00811D0C" w:rsidRDefault="00E14525" w:rsidP="00B43F81">
      <w:pPr>
        <w:rPr>
          <w:rtl/>
          <w:lang w:eastAsia="he-IL"/>
        </w:rPr>
      </w:pPr>
      <w:bookmarkStart w:id="166" w:name="_ETM_Q1_318679"/>
      <w:bookmarkStart w:id="167" w:name="_ETM_Q1_318758"/>
      <w:bookmarkStart w:id="168" w:name="_ETM_Q1_318935"/>
      <w:bookmarkStart w:id="169" w:name="_ETM_Q1_319005"/>
      <w:bookmarkEnd w:id="166"/>
      <w:bookmarkEnd w:id="167"/>
      <w:bookmarkEnd w:id="168"/>
      <w:bookmarkEnd w:id="169"/>
    </w:p>
    <w:p w:rsidR="00B43F81" w:rsidRPr="00811D0C" w:rsidRDefault="00B43F81" w:rsidP="00B43F81">
      <w:pPr>
        <w:pStyle w:val="af6"/>
        <w:keepNext/>
      </w:pPr>
      <w:bookmarkStart w:id="170" w:name="ET_yor_6156_14"/>
      <w:r w:rsidRPr="00811D0C">
        <w:rPr>
          <w:rStyle w:val="TagStyle"/>
          <w:rtl/>
        </w:rPr>
        <w:t xml:space="preserve"> &lt;&lt; יור &gt;&gt; </w:t>
      </w:r>
      <w:r w:rsidRPr="00811D0C">
        <w:rPr>
          <w:rtl/>
        </w:rPr>
        <w:t>היו"ר גלעד קריב:</w:t>
      </w:r>
      <w:r w:rsidRPr="00811D0C">
        <w:rPr>
          <w:rStyle w:val="TagStyle"/>
          <w:rtl/>
        </w:rPr>
        <w:t xml:space="preserve"> &lt;&lt; יור &gt;&gt;</w:t>
      </w:r>
      <w:r w:rsidRPr="00811D0C">
        <w:rPr>
          <w:rtl/>
        </w:rPr>
        <w:t xml:space="preserve">   </w:t>
      </w:r>
      <w:bookmarkEnd w:id="170"/>
    </w:p>
    <w:p w:rsidR="00B43F81" w:rsidRPr="00811D0C" w:rsidRDefault="00B43F81" w:rsidP="00B43F81">
      <w:pPr>
        <w:pStyle w:val="KeepWithNext"/>
        <w:rPr>
          <w:rtl/>
          <w:lang w:eastAsia="he-IL"/>
        </w:rPr>
      </w:pPr>
    </w:p>
    <w:p w:rsidR="00E14525" w:rsidRPr="00811D0C" w:rsidRDefault="00E14525" w:rsidP="00E14525">
      <w:pPr>
        <w:rPr>
          <w:rtl/>
          <w:lang w:eastAsia="he-IL"/>
        </w:rPr>
      </w:pPr>
      <w:bookmarkStart w:id="171" w:name="_ETM_Q1_320279"/>
      <w:bookmarkStart w:id="172" w:name="_ETM_Q1_320374"/>
      <w:bookmarkEnd w:id="171"/>
      <w:bookmarkEnd w:id="172"/>
      <w:r w:rsidRPr="00811D0C">
        <w:rPr>
          <w:rFonts w:hint="cs"/>
          <w:rtl/>
          <w:lang w:eastAsia="he-IL"/>
        </w:rPr>
        <w:t>בדיוק. הוא אמור לעשות בדיקה ו-95 תקנים.</w:t>
      </w:r>
      <w:bookmarkStart w:id="173" w:name="_ETM_Q1_326304"/>
      <w:bookmarkEnd w:id="173"/>
    </w:p>
    <w:p w:rsidR="00B43F81" w:rsidRPr="00811D0C" w:rsidRDefault="00B43F81" w:rsidP="00B43F81">
      <w:pPr>
        <w:rPr>
          <w:rtl/>
          <w:lang w:eastAsia="he-IL"/>
        </w:rPr>
      </w:pPr>
    </w:p>
    <w:p w:rsidR="00B43F81" w:rsidRPr="00811D0C" w:rsidRDefault="00E14525" w:rsidP="00B43F81">
      <w:pPr>
        <w:rPr>
          <w:rtl/>
          <w:lang w:eastAsia="he-IL"/>
        </w:rPr>
      </w:pPr>
      <w:proofErr w:type="spellStart"/>
      <w:r w:rsidRPr="00811D0C">
        <w:rPr>
          <w:rFonts w:hint="cs"/>
          <w:rtl/>
          <w:lang w:eastAsia="he-IL"/>
        </w:rPr>
        <w:t>מכובדיי</w:t>
      </w:r>
      <w:proofErr w:type="spellEnd"/>
      <w:r w:rsidRPr="00811D0C">
        <w:rPr>
          <w:rFonts w:hint="cs"/>
          <w:rtl/>
          <w:lang w:eastAsia="he-IL"/>
        </w:rPr>
        <w:t xml:space="preserve">, </w:t>
      </w:r>
      <w:r w:rsidR="00B43F81" w:rsidRPr="00811D0C">
        <w:rPr>
          <w:rFonts w:hint="cs"/>
          <w:rtl/>
          <w:lang w:eastAsia="he-IL"/>
        </w:rPr>
        <w:t>אני מעלה להצבעה את ההצעה למיזוג שלוש הצעות החוק</w:t>
      </w:r>
      <w:r w:rsidRPr="00811D0C">
        <w:rPr>
          <w:rFonts w:hint="cs"/>
          <w:rtl/>
          <w:lang w:eastAsia="he-IL"/>
        </w:rPr>
        <w:t xml:space="preserve">, פ/2794/24, של חברת הכנסת </w:t>
      </w:r>
      <w:proofErr w:type="spellStart"/>
      <w:r w:rsidRPr="00811D0C">
        <w:rPr>
          <w:rFonts w:hint="cs"/>
          <w:rtl/>
          <w:lang w:eastAsia="he-IL"/>
        </w:rPr>
        <w:t>אימאן</w:t>
      </w:r>
      <w:proofErr w:type="spellEnd"/>
      <w:r w:rsidRPr="00811D0C">
        <w:rPr>
          <w:rFonts w:hint="cs"/>
          <w:rtl/>
          <w:lang w:eastAsia="he-IL"/>
        </w:rPr>
        <w:t xml:space="preserve"> </w:t>
      </w:r>
      <w:proofErr w:type="spellStart"/>
      <w:r w:rsidRPr="00811D0C">
        <w:rPr>
          <w:rFonts w:hint="cs"/>
          <w:rtl/>
          <w:lang w:eastAsia="he-IL"/>
        </w:rPr>
        <w:t>ח'טיב</w:t>
      </w:r>
      <w:proofErr w:type="spellEnd"/>
      <w:r w:rsidRPr="00811D0C">
        <w:rPr>
          <w:rFonts w:hint="cs"/>
          <w:rtl/>
          <w:lang w:eastAsia="he-IL"/>
        </w:rPr>
        <w:t xml:space="preserve"> יאסין וחברים נוספים, פ/2535/24, של חברת הכנסת יבגני סובה וחברי כנסת נוספים, </w:t>
      </w:r>
      <w:bookmarkStart w:id="174" w:name="_ETM_Q1_345324"/>
      <w:bookmarkEnd w:id="174"/>
      <w:r w:rsidRPr="00811D0C">
        <w:rPr>
          <w:rFonts w:hint="cs"/>
          <w:rtl/>
          <w:lang w:eastAsia="he-IL"/>
        </w:rPr>
        <w:t>ו-פ/1044/</w:t>
      </w:r>
      <w:r w:rsidR="000D4386" w:rsidRPr="00811D0C">
        <w:rPr>
          <w:rFonts w:hint="cs"/>
          <w:rtl/>
          <w:lang w:eastAsia="he-IL"/>
        </w:rPr>
        <w:t xml:space="preserve">24, </w:t>
      </w:r>
      <w:r w:rsidRPr="00811D0C">
        <w:rPr>
          <w:rFonts w:hint="cs"/>
          <w:rtl/>
          <w:lang w:eastAsia="he-IL"/>
        </w:rPr>
        <w:t xml:space="preserve">הצעת חוק פרטית שלי. מי בעד מיזוג הצעות החוק? </w:t>
      </w:r>
      <w:bookmarkStart w:id="175" w:name="_ETM_Q1_353164"/>
      <w:bookmarkEnd w:id="175"/>
      <w:r w:rsidRPr="00811D0C">
        <w:rPr>
          <w:rFonts w:hint="cs"/>
          <w:rtl/>
          <w:lang w:eastAsia="he-IL"/>
        </w:rPr>
        <w:t>אושר פה אחד. תודה.</w:t>
      </w:r>
    </w:p>
    <w:p w:rsidR="00E14525" w:rsidRPr="00811D0C" w:rsidRDefault="00E14525" w:rsidP="00B43F81">
      <w:pPr>
        <w:rPr>
          <w:rtl/>
          <w:lang w:eastAsia="he-IL"/>
        </w:rPr>
      </w:pPr>
      <w:bookmarkStart w:id="176" w:name="_ETM_Q1_354216"/>
      <w:bookmarkStart w:id="177" w:name="_ETM_Q1_354308"/>
      <w:bookmarkEnd w:id="176"/>
      <w:bookmarkEnd w:id="177"/>
    </w:p>
    <w:p w:rsidR="00E14525" w:rsidRPr="00811D0C" w:rsidRDefault="00E14525" w:rsidP="00E14525">
      <w:pPr>
        <w:pStyle w:val="af1"/>
        <w:keepNext/>
        <w:rPr>
          <w:rtl/>
          <w:lang w:eastAsia="he-IL"/>
        </w:rPr>
      </w:pPr>
      <w:r w:rsidRPr="00811D0C">
        <w:rPr>
          <w:rtl/>
          <w:lang w:eastAsia="he-IL"/>
        </w:rPr>
        <w:t>הצבעה</w:t>
      </w:r>
    </w:p>
    <w:p w:rsidR="00E14525" w:rsidRPr="00811D0C" w:rsidRDefault="00E14525" w:rsidP="00E14525">
      <w:pPr>
        <w:pStyle w:val="--"/>
        <w:keepNext/>
        <w:rPr>
          <w:rtl/>
          <w:lang w:eastAsia="he-IL"/>
        </w:rPr>
      </w:pPr>
    </w:p>
    <w:p w:rsidR="00E14525" w:rsidRPr="00811D0C" w:rsidRDefault="00E14525" w:rsidP="00E14525">
      <w:pPr>
        <w:pStyle w:val="af2"/>
        <w:rPr>
          <w:rtl/>
          <w:lang w:eastAsia="he-IL"/>
        </w:rPr>
      </w:pPr>
      <w:r w:rsidRPr="00811D0C">
        <w:rPr>
          <w:rFonts w:hint="cs"/>
          <w:rtl/>
          <w:lang w:eastAsia="he-IL"/>
        </w:rPr>
        <w:t>אושר</w:t>
      </w:r>
    </w:p>
    <w:p w:rsidR="00E14525" w:rsidRPr="00811D0C" w:rsidRDefault="00E14525" w:rsidP="00E14525">
      <w:pPr>
        <w:pStyle w:val="af2"/>
        <w:rPr>
          <w:rtl/>
          <w:lang w:eastAsia="he-IL"/>
        </w:rPr>
      </w:pPr>
    </w:p>
    <w:p w:rsidR="00E14525" w:rsidRPr="00811D0C" w:rsidRDefault="00E14525" w:rsidP="00E14525">
      <w:pPr>
        <w:pStyle w:val="af6"/>
        <w:keepNext/>
        <w:rPr>
          <w:rtl/>
        </w:rPr>
      </w:pPr>
      <w:bookmarkStart w:id="178" w:name="ET_yor_6156_41"/>
      <w:r w:rsidRPr="00811D0C">
        <w:rPr>
          <w:rStyle w:val="TagStyle"/>
          <w:rtl/>
        </w:rPr>
        <w:t xml:space="preserve"> &lt;&lt; יור &gt;&gt; </w:t>
      </w:r>
      <w:r w:rsidRPr="00811D0C">
        <w:rPr>
          <w:rtl/>
        </w:rPr>
        <w:t>היו"ר גלעד קריב:</w:t>
      </w:r>
      <w:r w:rsidRPr="00811D0C">
        <w:rPr>
          <w:rStyle w:val="TagStyle"/>
          <w:rtl/>
        </w:rPr>
        <w:t xml:space="preserve"> &lt;&lt; יור &gt;&gt;</w:t>
      </w:r>
      <w:r w:rsidRPr="00811D0C">
        <w:rPr>
          <w:rtl/>
        </w:rPr>
        <w:t xml:space="preserve">   </w:t>
      </w:r>
      <w:bookmarkEnd w:id="178"/>
    </w:p>
    <w:p w:rsidR="00E14525" w:rsidRPr="00811D0C" w:rsidRDefault="00E14525" w:rsidP="00E14525">
      <w:pPr>
        <w:pStyle w:val="KeepWithNext"/>
        <w:rPr>
          <w:rtl/>
          <w:lang w:eastAsia="he-IL"/>
        </w:rPr>
      </w:pPr>
    </w:p>
    <w:p w:rsidR="00E14525" w:rsidRPr="00811D0C" w:rsidRDefault="00E14525" w:rsidP="00E14525">
      <w:pPr>
        <w:rPr>
          <w:rtl/>
          <w:lang w:eastAsia="he-IL"/>
        </w:rPr>
      </w:pPr>
      <w:bookmarkStart w:id="179" w:name="_ETM_Q1_355252"/>
      <w:bookmarkEnd w:id="179"/>
      <w:r w:rsidRPr="00811D0C">
        <w:rPr>
          <w:rFonts w:hint="cs"/>
          <w:rtl/>
          <w:lang w:eastAsia="he-IL"/>
        </w:rPr>
        <w:t xml:space="preserve">אנחנו ניגשים להקראה של הנוסח המשולב בהתאם </w:t>
      </w:r>
      <w:bookmarkStart w:id="180" w:name="_ETM_Q1_360988"/>
      <w:bookmarkEnd w:id="180"/>
      <w:r w:rsidRPr="00811D0C">
        <w:rPr>
          <w:rFonts w:hint="cs"/>
          <w:rtl/>
          <w:lang w:eastAsia="he-IL"/>
        </w:rPr>
        <w:t>להסכמות, ואחריה נצביע. בבקשה.</w:t>
      </w:r>
    </w:p>
    <w:p w:rsidR="003A5A69" w:rsidRPr="00811D0C" w:rsidRDefault="003A5A69" w:rsidP="00B43F81">
      <w:pPr>
        <w:rPr>
          <w:rtl/>
          <w:lang w:eastAsia="he-IL"/>
        </w:rPr>
      </w:pPr>
      <w:bookmarkStart w:id="181" w:name="_ETM_Q1_372219"/>
      <w:bookmarkEnd w:id="181"/>
    </w:p>
    <w:p w:rsidR="003A5A69" w:rsidRPr="00811D0C" w:rsidRDefault="003A5A69" w:rsidP="003A5A69">
      <w:pPr>
        <w:pStyle w:val="a4"/>
        <w:keepNext/>
        <w:rPr>
          <w:rtl/>
        </w:rPr>
      </w:pPr>
      <w:bookmarkStart w:id="182" w:name="ET_speaker_דגנית_כהןויליאמס_42"/>
      <w:r w:rsidRPr="00811D0C">
        <w:rPr>
          <w:rStyle w:val="TagStyle"/>
          <w:rtl/>
        </w:rPr>
        <w:t xml:space="preserve"> &lt;&lt; דובר &gt;&gt; </w:t>
      </w:r>
      <w:r w:rsidRPr="00811D0C">
        <w:rPr>
          <w:rtl/>
        </w:rPr>
        <w:t>דגנית כהן-ויליאמס:</w:t>
      </w:r>
      <w:r w:rsidRPr="00811D0C">
        <w:rPr>
          <w:rStyle w:val="TagStyle"/>
          <w:rtl/>
        </w:rPr>
        <w:t xml:space="preserve"> &lt;&lt; דובר &gt;&gt;</w:t>
      </w:r>
      <w:r w:rsidRPr="00811D0C">
        <w:rPr>
          <w:rtl/>
        </w:rPr>
        <w:t xml:space="preserve">   </w:t>
      </w:r>
      <w:bookmarkEnd w:id="182"/>
    </w:p>
    <w:p w:rsidR="003A5A69" w:rsidRPr="00811D0C" w:rsidRDefault="003A5A69" w:rsidP="003A5A69">
      <w:pPr>
        <w:pStyle w:val="KeepWithNext"/>
        <w:rPr>
          <w:rtl/>
          <w:lang w:eastAsia="he-IL"/>
        </w:rPr>
      </w:pPr>
    </w:p>
    <w:p w:rsidR="003A5A69" w:rsidRPr="00811D0C" w:rsidRDefault="003A5A69" w:rsidP="003A5A69">
      <w:pPr>
        <w:pStyle w:val="HeadHatzaotHok"/>
      </w:pPr>
      <w:bookmarkStart w:id="183" w:name="_ETM_Q1_372959"/>
      <w:bookmarkStart w:id="184" w:name="_ETM_Q1_372991"/>
      <w:bookmarkStart w:id="185" w:name="LGSName"/>
      <w:bookmarkEnd w:id="183"/>
      <w:bookmarkEnd w:id="184"/>
      <w:r w:rsidRPr="00811D0C">
        <w:rPr>
          <w:rtl/>
        </w:rPr>
        <w:t xml:space="preserve">הצעת חוק זכויות נפגעי עבירה (תיקון מס'...)(הרחבת זכויות נפגעי עבירה), </w:t>
      </w:r>
      <w:proofErr w:type="spellStart"/>
      <w:r w:rsidRPr="00811D0C">
        <w:rPr>
          <w:rtl/>
        </w:rPr>
        <w:t>התשפ"ב</w:t>
      </w:r>
      <w:proofErr w:type="spellEnd"/>
      <w:r w:rsidRPr="00811D0C">
        <w:rPr>
          <w:rFonts w:hint="cs"/>
          <w:rtl/>
        </w:rPr>
        <w:t>–</w:t>
      </w:r>
      <w:r w:rsidRPr="00811D0C">
        <w:rPr>
          <w:rtl/>
        </w:rPr>
        <w:t>20</w:t>
      </w:r>
      <w:bookmarkEnd w:id="185"/>
      <w:r w:rsidRPr="00811D0C">
        <w:rPr>
          <w:rtl/>
        </w:rPr>
        <w:t>22</w:t>
      </w:r>
    </w:p>
    <w:tbl>
      <w:tblPr>
        <w:bidiVisual/>
        <w:tblW w:w="8790" w:type="dxa"/>
        <w:tblInd w:w="289" w:type="dxa"/>
        <w:tblLayout w:type="fixed"/>
        <w:tblCellMar>
          <w:top w:w="57" w:type="dxa"/>
          <w:left w:w="0" w:type="dxa"/>
          <w:bottom w:w="57" w:type="dxa"/>
          <w:right w:w="0" w:type="dxa"/>
        </w:tblCellMar>
        <w:tblLook w:val="01E0" w:firstRow="1" w:lastRow="1" w:firstColumn="1" w:lastColumn="1" w:noHBand="0" w:noVBand="0"/>
      </w:tblPr>
      <w:tblGrid>
        <w:gridCol w:w="1542"/>
        <w:gridCol w:w="38"/>
        <w:gridCol w:w="624"/>
        <w:gridCol w:w="624"/>
        <w:gridCol w:w="7"/>
        <w:gridCol w:w="624"/>
        <w:gridCol w:w="5331"/>
      </w:tblGrid>
      <w:tr w:rsidR="003A5A69" w:rsidRPr="00811D0C" w:rsidTr="004F2AC7">
        <w:trPr>
          <w:cantSplit/>
          <w:trHeight w:val="60"/>
        </w:trPr>
        <w:tc>
          <w:tcPr>
            <w:tcW w:w="1542" w:type="dxa"/>
            <w:hideMark/>
          </w:tcPr>
          <w:p w:rsidR="003A5A69" w:rsidRPr="00811D0C" w:rsidRDefault="003A5A69" w:rsidP="003A5A69">
            <w:pPr>
              <w:pStyle w:val="TableSideHeading"/>
              <w:keepLines w:val="0"/>
              <w:spacing w:line="240" w:lineRule="auto"/>
              <w:rPr>
                <w:rFonts w:ascii="David" w:hAnsi="David"/>
                <w:sz w:val="24"/>
                <w:szCs w:val="24"/>
                <w:rtl/>
              </w:rPr>
            </w:pPr>
            <w:r w:rsidRPr="00811D0C">
              <w:rPr>
                <w:rFonts w:ascii="David" w:hAnsi="David"/>
                <w:sz w:val="24"/>
                <w:szCs w:val="24"/>
                <w:rtl/>
              </w:rPr>
              <w:t>תיקון סעיף 4</w:t>
            </w:r>
          </w:p>
        </w:tc>
        <w:tc>
          <w:tcPr>
            <w:tcW w:w="662" w:type="dxa"/>
            <w:gridSpan w:val="2"/>
          </w:tcPr>
          <w:p w:rsidR="003A5A69" w:rsidRPr="00811D0C" w:rsidRDefault="003A5A69" w:rsidP="003A5A69">
            <w:pPr>
              <w:pStyle w:val="TableText"/>
              <w:keepLines w:val="0"/>
              <w:numPr>
                <w:ilvl w:val="0"/>
                <w:numId w:val="3"/>
              </w:numPr>
              <w:spacing w:line="240" w:lineRule="auto"/>
              <w:rPr>
                <w:rFonts w:ascii="David" w:hAnsi="David"/>
                <w:sz w:val="24"/>
                <w:szCs w:val="24"/>
                <w:rtl/>
              </w:rPr>
            </w:pPr>
          </w:p>
        </w:tc>
        <w:tc>
          <w:tcPr>
            <w:tcW w:w="6586" w:type="dxa"/>
            <w:gridSpan w:val="4"/>
            <w:hideMark/>
          </w:tcPr>
          <w:p w:rsidR="003A5A69" w:rsidRPr="00811D0C" w:rsidRDefault="003A5A69" w:rsidP="003A5A69">
            <w:pPr>
              <w:pStyle w:val="TableBlock0"/>
              <w:keepLines w:val="0"/>
              <w:spacing w:line="240" w:lineRule="auto"/>
              <w:rPr>
                <w:rFonts w:ascii="David" w:hAnsi="David"/>
                <w:sz w:val="24"/>
                <w:szCs w:val="24"/>
                <w:rtl/>
              </w:rPr>
            </w:pPr>
            <w:r w:rsidRPr="00811D0C">
              <w:rPr>
                <w:rFonts w:ascii="David" w:hAnsi="David"/>
                <w:sz w:val="24"/>
                <w:szCs w:val="24"/>
                <w:rtl/>
              </w:rPr>
              <w:t>בחוק זכויות נפגעי עבירה, בסעיף 4 אחרי סעיף קטן (ג) יבוא:</w:t>
            </w:r>
          </w:p>
        </w:tc>
      </w:tr>
      <w:tr w:rsidR="003A5A69" w:rsidRPr="00811D0C" w:rsidTr="004F2AC7">
        <w:trPr>
          <w:cantSplit/>
          <w:trHeight w:val="60"/>
        </w:trPr>
        <w:tc>
          <w:tcPr>
            <w:tcW w:w="1542" w:type="dxa"/>
          </w:tcPr>
          <w:p w:rsidR="003A5A69" w:rsidRPr="00811D0C" w:rsidRDefault="003A5A69" w:rsidP="003A5A69">
            <w:pPr>
              <w:pStyle w:val="TableSideHeading"/>
              <w:keepLines w:val="0"/>
              <w:spacing w:line="240" w:lineRule="auto"/>
              <w:rPr>
                <w:rFonts w:ascii="David" w:hAnsi="David"/>
                <w:sz w:val="24"/>
                <w:szCs w:val="24"/>
                <w:rtl/>
              </w:rPr>
            </w:pPr>
          </w:p>
        </w:tc>
        <w:tc>
          <w:tcPr>
            <w:tcW w:w="662" w:type="dxa"/>
            <w:gridSpan w:val="2"/>
          </w:tcPr>
          <w:p w:rsidR="003A5A69" w:rsidRPr="00811D0C" w:rsidRDefault="003A5A69" w:rsidP="003A5A69">
            <w:pPr>
              <w:pStyle w:val="TableText"/>
              <w:keepLines w:val="0"/>
              <w:spacing w:line="240" w:lineRule="auto"/>
              <w:rPr>
                <w:rFonts w:ascii="David" w:hAnsi="David"/>
                <w:sz w:val="24"/>
                <w:szCs w:val="24"/>
                <w:rtl/>
              </w:rPr>
            </w:pPr>
          </w:p>
        </w:tc>
        <w:tc>
          <w:tcPr>
            <w:tcW w:w="631" w:type="dxa"/>
            <w:gridSpan w:val="2"/>
          </w:tcPr>
          <w:p w:rsidR="003A5A69" w:rsidRPr="00811D0C" w:rsidRDefault="003A5A69" w:rsidP="003A5A69">
            <w:pPr>
              <w:pStyle w:val="TableBlock0"/>
              <w:keepLines w:val="0"/>
              <w:spacing w:line="240" w:lineRule="auto"/>
              <w:rPr>
                <w:rFonts w:ascii="David" w:hAnsi="David"/>
                <w:sz w:val="24"/>
                <w:szCs w:val="24"/>
                <w:rtl/>
              </w:rPr>
            </w:pPr>
          </w:p>
        </w:tc>
        <w:tc>
          <w:tcPr>
            <w:tcW w:w="5955" w:type="dxa"/>
            <w:gridSpan w:val="2"/>
            <w:hideMark/>
          </w:tcPr>
          <w:p w:rsidR="003A5A69" w:rsidRPr="00811D0C" w:rsidRDefault="003A5A69" w:rsidP="003A5A69">
            <w:pPr>
              <w:pStyle w:val="TableBlock0"/>
              <w:keepLines w:val="0"/>
              <w:spacing w:line="240" w:lineRule="auto"/>
              <w:rPr>
                <w:rFonts w:ascii="David" w:hAnsi="David"/>
                <w:sz w:val="24"/>
                <w:szCs w:val="24"/>
                <w:rtl/>
              </w:rPr>
            </w:pPr>
            <w:r w:rsidRPr="00811D0C">
              <w:rPr>
                <w:rFonts w:ascii="David" w:hAnsi="David"/>
                <w:sz w:val="24"/>
                <w:szCs w:val="24"/>
                <w:rtl/>
              </w:rPr>
              <w:t>"(ד) על אף האמור בסעיף קטן (ג), מידע והודעות לפי הוראות חוק זה יימסרו בשפה הערבית אם נפגע העבירה ביקש זאת."</w:t>
            </w:r>
          </w:p>
        </w:tc>
      </w:tr>
      <w:tr w:rsidR="003A5A69" w:rsidRPr="00811D0C" w:rsidTr="004F2AC7">
        <w:trPr>
          <w:cantSplit/>
          <w:trHeight w:val="60"/>
        </w:trPr>
        <w:tc>
          <w:tcPr>
            <w:tcW w:w="1542" w:type="dxa"/>
            <w:hideMark/>
          </w:tcPr>
          <w:p w:rsidR="003A5A69" w:rsidRPr="00811D0C" w:rsidRDefault="003A5A69" w:rsidP="003A5A69">
            <w:pPr>
              <w:pStyle w:val="TableSideHeading"/>
              <w:keepLines w:val="0"/>
              <w:spacing w:line="240" w:lineRule="auto"/>
              <w:rPr>
                <w:rFonts w:ascii="David" w:hAnsi="David"/>
                <w:sz w:val="24"/>
                <w:szCs w:val="24"/>
                <w:rtl/>
              </w:rPr>
            </w:pPr>
            <w:r w:rsidRPr="00811D0C">
              <w:rPr>
                <w:rFonts w:ascii="David" w:hAnsi="David"/>
                <w:sz w:val="24"/>
                <w:szCs w:val="24"/>
                <w:rtl/>
              </w:rPr>
              <w:t>תיקון סעיף 17</w:t>
            </w:r>
          </w:p>
        </w:tc>
        <w:tc>
          <w:tcPr>
            <w:tcW w:w="662" w:type="dxa"/>
            <w:gridSpan w:val="2"/>
            <w:hideMark/>
          </w:tcPr>
          <w:p w:rsidR="003A5A69" w:rsidRPr="00811D0C" w:rsidRDefault="003A5A69" w:rsidP="003A5A69">
            <w:pPr>
              <w:pStyle w:val="TableText"/>
              <w:keepLines w:val="0"/>
              <w:numPr>
                <w:ilvl w:val="0"/>
                <w:numId w:val="3"/>
              </w:numPr>
              <w:spacing w:line="240" w:lineRule="auto"/>
              <w:rPr>
                <w:rFonts w:ascii="David" w:hAnsi="David"/>
                <w:sz w:val="24"/>
                <w:szCs w:val="24"/>
              </w:rPr>
            </w:pPr>
            <w:r w:rsidRPr="00811D0C">
              <w:rPr>
                <w:rFonts w:ascii="David" w:hAnsi="David"/>
                <w:sz w:val="24"/>
                <w:szCs w:val="24"/>
                <w:rtl/>
              </w:rPr>
              <w:t>1</w:t>
            </w:r>
          </w:p>
        </w:tc>
        <w:tc>
          <w:tcPr>
            <w:tcW w:w="6586" w:type="dxa"/>
            <w:gridSpan w:val="4"/>
            <w:hideMark/>
          </w:tcPr>
          <w:p w:rsidR="003A5A69" w:rsidRPr="00811D0C" w:rsidRDefault="003A5A69" w:rsidP="003A5A69">
            <w:pPr>
              <w:pStyle w:val="TableBlock0"/>
              <w:keepLines w:val="0"/>
              <w:spacing w:line="240" w:lineRule="auto"/>
              <w:rPr>
                <w:rFonts w:ascii="David" w:hAnsi="David"/>
                <w:sz w:val="24"/>
                <w:szCs w:val="24"/>
              </w:rPr>
            </w:pPr>
            <w:r w:rsidRPr="00811D0C">
              <w:rPr>
                <w:rFonts w:ascii="David" w:hAnsi="David"/>
                <w:sz w:val="24"/>
                <w:szCs w:val="24"/>
                <w:rtl/>
              </w:rPr>
              <w:t>בסעיף 17 לחוק העיקרי, במקום סעיף קטן (ד) יבוא:</w:t>
            </w:r>
          </w:p>
        </w:tc>
      </w:tr>
      <w:tr w:rsidR="003A5A69" w:rsidRPr="00811D0C" w:rsidTr="004F2AC7">
        <w:trPr>
          <w:cantSplit/>
          <w:trHeight w:val="60"/>
        </w:trPr>
        <w:tc>
          <w:tcPr>
            <w:tcW w:w="1542" w:type="dxa"/>
          </w:tcPr>
          <w:p w:rsidR="003A5A69" w:rsidRPr="00811D0C" w:rsidRDefault="003A5A69" w:rsidP="003A5A69">
            <w:pPr>
              <w:pStyle w:val="TableSideHeading"/>
              <w:keepLines w:val="0"/>
              <w:spacing w:line="240" w:lineRule="auto"/>
              <w:rPr>
                <w:rFonts w:ascii="David" w:hAnsi="David"/>
                <w:sz w:val="24"/>
                <w:szCs w:val="24"/>
              </w:rPr>
            </w:pPr>
          </w:p>
        </w:tc>
        <w:tc>
          <w:tcPr>
            <w:tcW w:w="662" w:type="dxa"/>
            <w:gridSpan w:val="2"/>
          </w:tcPr>
          <w:p w:rsidR="003A5A69" w:rsidRPr="00811D0C" w:rsidRDefault="003A5A69" w:rsidP="003A5A69">
            <w:pPr>
              <w:pStyle w:val="TableText"/>
              <w:keepLines w:val="0"/>
              <w:spacing w:line="240" w:lineRule="auto"/>
              <w:rPr>
                <w:rFonts w:ascii="David" w:hAnsi="David"/>
                <w:sz w:val="24"/>
                <w:szCs w:val="24"/>
                <w:rtl/>
              </w:rPr>
            </w:pPr>
          </w:p>
        </w:tc>
        <w:tc>
          <w:tcPr>
            <w:tcW w:w="631" w:type="dxa"/>
            <w:gridSpan w:val="2"/>
          </w:tcPr>
          <w:p w:rsidR="003A5A69" w:rsidRPr="00811D0C" w:rsidRDefault="003A5A69" w:rsidP="003A5A69">
            <w:pPr>
              <w:pStyle w:val="TableBlock0"/>
              <w:keepLines w:val="0"/>
              <w:spacing w:line="240" w:lineRule="auto"/>
              <w:rPr>
                <w:rFonts w:ascii="David" w:hAnsi="David"/>
                <w:sz w:val="24"/>
                <w:szCs w:val="24"/>
                <w:rtl/>
              </w:rPr>
            </w:pPr>
          </w:p>
        </w:tc>
        <w:tc>
          <w:tcPr>
            <w:tcW w:w="5955" w:type="dxa"/>
            <w:gridSpan w:val="2"/>
            <w:hideMark/>
          </w:tcPr>
          <w:p w:rsidR="003A5A69" w:rsidRPr="00811D0C" w:rsidRDefault="003A5A69" w:rsidP="003A5A69">
            <w:pPr>
              <w:pStyle w:val="TableBlock0"/>
              <w:keepLines w:val="0"/>
              <w:spacing w:line="240" w:lineRule="auto"/>
              <w:rPr>
                <w:rFonts w:ascii="David" w:hAnsi="David"/>
                <w:sz w:val="24"/>
                <w:szCs w:val="24"/>
                <w:rtl/>
              </w:rPr>
            </w:pPr>
            <w:r w:rsidRPr="00811D0C">
              <w:rPr>
                <w:rFonts w:ascii="David" w:hAnsi="David"/>
                <w:sz w:val="24"/>
                <w:szCs w:val="24"/>
                <w:rtl/>
              </w:rPr>
              <w:t>"(ד) בדיון לגבי כתב אישום בעבירת מין או אלימות חמורה, שבו מציג התובע לפני בית המשפט הסדר טיעון שאליו הגיע עם הנאשם, יברר בית המשפט עם התובע האם קוימו הוראות חוק זה לעניין זכויותיו של נפגע עבירת מין או אלימות חמורה לפי סעיף זה, לרבות אם הובאו פרטיו של הסדר הטיעון המוצג לפניו, כאמור בסעיף זה, לפני נפגע עבירה כאמור, ויברר את עמדת נפגע העבירה בנוגע להסדר הטיעון, אם הובעה בפני התובע לפי סעיף קטן (א)".</w:t>
            </w:r>
          </w:p>
        </w:tc>
      </w:tr>
      <w:tr w:rsidR="003A5A69" w:rsidRPr="00811D0C" w:rsidTr="004F2AC7">
        <w:trPr>
          <w:cantSplit/>
          <w:trHeight w:val="60"/>
        </w:trPr>
        <w:tc>
          <w:tcPr>
            <w:tcW w:w="1542" w:type="dxa"/>
            <w:hideMark/>
          </w:tcPr>
          <w:p w:rsidR="003A5A69" w:rsidRPr="00811D0C" w:rsidRDefault="003A5A69" w:rsidP="003A5A69">
            <w:pPr>
              <w:pStyle w:val="TableSideHeading"/>
              <w:keepLines w:val="0"/>
              <w:spacing w:line="240" w:lineRule="auto"/>
              <w:rPr>
                <w:rFonts w:ascii="David" w:hAnsi="David"/>
                <w:sz w:val="24"/>
                <w:szCs w:val="24"/>
                <w:rtl/>
              </w:rPr>
            </w:pPr>
            <w:r w:rsidRPr="00811D0C">
              <w:rPr>
                <w:rFonts w:ascii="David" w:hAnsi="David"/>
                <w:sz w:val="24"/>
                <w:szCs w:val="24"/>
                <w:rtl/>
              </w:rPr>
              <w:t>תיקון סעיף 18</w:t>
            </w:r>
          </w:p>
        </w:tc>
        <w:tc>
          <w:tcPr>
            <w:tcW w:w="662" w:type="dxa"/>
            <w:gridSpan w:val="2"/>
          </w:tcPr>
          <w:p w:rsidR="003A5A69" w:rsidRPr="00811D0C" w:rsidRDefault="003A5A69" w:rsidP="003A5A69">
            <w:pPr>
              <w:pStyle w:val="TableText"/>
              <w:keepLines w:val="0"/>
              <w:numPr>
                <w:ilvl w:val="0"/>
                <w:numId w:val="3"/>
              </w:numPr>
              <w:tabs>
                <w:tab w:val="clear" w:pos="624"/>
              </w:tabs>
              <w:autoSpaceDE/>
              <w:adjustRightInd/>
              <w:spacing w:line="240" w:lineRule="auto"/>
              <w:ind w:right="0"/>
              <w:contextualSpacing/>
              <w:rPr>
                <w:rFonts w:ascii="David" w:hAnsi="David"/>
                <w:sz w:val="24"/>
                <w:szCs w:val="24"/>
                <w:rtl/>
              </w:rPr>
            </w:pPr>
          </w:p>
        </w:tc>
        <w:tc>
          <w:tcPr>
            <w:tcW w:w="6586" w:type="dxa"/>
            <w:gridSpan w:val="4"/>
            <w:hideMark/>
          </w:tcPr>
          <w:p w:rsidR="003A5A69" w:rsidRPr="00811D0C" w:rsidRDefault="003A5A69" w:rsidP="003A5A69">
            <w:pPr>
              <w:pStyle w:val="TableBlock0"/>
              <w:keepLines w:val="0"/>
              <w:spacing w:line="240" w:lineRule="auto"/>
              <w:rPr>
                <w:rFonts w:ascii="David" w:hAnsi="David"/>
                <w:sz w:val="24"/>
                <w:szCs w:val="24"/>
              </w:rPr>
            </w:pPr>
            <w:r w:rsidRPr="00811D0C">
              <w:rPr>
                <w:rFonts w:ascii="David" w:hAnsi="David"/>
                <w:sz w:val="24"/>
                <w:szCs w:val="24"/>
                <w:rtl/>
              </w:rPr>
              <w:t>בסעיף 18 לחוק העיקרי, אחרי סעיף קטן (א) יבוא:</w:t>
            </w:r>
          </w:p>
        </w:tc>
      </w:tr>
      <w:tr w:rsidR="003A5A69" w:rsidRPr="00811D0C" w:rsidTr="004F2AC7">
        <w:trPr>
          <w:cantSplit/>
          <w:trHeight w:val="60"/>
        </w:trPr>
        <w:tc>
          <w:tcPr>
            <w:tcW w:w="1580" w:type="dxa"/>
            <w:gridSpan w:val="2"/>
          </w:tcPr>
          <w:p w:rsidR="003A5A69" w:rsidRPr="00811D0C" w:rsidRDefault="003A5A69" w:rsidP="003A5A69">
            <w:pPr>
              <w:pStyle w:val="TableSideHeading"/>
              <w:spacing w:line="240" w:lineRule="auto"/>
              <w:rPr>
                <w:rFonts w:ascii="David" w:hAnsi="David"/>
                <w:sz w:val="24"/>
                <w:szCs w:val="24"/>
                <w:rtl/>
              </w:rPr>
            </w:pPr>
          </w:p>
        </w:tc>
        <w:tc>
          <w:tcPr>
            <w:tcW w:w="624" w:type="dxa"/>
          </w:tcPr>
          <w:p w:rsidR="003A5A69" w:rsidRPr="00811D0C" w:rsidRDefault="003A5A69" w:rsidP="003A5A69">
            <w:pPr>
              <w:pStyle w:val="TableText"/>
              <w:spacing w:line="240" w:lineRule="auto"/>
              <w:rPr>
                <w:rFonts w:ascii="David" w:hAnsi="David"/>
                <w:sz w:val="24"/>
                <w:szCs w:val="24"/>
              </w:rPr>
            </w:pPr>
          </w:p>
        </w:tc>
        <w:tc>
          <w:tcPr>
            <w:tcW w:w="631" w:type="dxa"/>
            <w:gridSpan w:val="2"/>
          </w:tcPr>
          <w:p w:rsidR="003A5A69" w:rsidRPr="00811D0C" w:rsidRDefault="003A5A69" w:rsidP="003A5A69">
            <w:pPr>
              <w:pStyle w:val="TableText"/>
              <w:spacing w:line="240" w:lineRule="auto"/>
              <w:rPr>
                <w:rFonts w:ascii="David" w:hAnsi="David"/>
                <w:sz w:val="24"/>
                <w:szCs w:val="24"/>
              </w:rPr>
            </w:pPr>
          </w:p>
        </w:tc>
        <w:tc>
          <w:tcPr>
            <w:tcW w:w="5955" w:type="dxa"/>
            <w:gridSpan w:val="2"/>
            <w:hideMark/>
          </w:tcPr>
          <w:p w:rsidR="003A5A69" w:rsidRPr="00811D0C" w:rsidRDefault="003A5A69" w:rsidP="003A5A69">
            <w:pPr>
              <w:pStyle w:val="TableBlock0"/>
              <w:spacing w:line="240" w:lineRule="auto"/>
              <w:rPr>
                <w:rFonts w:ascii="David" w:hAnsi="David"/>
                <w:sz w:val="24"/>
                <w:szCs w:val="24"/>
              </w:rPr>
            </w:pPr>
            <w:r w:rsidRPr="00811D0C">
              <w:rPr>
                <w:rFonts w:ascii="David" w:hAnsi="David"/>
                <w:sz w:val="24"/>
                <w:szCs w:val="24"/>
                <w:rtl/>
              </w:rPr>
              <w:t>"(א1)נפגע עבירת מין או אלימות חמורה שמסר הצהרה בכתב כאמור בסעיף קטן (א), זכאי למסור את הצהרתו גם בעל פה לפני בית המשפט בדיון בעניין גזר דינו של הנאשם; בעבירות המפורטות בסעיף קטן 17(ב) יחולו הוראות אלה רק אם ביקש זאת נפגע העבירה."</w:t>
            </w:r>
          </w:p>
        </w:tc>
      </w:tr>
      <w:tr w:rsidR="003A5A69" w:rsidRPr="00811D0C" w:rsidTr="004F2AC7">
        <w:trPr>
          <w:cantSplit/>
          <w:trHeight w:val="60"/>
        </w:trPr>
        <w:tc>
          <w:tcPr>
            <w:tcW w:w="1580" w:type="dxa"/>
            <w:gridSpan w:val="2"/>
            <w:hideMark/>
          </w:tcPr>
          <w:p w:rsidR="003A5A69" w:rsidRPr="00811D0C" w:rsidRDefault="003A5A69" w:rsidP="003A5A69">
            <w:pPr>
              <w:pStyle w:val="TableSideHeading"/>
              <w:spacing w:line="240" w:lineRule="auto"/>
              <w:rPr>
                <w:rFonts w:ascii="David" w:hAnsi="David"/>
                <w:sz w:val="24"/>
                <w:szCs w:val="24"/>
              </w:rPr>
            </w:pPr>
            <w:r w:rsidRPr="00811D0C">
              <w:rPr>
                <w:rFonts w:ascii="David" w:hAnsi="David"/>
                <w:sz w:val="24"/>
                <w:szCs w:val="24"/>
                <w:rtl/>
              </w:rPr>
              <w:t>תיקון סעיף 22</w:t>
            </w:r>
          </w:p>
        </w:tc>
        <w:tc>
          <w:tcPr>
            <w:tcW w:w="624" w:type="dxa"/>
            <w:hideMark/>
          </w:tcPr>
          <w:p w:rsidR="003A5A69" w:rsidRPr="00811D0C" w:rsidRDefault="003A5A69" w:rsidP="003A5A69">
            <w:pPr>
              <w:pStyle w:val="TableText"/>
              <w:spacing w:line="240" w:lineRule="auto"/>
              <w:rPr>
                <w:rFonts w:ascii="David" w:hAnsi="David"/>
                <w:sz w:val="24"/>
                <w:szCs w:val="24"/>
                <w:rtl/>
              </w:rPr>
            </w:pPr>
            <w:r w:rsidRPr="00811D0C">
              <w:rPr>
                <w:rFonts w:ascii="David" w:hAnsi="David"/>
                <w:sz w:val="24"/>
                <w:szCs w:val="24"/>
                <w:rtl/>
              </w:rPr>
              <w:t>4.</w:t>
            </w:r>
          </w:p>
        </w:tc>
        <w:tc>
          <w:tcPr>
            <w:tcW w:w="6586" w:type="dxa"/>
            <w:gridSpan w:val="4"/>
            <w:hideMark/>
          </w:tcPr>
          <w:p w:rsidR="003A5A69" w:rsidRPr="00811D0C" w:rsidRDefault="003A5A69" w:rsidP="003A5A69">
            <w:pPr>
              <w:pStyle w:val="TableBlock0"/>
              <w:spacing w:line="240" w:lineRule="auto"/>
              <w:rPr>
                <w:rFonts w:ascii="David" w:hAnsi="David"/>
                <w:sz w:val="24"/>
                <w:szCs w:val="24"/>
                <w:rtl/>
              </w:rPr>
            </w:pPr>
            <w:r w:rsidRPr="00811D0C">
              <w:rPr>
                <w:rFonts w:ascii="David" w:hAnsi="David"/>
                <w:sz w:val="24"/>
                <w:szCs w:val="24"/>
                <w:rtl/>
              </w:rPr>
              <w:t>בסעיף 22 לחוק העיקרי, האמור בו יסומן (א), ואחריו יבוא:</w:t>
            </w:r>
          </w:p>
        </w:tc>
      </w:tr>
      <w:tr w:rsidR="003A5A69" w:rsidRPr="00811D0C" w:rsidTr="004F2AC7">
        <w:trPr>
          <w:cantSplit/>
          <w:trHeight w:val="60"/>
        </w:trPr>
        <w:tc>
          <w:tcPr>
            <w:tcW w:w="1580" w:type="dxa"/>
            <w:gridSpan w:val="2"/>
          </w:tcPr>
          <w:p w:rsidR="003A5A69" w:rsidRPr="00811D0C" w:rsidRDefault="003A5A69" w:rsidP="003A5A69">
            <w:pPr>
              <w:pStyle w:val="TableSideHeading"/>
              <w:spacing w:line="240" w:lineRule="auto"/>
              <w:rPr>
                <w:rFonts w:ascii="David" w:hAnsi="David"/>
                <w:sz w:val="24"/>
                <w:szCs w:val="24"/>
                <w:rtl/>
              </w:rPr>
            </w:pPr>
          </w:p>
        </w:tc>
        <w:tc>
          <w:tcPr>
            <w:tcW w:w="624" w:type="dxa"/>
          </w:tcPr>
          <w:p w:rsidR="003A5A69" w:rsidRPr="00811D0C" w:rsidRDefault="003A5A69" w:rsidP="003A5A69">
            <w:pPr>
              <w:pStyle w:val="TableText"/>
              <w:spacing w:line="240" w:lineRule="auto"/>
              <w:rPr>
                <w:rFonts w:ascii="David" w:hAnsi="David"/>
                <w:sz w:val="24"/>
                <w:szCs w:val="24"/>
                <w:rtl/>
              </w:rPr>
            </w:pPr>
          </w:p>
        </w:tc>
        <w:tc>
          <w:tcPr>
            <w:tcW w:w="631" w:type="dxa"/>
            <w:gridSpan w:val="2"/>
          </w:tcPr>
          <w:p w:rsidR="003A5A69" w:rsidRPr="00811D0C" w:rsidRDefault="003A5A69" w:rsidP="003A5A69">
            <w:pPr>
              <w:pStyle w:val="TableBlock0"/>
              <w:spacing w:line="240" w:lineRule="auto"/>
              <w:rPr>
                <w:rFonts w:ascii="David" w:hAnsi="David"/>
                <w:sz w:val="24"/>
                <w:szCs w:val="24"/>
                <w:rtl/>
              </w:rPr>
            </w:pPr>
          </w:p>
        </w:tc>
        <w:tc>
          <w:tcPr>
            <w:tcW w:w="5955" w:type="dxa"/>
            <w:gridSpan w:val="2"/>
            <w:hideMark/>
          </w:tcPr>
          <w:p w:rsidR="003A5A69" w:rsidRPr="00811D0C" w:rsidRDefault="003A5A69" w:rsidP="003A5A69">
            <w:pPr>
              <w:pStyle w:val="TableBlock0"/>
              <w:spacing w:line="240" w:lineRule="auto"/>
              <w:rPr>
                <w:rFonts w:ascii="David" w:hAnsi="David"/>
                <w:sz w:val="24"/>
                <w:szCs w:val="24"/>
                <w:rtl/>
              </w:rPr>
            </w:pPr>
            <w:r w:rsidRPr="00811D0C">
              <w:rPr>
                <w:rFonts w:ascii="David" w:hAnsi="David"/>
                <w:sz w:val="24"/>
                <w:szCs w:val="24"/>
                <w:rtl/>
              </w:rPr>
              <w:t>"(ב) נפטר נפגע עבירה, שנפגע במישרין מעבירה, שלא בשל העבירה, יהיו בני משפחתו כאמור בסעיף קטן (א) זכאים לקבל מידע שאותו זכאי היה נפגע עבירה לקבל לפי חוק זה, ובלבד שביקשו זאת מהגוף  שאמור למסור את המידע."</w:t>
            </w:r>
          </w:p>
        </w:tc>
      </w:tr>
      <w:tr w:rsidR="003A5A69" w:rsidRPr="00811D0C" w:rsidTr="004F2AC7">
        <w:trPr>
          <w:cantSplit/>
          <w:trHeight w:val="60"/>
        </w:trPr>
        <w:tc>
          <w:tcPr>
            <w:tcW w:w="1580" w:type="dxa"/>
            <w:gridSpan w:val="2"/>
            <w:hideMark/>
          </w:tcPr>
          <w:p w:rsidR="003A5A69" w:rsidRPr="00811D0C" w:rsidRDefault="003A5A69" w:rsidP="003A5A69">
            <w:pPr>
              <w:pStyle w:val="TableSideHeading"/>
              <w:spacing w:line="240" w:lineRule="auto"/>
              <w:rPr>
                <w:rFonts w:ascii="David" w:hAnsi="David"/>
                <w:sz w:val="24"/>
                <w:szCs w:val="24"/>
                <w:rtl/>
              </w:rPr>
            </w:pPr>
            <w:r w:rsidRPr="00811D0C">
              <w:rPr>
                <w:rFonts w:ascii="David" w:hAnsi="David"/>
                <w:sz w:val="24"/>
                <w:szCs w:val="24"/>
                <w:rtl/>
              </w:rPr>
              <w:t>תיקון התוספת הראשונה</w:t>
            </w:r>
          </w:p>
        </w:tc>
        <w:tc>
          <w:tcPr>
            <w:tcW w:w="624" w:type="dxa"/>
            <w:hideMark/>
          </w:tcPr>
          <w:p w:rsidR="003A5A69" w:rsidRPr="00811D0C" w:rsidRDefault="003A5A69" w:rsidP="003A5A69">
            <w:pPr>
              <w:pStyle w:val="TableText"/>
              <w:spacing w:line="240" w:lineRule="auto"/>
              <w:rPr>
                <w:rFonts w:ascii="David" w:hAnsi="David"/>
                <w:sz w:val="24"/>
                <w:szCs w:val="24"/>
                <w:rtl/>
              </w:rPr>
            </w:pPr>
            <w:r w:rsidRPr="00811D0C">
              <w:rPr>
                <w:rFonts w:ascii="David" w:hAnsi="David"/>
                <w:sz w:val="24"/>
                <w:szCs w:val="24"/>
                <w:rtl/>
              </w:rPr>
              <w:t>5.</w:t>
            </w:r>
          </w:p>
        </w:tc>
        <w:tc>
          <w:tcPr>
            <w:tcW w:w="6586" w:type="dxa"/>
            <w:gridSpan w:val="4"/>
            <w:hideMark/>
          </w:tcPr>
          <w:p w:rsidR="003A5A69" w:rsidRPr="00811D0C" w:rsidRDefault="003A5A69" w:rsidP="003A5A69">
            <w:pPr>
              <w:pStyle w:val="TableBlock0"/>
              <w:spacing w:line="240" w:lineRule="auto"/>
              <w:rPr>
                <w:rFonts w:ascii="David" w:hAnsi="David"/>
                <w:sz w:val="24"/>
                <w:szCs w:val="24"/>
                <w:rtl/>
              </w:rPr>
            </w:pPr>
            <w:r w:rsidRPr="00811D0C">
              <w:rPr>
                <w:rFonts w:ascii="David" w:hAnsi="David"/>
                <w:sz w:val="24"/>
                <w:szCs w:val="24"/>
                <w:rtl/>
              </w:rPr>
              <w:t>בתוספת הראשונה לחוק העיקרי, בפרט 5, אחרי "347א" יבוא "347ב".</w:t>
            </w:r>
          </w:p>
        </w:tc>
      </w:tr>
      <w:tr w:rsidR="003A5A69" w:rsidRPr="00811D0C" w:rsidTr="004F2AC7">
        <w:trPr>
          <w:cantSplit/>
          <w:trHeight w:val="60"/>
        </w:trPr>
        <w:tc>
          <w:tcPr>
            <w:tcW w:w="1580" w:type="dxa"/>
            <w:gridSpan w:val="2"/>
            <w:hideMark/>
          </w:tcPr>
          <w:p w:rsidR="003A5A69" w:rsidRPr="00811D0C" w:rsidRDefault="003A5A69" w:rsidP="003A5A69">
            <w:pPr>
              <w:pStyle w:val="TableSideHeading"/>
              <w:spacing w:line="240" w:lineRule="auto"/>
              <w:rPr>
                <w:rFonts w:ascii="David" w:hAnsi="David"/>
                <w:sz w:val="24"/>
                <w:szCs w:val="24"/>
                <w:rtl/>
              </w:rPr>
            </w:pPr>
            <w:r w:rsidRPr="00811D0C">
              <w:rPr>
                <w:rFonts w:ascii="David" w:hAnsi="David"/>
                <w:sz w:val="24"/>
                <w:szCs w:val="24"/>
                <w:rtl/>
              </w:rPr>
              <w:t>תיקון התוספת השנייה</w:t>
            </w:r>
          </w:p>
        </w:tc>
        <w:tc>
          <w:tcPr>
            <w:tcW w:w="624" w:type="dxa"/>
            <w:hideMark/>
          </w:tcPr>
          <w:p w:rsidR="003A5A69" w:rsidRPr="00811D0C" w:rsidRDefault="003A5A69" w:rsidP="003A5A69">
            <w:pPr>
              <w:pStyle w:val="TableText"/>
              <w:spacing w:line="240" w:lineRule="auto"/>
              <w:rPr>
                <w:rFonts w:ascii="David" w:hAnsi="David"/>
                <w:sz w:val="24"/>
                <w:szCs w:val="24"/>
              </w:rPr>
            </w:pPr>
            <w:r w:rsidRPr="00811D0C">
              <w:rPr>
                <w:rFonts w:ascii="David" w:hAnsi="David"/>
                <w:sz w:val="24"/>
                <w:szCs w:val="24"/>
                <w:rtl/>
              </w:rPr>
              <w:t>6.</w:t>
            </w:r>
          </w:p>
        </w:tc>
        <w:tc>
          <w:tcPr>
            <w:tcW w:w="6586" w:type="dxa"/>
            <w:gridSpan w:val="4"/>
            <w:hideMark/>
          </w:tcPr>
          <w:p w:rsidR="003A5A69" w:rsidRPr="00811D0C" w:rsidRDefault="003A5A69" w:rsidP="003A5A69">
            <w:pPr>
              <w:pStyle w:val="TableBlock0"/>
              <w:spacing w:line="240" w:lineRule="auto"/>
              <w:rPr>
                <w:rFonts w:ascii="David" w:hAnsi="David"/>
                <w:sz w:val="24"/>
                <w:szCs w:val="24"/>
              </w:rPr>
            </w:pPr>
            <w:r w:rsidRPr="00811D0C">
              <w:rPr>
                <w:rFonts w:ascii="David" w:hAnsi="David"/>
                <w:sz w:val="24"/>
                <w:szCs w:val="24"/>
                <w:rtl/>
              </w:rPr>
              <w:t>בתוספת השנייה לחוק העיקרי, בסופה יבוא:</w:t>
            </w:r>
          </w:p>
        </w:tc>
      </w:tr>
      <w:tr w:rsidR="007B1C24" w:rsidRPr="00811D0C" w:rsidTr="004F2AC7">
        <w:trPr>
          <w:cantSplit/>
          <w:trHeight w:val="60"/>
        </w:trPr>
        <w:tc>
          <w:tcPr>
            <w:tcW w:w="1580" w:type="dxa"/>
            <w:gridSpan w:val="2"/>
          </w:tcPr>
          <w:p w:rsidR="007B1C24" w:rsidRPr="00811D0C" w:rsidRDefault="007B1C24" w:rsidP="003A5A69">
            <w:pPr>
              <w:pStyle w:val="TableSideHeading"/>
              <w:spacing w:line="240" w:lineRule="auto"/>
              <w:rPr>
                <w:rFonts w:ascii="David" w:hAnsi="David"/>
                <w:sz w:val="24"/>
                <w:szCs w:val="24"/>
                <w:rtl/>
              </w:rPr>
            </w:pPr>
          </w:p>
        </w:tc>
        <w:tc>
          <w:tcPr>
            <w:tcW w:w="624" w:type="dxa"/>
          </w:tcPr>
          <w:p w:rsidR="007B1C24" w:rsidRPr="00811D0C" w:rsidRDefault="007B1C24" w:rsidP="003A5A69">
            <w:pPr>
              <w:pStyle w:val="TableText"/>
              <w:spacing w:line="240" w:lineRule="auto"/>
              <w:rPr>
                <w:rFonts w:ascii="David" w:hAnsi="David"/>
                <w:sz w:val="24"/>
                <w:szCs w:val="24"/>
                <w:rtl/>
              </w:rPr>
            </w:pPr>
          </w:p>
        </w:tc>
        <w:tc>
          <w:tcPr>
            <w:tcW w:w="6586" w:type="dxa"/>
            <w:gridSpan w:val="4"/>
          </w:tcPr>
          <w:p w:rsidR="007B1C24" w:rsidRPr="00811D0C" w:rsidRDefault="007B1C24" w:rsidP="007B1C24">
            <w:pPr>
              <w:pStyle w:val="TableBlock0"/>
              <w:spacing w:line="240" w:lineRule="auto"/>
              <w:rPr>
                <w:rFonts w:ascii="David" w:hAnsi="David"/>
                <w:sz w:val="24"/>
                <w:szCs w:val="24"/>
                <w:rtl/>
              </w:rPr>
            </w:pPr>
            <w:r w:rsidRPr="00811D0C">
              <w:rPr>
                <w:rFonts w:ascii="David" w:hAnsi="David"/>
                <w:sz w:val="24"/>
                <w:szCs w:val="24"/>
                <w:rtl/>
              </w:rPr>
              <w:t>הגשת בקשה לקיום דיון נוסף לפי סעיף 30 לחוק בתי המשפט</w:t>
            </w:r>
            <w:r w:rsidRPr="00811D0C">
              <w:rPr>
                <w:rFonts w:ascii="David" w:hAnsi="David" w:hint="cs"/>
                <w:sz w:val="24"/>
                <w:szCs w:val="24"/>
                <w:rtl/>
              </w:rPr>
              <w:t>. ו</w:t>
            </w:r>
            <w:r w:rsidRPr="00811D0C">
              <w:rPr>
                <w:rFonts w:ascii="David" w:hAnsi="David"/>
                <w:sz w:val="24"/>
                <w:szCs w:val="24"/>
                <w:rtl/>
              </w:rPr>
              <w:t>הגשת בקשה לקי</w:t>
            </w:r>
            <w:r w:rsidRPr="00811D0C">
              <w:rPr>
                <w:rFonts w:ascii="David" w:hAnsi="David" w:hint="cs"/>
                <w:sz w:val="24"/>
                <w:szCs w:val="24"/>
                <w:rtl/>
              </w:rPr>
              <w:t>ו</w:t>
            </w:r>
            <w:r w:rsidRPr="00811D0C">
              <w:rPr>
                <w:rFonts w:ascii="David" w:hAnsi="David"/>
                <w:sz w:val="24"/>
                <w:szCs w:val="24"/>
                <w:rtl/>
              </w:rPr>
              <w:t xml:space="preserve">ם </w:t>
            </w:r>
            <w:r w:rsidRPr="00811D0C">
              <w:rPr>
                <w:rFonts w:ascii="David" w:hAnsi="David" w:hint="cs"/>
                <w:sz w:val="24"/>
                <w:szCs w:val="24"/>
                <w:rtl/>
              </w:rPr>
              <w:t>מש</w:t>
            </w:r>
            <w:r w:rsidRPr="00811D0C">
              <w:rPr>
                <w:rFonts w:ascii="David" w:hAnsi="David"/>
                <w:sz w:val="24"/>
                <w:szCs w:val="24"/>
                <w:rtl/>
              </w:rPr>
              <w:t>פט חוזר לפי סעיף 31 לחוק בתי המשפט.</w:t>
            </w:r>
          </w:p>
        </w:tc>
      </w:tr>
      <w:tr w:rsidR="003A5A69" w:rsidRPr="00811D0C" w:rsidTr="004F2AC7">
        <w:trPr>
          <w:cantSplit/>
          <w:trHeight w:val="60"/>
        </w:trPr>
        <w:tc>
          <w:tcPr>
            <w:tcW w:w="1580" w:type="dxa"/>
            <w:gridSpan w:val="2"/>
            <w:hideMark/>
          </w:tcPr>
          <w:p w:rsidR="003A5A69" w:rsidRPr="00811D0C" w:rsidRDefault="003A5A69" w:rsidP="003A5A69">
            <w:pPr>
              <w:pStyle w:val="TableSideHeading"/>
              <w:spacing w:line="240" w:lineRule="auto"/>
              <w:rPr>
                <w:rFonts w:ascii="David" w:hAnsi="David"/>
                <w:sz w:val="24"/>
                <w:szCs w:val="24"/>
              </w:rPr>
            </w:pPr>
            <w:r w:rsidRPr="00811D0C">
              <w:rPr>
                <w:rFonts w:ascii="David" w:hAnsi="David"/>
                <w:sz w:val="24"/>
                <w:szCs w:val="24"/>
                <w:rtl/>
              </w:rPr>
              <w:t>תיקון התוספת השלישית</w:t>
            </w:r>
          </w:p>
        </w:tc>
        <w:tc>
          <w:tcPr>
            <w:tcW w:w="624" w:type="dxa"/>
            <w:hideMark/>
          </w:tcPr>
          <w:p w:rsidR="003A5A69" w:rsidRPr="00811D0C" w:rsidRDefault="003A5A69" w:rsidP="003A5A69">
            <w:pPr>
              <w:pStyle w:val="TableText"/>
              <w:spacing w:line="240" w:lineRule="auto"/>
              <w:rPr>
                <w:rFonts w:ascii="David" w:hAnsi="David"/>
                <w:sz w:val="24"/>
                <w:szCs w:val="24"/>
              </w:rPr>
            </w:pPr>
            <w:r w:rsidRPr="00811D0C">
              <w:rPr>
                <w:rFonts w:ascii="David" w:hAnsi="David"/>
                <w:sz w:val="24"/>
                <w:szCs w:val="24"/>
                <w:rtl/>
              </w:rPr>
              <w:t>7.</w:t>
            </w:r>
          </w:p>
        </w:tc>
        <w:tc>
          <w:tcPr>
            <w:tcW w:w="6586" w:type="dxa"/>
            <w:gridSpan w:val="4"/>
            <w:hideMark/>
          </w:tcPr>
          <w:p w:rsidR="003A5A69" w:rsidRPr="00811D0C" w:rsidRDefault="003A5A69" w:rsidP="003A5A69">
            <w:pPr>
              <w:pStyle w:val="TableBlock0"/>
              <w:spacing w:line="240" w:lineRule="auto"/>
              <w:rPr>
                <w:rFonts w:ascii="David" w:hAnsi="David"/>
                <w:sz w:val="24"/>
                <w:szCs w:val="24"/>
              </w:rPr>
            </w:pPr>
            <w:r w:rsidRPr="00811D0C">
              <w:rPr>
                <w:rFonts w:ascii="David" w:hAnsi="David"/>
                <w:sz w:val="24"/>
                <w:szCs w:val="24"/>
                <w:rtl/>
              </w:rPr>
              <w:t xml:space="preserve">בתוספת השלישית לחוק העיקרי – </w:t>
            </w:r>
          </w:p>
        </w:tc>
      </w:tr>
      <w:tr w:rsidR="003A5A69" w:rsidRPr="00811D0C" w:rsidTr="004F2AC7">
        <w:trPr>
          <w:cantSplit/>
          <w:trHeight w:val="60"/>
        </w:trPr>
        <w:tc>
          <w:tcPr>
            <w:tcW w:w="1580" w:type="dxa"/>
            <w:gridSpan w:val="2"/>
          </w:tcPr>
          <w:p w:rsidR="003A5A69" w:rsidRPr="00811D0C" w:rsidRDefault="003A5A69" w:rsidP="003A5A69">
            <w:pPr>
              <w:pStyle w:val="TableSideHeading"/>
              <w:spacing w:line="240" w:lineRule="auto"/>
              <w:rPr>
                <w:rFonts w:ascii="David" w:hAnsi="David"/>
                <w:sz w:val="24"/>
                <w:szCs w:val="24"/>
              </w:rPr>
            </w:pPr>
          </w:p>
        </w:tc>
        <w:tc>
          <w:tcPr>
            <w:tcW w:w="624" w:type="dxa"/>
          </w:tcPr>
          <w:p w:rsidR="003A5A69" w:rsidRPr="00811D0C" w:rsidRDefault="003A5A69" w:rsidP="003A5A69">
            <w:pPr>
              <w:pStyle w:val="TableText"/>
              <w:spacing w:line="240" w:lineRule="auto"/>
              <w:rPr>
                <w:rFonts w:ascii="David" w:hAnsi="David"/>
                <w:sz w:val="24"/>
                <w:szCs w:val="24"/>
              </w:rPr>
            </w:pPr>
          </w:p>
        </w:tc>
        <w:tc>
          <w:tcPr>
            <w:tcW w:w="631" w:type="dxa"/>
            <w:gridSpan w:val="2"/>
          </w:tcPr>
          <w:p w:rsidR="003A5A69" w:rsidRPr="00811D0C" w:rsidRDefault="003A5A69" w:rsidP="003A5A69">
            <w:pPr>
              <w:pStyle w:val="TableText"/>
              <w:spacing w:line="240" w:lineRule="auto"/>
              <w:rPr>
                <w:rFonts w:ascii="David" w:hAnsi="David"/>
                <w:sz w:val="24"/>
                <w:szCs w:val="24"/>
              </w:rPr>
            </w:pPr>
          </w:p>
        </w:tc>
        <w:tc>
          <w:tcPr>
            <w:tcW w:w="5955" w:type="dxa"/>
            <w:gridSpan w:val="2"/>
            <w:hideMark/>
          </w:tcPr>
          <w:p w:rsidR="003A5A69" w:rsidRPr="00811D0C" w:rsidRDefault="003A5A69" w:rsidP="003A5A69">
            <w:pPr>
              <w:pStyle w:val="TableBlock0"/>
              <w:spacing w:line="240" w:lineRule="auto"/>
              <w:rPr>
                <w:rFonts w:ascii="David" w:hAnsi="David"/>
                <w:sz w:val="24"/>
                <w:szCs w:val="24"/>
              </w:rPr>
            </w:pPr>
            <w:r w:rsidRPr="00811D0C">
              <w:rPr>
                <w:rFonts w:ascii="David" w:hAnsi="David"/>
                <w:sz w:val="24"/>
                <w:szCs w:val="24"/>
                <w:rtl/>
              </w:rPr>
              <w:t>(1)</w:t>
            </w:r>
            <w:r w:rsidRPr="00811D0C">
              <w:rPr>
                <w:rFonts w:ascii="David" w:hAnsi="David"/>
                <w:sz w:val="24"/>
                <w:szCs w:val="24"/>
                <w:rtl/>
              </w:rPr>
              <w:tab/>
              <w:t>אחרי פרט 2 יבוא:</w:t>
            </w:r>
          </w:p>
        </w:tc>
      </w:tr>
      <w:tr w:rsidR="007B1C24" w:rsidRPr="00811D0C" w:rsidTr="004F2AC7">
        <w:trPr>
          <w:cantSplit/>
          <w:trHeight w:val="60"/>
        </w:trPr>
        <w:tc>
          <w:tcPr>
            <w:tcW w:w="1580" w:type="dxa"/>
            <w:gridSpan w:val="2"/>
            <w:shd w:val="clear" w:color="auto" w:fill="FFFFFF" w:themeFill="background1"/>
          </w:tcPr>
          <w:p w:rsidR="007B1C24" w:rsidRPr="00811D0C" w:rsidRDefault="007B1C24">
            <w:pPr>
              <w:pStyle w:val="TableSideHeading"/>
            </w:pPr>
          </w:p>
        </w:tc>
        <w:tc>
          <w:tcPr>
            <w:tcW w:w="624" w:type="dxa"/>
            <w:shd w:val="clear" w:color="auto" w:fill="FFFFFF" w:themeFill="background1"/>
          </w:tcPr>
          <w:p w:rsidR="007B1C24" w:rsidRPr="00811D0C" w:rsidRDefault="007B1C24">
            <w:pPr>
              <w:pStyle w:val="TableText"/>
            </w:pPr>
          </w:p>
        </w:tc>
        <w:tc>
          <w:tcPr>
            <w:tcW w:w="631" w:type="dxa"/>
            <w:gridSpan w:val="2"/>
            <w:shd w:val="clear" w:color="auto" w:fill="FFFFFF" w:themeFill="background1"/>
            <w:hideMark/>
          </w:tcPr>
          <w:p w:rsidR="007B1C24" w:rsidRPr="00811D0C" w:rsidRDefault="007B1C24">
            <w:pPr>
              <w:pStyle w:val="TableText"/>
            </w:pPr>
            <w:r w:rsidRPr="00811D0C">
              <w:rPr>
                <w:rtl/>
              </w:rPr>
              <w:t xml:space="preserve">              </w:t>
            </w:r>
          </w:p>
        </w:tc>
        <w:tc>
          <w:tcPr>
            <w:tcW w:w="5955" w:type="dxa"/>
            <w:gridSpan w:val="2"/>
            <w:shd w:val="clear" w:color="auto" w:fill="FFFFFF" w:themeFill="background1"/>
            <w:hideMark/>
          </w:tcPr>
          <w:tbl>
            <w:tblPr>
              <w:tblStyle w:val="1"/>
              <w:bidiVisual/>
              <w:tblW w:w="5896" w:type="dxa"/>
              <w:jc w:val="center"/>
              <w:tblInd w:w="0" w:type="dxa"/>
              <w:shd w:val="clear" w:color="auto" w:fill="FFFFFF" w:themeFill="background1"/>
              <w:tblLayout w:type="fixed"/>
              <w:tblLook w:val="05E0" w:firstRow="1" w:lastRow="1" w:firstColumn="1" w:lastColumn="1" w:noHBand="0" w:noVBand="1"/>
            </w:tblPr>
            <w:tblGrid>
              <w:gridCol w:w="2948"/>
              <w:gridCol w:w="2948"/>
            </w:tblGrid>
            <w:tr w:rsidR="004F2AC7" w:rsidRPr="00811D0C" w:rsidTr="004F2AC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8" w:type="dxa"/>
                  <w:shd w:val="clear" w:color="auto" w:fill="FFFFFF" w:themeFill="background1"/>
                  <w:tcMar>
                    <w:top w:w="0" w:type="dxa"/>
                    <w:left w:w="0" w:type="dxa"/>
                    <w:bottom w:w="0" w:type="dxa"/>
                    <w:right w:w="0" w:type="dxa"/>
                  </w:tcMar>
                  <w:vAlign w:val="top"/>
                  <w:hideMark/>
                </w:tcPr>
                <w:p w:rsidR="007B1C24" w:rsidRPr="00811D0C" w:rsidRDefault="007B1C24" w:rsidP="004F2AC7">
                  <w:pPr>
                    <w:pStyle w:val="TableBlock0"/>
                    <w:spacing w:line="240" w:lineRule="auto"/>
                    <w:rPr>
                      <w:b/>
                      <w:bCs w:val="0"/>
                      <w:sz w:val="24"/>
                      <w:szCs w:val="24"/>
                    </w:rPr>
                  </w:pPr>
                  <w:r w:rsidRPr="00811D0C">
                    <w:rPr>
                      <w:b/>
                      <w:bCs w:val="0"/>
                      <w:sz w:val="24"/>
                      <w:szCs w:val="24"/>
                      <w:rtl/>
                    </w:rPr>
                    <w:t>"2 "2א.</w:t>
                  </w:r>
                  <w:r w:rsidRPr="00811D0C">
                    <w:rPr>
                      <w:b/>
                      <w:bCs w:val="0"/>
                      <w:sz w:val="24"/>
                      <w:szCs w:val="24"/>
                      <w:rtl/>
                    </w:rPr>
                    <w:tab/>
                    <w:t>הגשת ערר על מעצרו של החשוד או הנאשם בעבירת מין כהגדרתה בסעיף 14א(ד) או על שחרורו ממעצר; ההודעה על ערר שהוגש על ידי החשוד או הנאשם תימסר בסמוך לאחר שנודע על כך לרשות החוקרת או לתביעה."</w:t>
                  </w:r>
                </w:p>
              </w:tc>
              <w:tc>
                <w:tcPr>
                  <w:cnfStyle w:val="000100000000" w:firstRow="0" w:lastRow="0" w:firstColumn="0" w:lastColumn="1" w:oddVBand="0" w:evenVBand="0" w:oddHBand="0" w:evenHBand="0" w:firstRowFirstColumn="0" w:firstRowLastColumn="0" w:lastRowFirstColumn="0" w:lastRowLastColumn="0"/>
                  <w:tcW w:w="2948" w:type="dxa"/>
                  <w:shd w:val="clear" w:color="auto" w:fill="FFFFFF" w:themeFill="background1"/>
                  <w:tcMar>
                    <w:top w:w="0" w:type="dxa"/>
                    <w:left w:w="0" w:type="dxa"/>
                    <w:bottom w:w="0" w:type="dxa"/>
                    <w:right w:w="0" w:type="dxa"/>
                  </w:tcMar>
                  <w:vAlign w:val="top"/>
                  <w:hideMark/>
                </w:tcPr>
                <w:p w:rsidR="007B1C24" w:rsidRPr="00811D0C" w:rsidRDefault="007B1C24" w:rsidP="004F2AC7">
                  <w:pPr>
                    <w:pStyle w:val="TableBlock0"/>
                    <w:spacing w:line="240" w:lineRule="auto"/>
                    <w:jc w:val="center"/>
                    <w:rPr>
                      <w:b/>
                      <w:bCs w:val="0"/>
                      <w:sz w:val="24"/>
                      <w:szCs w:val="24"/>
                      <w:rtl/>
                    </w:rPr>
                  </w:pPr>
                  <w:r w:rsidRPr="00811D0C">
                    <w:rPr>
                      <w:b/>
                      <w:bCs w:val="0"/>
                      <w:sz w:val="24"/>
                      <w:szCs w:val="24"/>
                      <w:rtl/>
                    </w:rPr>
                    <w:t xml:space="preserve">לגבי חשוד – </w:t>
                  </w:r>
                </w:p>
                <w:p w:rsidR="007B1C24" w:rsidRPr="00811D0C" w:rsidRDefault="007B1C24" w:rsidP="004F2AC7">
                  <w:pPr>
                    <w:pStyle w:val="TableBlock0"/>
                    <w:spacing w:line="240" w:lineRule="auto"/>
                    <w:jc w:val="center"/>
                    <w:rPr>
                      <w:b/>
                      <w:bCs w:val="0"/>
                      <w:sz w:val="24"/>
                      <w:szCs w:val="24"/>
                      <w:rtl/>
                    </w:rPr>
                  </w:pPr>
                  <w:r w:rsidRPr="00811D0C">
                    <w:rPr>
                      <w:b/>
                      <w:bCs w:val="0"/>
                      <w:sz w:val="24"/>
                      <w:szCs w:val="24"/>
                      <w:rtl/>
                    </w:rPr>
                    <w:t>הגוף החוקר;</w:t>
                  </w:r>
                </w:p>
                <w:p w:rsidR="007B1C24" w:rsidRPr="00811D0C" w:rsidRDefault="007B1C24" w:rsidP="004F2AC7">
                  <w:pPr>
                    <w:pStyle w:val="TableBlock0"/>
                    <w:spacing w:line="240" w:lineRule="auto"/>
                    <w:jc w:val="center"/>
                    <w:rPr>
                      <w:b/>
                      <w:bCs w:val="0"/>
                      <w:sz w:val="24"/>
                      <w:szCs w:val="24"/>
                      <w:rtl/>
                    </w:rPr>
                  </w:pPr>
                  <w:r w:rsidRPr="00811D0C">
                    <w:rPr>
                      <w:b/>
                      <w:bCs w:val="0"/>
                      <w:sz w:val="24"/>
                      <w:szCs w:val="24"/>
                      <w:rtl/>
                    </w:rPr>
                    <w:t xml:space="preserve">לגבי נאשם – </w:t>
                  </w:r>
                </w:p>
                <w:p w:rsidR="007B1C24" w:rsidRPr="00811D0C" w:rsidRDefault="007B1C24" w:rsidP="004F2AC7">
                  <w:pPr>
                    <w:pStyle w:val="TableBlock0"/>
                    <w:spacing w:line="240" w:lineRule="auto"/>
                    <w:jc w:val="center"/>
                    <w:rPr>
                      <w:b/>
                      <w:bCs w:val="0"/>
                      <w:sz w:val="24"/>
                      <w:szCs w:val="24"/>
                      <w:rtl/>
                    </w:rPr>
                  </w:pPr>
                  <w:r w:rsidRPr="00811D0C">
                    <w:rPr>
                      <w:b/>
                      <w:bCs w:val="0"/>
                      <w:sz w:val="24"/>
                      <w:szCs w:val="24"/>
                      <w:rtl/>
                    </w:rPr>
                    <w:t>התובע"</w:t>
                  </w:r>
                </w:p>
              </w:tc>
            </w:tr>
          </w:tbl>
          <w:p w:rsidR="007B1C24" w:rsidRPr="00811D0C" w:rsidRDefault="007B1C24">
            <w:pPr>
              <w:pStyle w:val="TableBlock0"/>
              <w:rPr>
                <w:rtl/>
              </w:rPr>
            </w:pPr>
          </w:p>
        </w:tc>
      </w:tr>
      <w:tr w:rsidR="007B1C24" w:rsidRPr="00811D0C" w:rsidTr="004F2AC7">
        <w:trPr>
          <w:cantSplit/>
          <w:trHeight w:val="60"/>
        </w:trPr>
        <w:tc>
          <w:tcPr>
            <w:tcW w:w="1580" w:type="dxa"/>
            <w:gridSpan w:val="2"/>
            <w:shd w:val="clear" w:color="auto" w:fill="FFFFFF" w:themeFill="background1"/>
          </w:tcPr>
          <w:p w:rsidR="007B1C24" w:rsidRPr="00811D0C" w:rsidRDefault="007B1C24">
            <w:pPr>
              <w:pStyle w:val="TableSideHeading"/>
              <w:rPr>
                <w:rtl/>
              </w:rPr>
            </w:pPr>
          </w:p>
        </w:tc>
        <w:tc>
          <w:tcPr>
            <w:tcW w:w="624" w:type="dxa"/>
            <w:shd w:val="clear" w:color="auto" w:fill="FFFFFF" w:themeFill="background1"/>
          </w:tcPr>
          <w:p w:rsidR="007B1C24" w:rsidRPr="00811D0C" w:rsidRDefault="007B1C24">
            <w:pPr>
              <w:pStyle w:val="TableText"/>
            </w:pPr>
          </w:p>
        </w:tc>
        <w:tc>
          <w:tcPr>
            <w:tcW w:w="631" w:type="dxa"/>
            <w:gridSpan w:val="2"/>
            <w:shd w:val="clear" w:color="auto" w:fill="FFFFFF" w:themeFill="background1"/>
          </w:tcPr>
          <w:p w:rsidR="007B1C24" w:rsidRPr="00811D0C" w:rsidRDefault="007B1C24">
            <w:pPr>
              <w:pStyle w:val="TableText"/>
            </w:pPr>
          </w:p>
        </w:tc>
        <w:tc>
          <w:tcPr>
            <w:tcW w:w="5955" w:type="dxa"/>
            <w:gridSpan w:val="2"/>
            <w:shd w:val="clear" w:color="auto" w:fill="FFFFFF" w:themeFill="background1"/>
            <w:hideMark/>
          </w:tcPr>
          <w:p w:rsidR="007B1C24" w:rsidRPr="00811D0C" w:rsidRDefault="007B1C24">
            <w:pPr>
              <w:pStyle w:val="TableBlock0"/>
            </w:pPr>
            <w:r w:rsidRPr="00811D0C">
              <w:rPr>
                <w:rtl/>
              </w:rPr>
              <w:t>(2)</w:t>
            </w:r>
            <w:r w:rsidRPr="00811D0C">
              <w:rPr>
                <w:rtl/>
              </w:rPr>
              <w:tab/>
              <w:t>בסופה</w:t>
            </w:r>
            <w:r w:rsidR="004F2AC7" w:rsidRPr="00811D0C">
              <w:rPr>
                <w:rFonts w:hint="cs"/>
                <w:rtl/>
              </w:rPr>
              <w:t xml:space="preserve"> ש</w:t>
            </w:r>
            <w:bookmarkStart w:id="186" w:name="_ETM_Q1_543593"/>
            <w:bookmarkEnd w:id="186"/>
            <w:r w:rsidR="004F2AC7" w:rsidRPr="00811D0C">
              <w:rPr>
                <w:rFonts w:hint="cs"/>
                <w:rtl/>
              </w:rPr>
              <w:t>ל התוספת השלישית לחוק העיקרי</w:t>
            </w:r>
            <w:r w:rsidRPr="00811D0C">
              <w:rPr>
                <w:rtl/>
              </w:rPr>
              <w:t xml:space="preserve"> יבוא:</w:t>
            </w:r>
          </w:p>
        </w:tc>
      </w:tr>
      <w:tr w:rsidR="007B1C24" w:rsidRPr="00811D0C" w:rsidTr="004F2AC7">
        <w:trPr>
          <w:cantSplit/>
          <w:trHeight w:val="60"/>
        </w:trPr>
        <w:tc>
          <w:tcPr>
            <w:tcW w:w="1580" w:type="dxa"/>
            <w:gridSpan w:val="2"/>
            <w:shd w:val="clear" w:color="auto" w:fill="FFFFFF" w:themeFill="background1"/>
          </w:tcPr>
          <w:p w:rsidR="007B1C24" w:rsidRPr="00811D0C" w:rsidRDefault="007B1C24">
            <w:pPr>
              <w:pStyle w:val="TableSideHeading"/>
              <w:rPr>
                <w:rtl/>
              </w:rPr>
            </w:pPr>
          </w:p>
        </w:tc>
        <w:tc>
          <w:tcPr>
            <w:tcW w:w="624" w:type="dxa"/>
            <w:shd w:val="clear" w:color="auto" w:fill="FFFFFF" w:themeFill="background1"/>
          </w:tcPr>
          <w:p w:rsidR="007B1C24" w:rsidRPr="00811D0C" w:rsidRDefault="007B1C24">
            <w:pPr>
              <w:pStyle w:val="TableText"/>
            </w:pPr>
          </w:p>
        </w:tc>
        <w:tc>
          <w:tcPr>
            <w:tcW w:w="631" w:type="dxa"/>
            <w:gridSpan w:val="2"/>
            <w:shd w:val="clear" w:color="auto" w:fill="FFFFFF" w:themeFill="background1"/>
          </w:tcPr>
          <w:p w:rsidR="007B1C24" w:rsidRPr="00811D0C" w:rsidRDefault="007B1C24">
            <w:pPr>
              <w:pStyle w:val="TableText"/>
            </w:pPr>
          </w:p>
        </w:tc>
        <w:tc>
          <w:tcPr>
            <w:tcW w:w="5955" w:type="dxa"/>
            <w:gridSpan w:val="2"/>
            <w:shd w:val="clear" w:color="auto" w:fill="FFFFFF" w:themeFill="background1"/>
            <w:hideMark/>
          </w:tcPr>
          <w:tbl>
            <w:tblPr>
              <w:tblStyle w:val="1"/>
              <w:bidiVisual/>
              <w:tblW w:w="5801" w:type="dxa"/>
              <w:jc w:val="center"/>
              <w:tblInd w:w="0" w:type="dxa"/>
              <w:shd w:val="clear" w:color="auto" w:fill="FFFFFF" w:themeFill="background1"/>
              <w:tblLayout w:type="fixed"/>
              <w:tblLook w:val="05E0" w:firstRow="1" w:lastRow="1" w:firstColumn="1" w:lastColumn="1" w:noHBand="0" w:noVBand="1"/>
            </w:tblPr>
            <w:tblGrid>
              <w:gridCol w:w="3798"/>
              <w:gridCol w:w="2003"/>
            </w:tblGrid>
            <w:tr w:rsidR="004F2AC7" w:rsidRPr="00811D0C" w:rsidTr="004F2AC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98" w:type="dxa"/>
                  <w:shd w:val="clear" w:color="auto" w:fill="FFFFFF" w:themeFill="background1"/>
                  <w:tcMar>
                    <w:top w:w="0" w:type="dxa"/>
                    <w:left w:w="0" w:type="dxa"/>
                    <w:bottom w:w="0" w:type="dxa"/>
                    <w:right w:w="0" w:type="dxa"/>
                  </w:tcMar>
                  <w:vAlign w:val="top"/>
                  <w:hideMark/>
                </w:tcPr>
                <w:p w:rsidR="007B1C24" w:rsidRPr="00811D0C" w:rsidRDefault="007B1C24" w:rsidP="004F2AC7">
                  <w:pPr>
                    <w:pStyle w:val="TableBlock0"/>
                    <w:spacing w:line="240" w:lineRule="auto"/>
                    <w:rPr>
                      <w:b/>
                      <w:bCs w:val="0"/>
                      <w:sz w:val="24"/>
                      <w:szCs w:val="24"/>
                    </w:rPr>
                  </w:pPr>
                  <w:r w:rsidRPr="00811D0C">
                    <w:rPr>
                      <w:b/>
                      <w:bCs w:val="0"/>
                      <w:sz w:val="24"/>
                      <w:szCs w:val="24"/>
                      <w:rtl/>
                    </w:rPr>
                    <w:t>6.</w:t>
                  </w:r>
                  <w:r w:rsidRPr="00811D0C">
                    <w:rPr>
                      <w:b/>
                      <w:bCs w:val="0"/>
                      <w:sz w:val="24"/>
                      <w:szCs w:val="24"/>
                      <w:rtl/>
                    </w:rPr>
                    <w:tab/>
                    <w:t xml:space="preserve">"6. הודעה על הזכות של נפגע עבירת מין שזכאי לכך, להגיש בקשה להוצאת צו לפי חוק מגבלות על חזרתו של עבריין מין לסביבת נפגע העבירה, התשס"ה-2004, וכן על זכותו לסיוע משפטי בהליך זה כאמור בפרט 8 לתוספת לחוק הסיוע המשפטי, </w:t>
                  </w:r>
                  <w:proofErr w:type="spellStart"/>
                  <w:r w:rsidRPr="00811D0C">
                    <w:rPr>
                      <w:b/>
                      <w:bCs w:val="0"/>
                      <w:sz w:val="24"/>
                      <w:szCs w:val="24"/>
                      <w:rtl/>
                    </w:rPr>
                    <w:t>התשל"ב</w:t>
                  </w:r>
                  <w:proofErr w:type="spellEnd"/>
                  <w:r w:rsidRPr="00811D0C">
                    <w:rPr>
                      <w:b/>
                      <w:bCs w:val="0"/>
                      <w:sz w:val="24"/>
                      <w:szCs w:val="24"/>
                      <w:rtl/>
                    </w:rPr>
                    <w:t>–1972.</w:t>
                  </w:r>
                </w:p>
              </w:tc>
              <w:tc>
                <w:tcPr>
                  <w:cnfStyle w:val="000100000000" w:firstRow="0" w:lastRow="0" w:firstColumn="0" w:lastColumn="1" w:oddVBand="0" w:evenVBand="0" w:oddHBand="0" w:evenHBand="0" w:firstRowFirstColumn="0" w:firstRowLastColumn="0" w:lastRowFirstColumn="0" w:lastRowLastColumn="0"/>
                  <w:tcW w:w="2003" w:type="dxa"/>
                  <w:shd w:val="clear" w:color="auto" w:fill="FFFFFF" w:themeFill="background1"/>
                  <w:tcMar>
                    <w:top w:w="0" w:type="dxa"/>
                    <w:left w:w="0" w:type="dxa"/>
                    <w:bottom w:w="0" w:type="dxa"/>
                    <w:right w:w="0" w:type="dxa"/>
                  </w:tcMar>
                  <w:vAlign w:val="top"/>
                  <w:hideMark/>
                </w:tcPr>
                <w:p w:rsidR="007B1C24" w:rsidRPr="00811D0C" w:rsidRDefault="007B1C24" w:rsidP="004F2AC7">
                  <w:pPr>
                    <w:pStyle w:val="TableBlock0"/>
                    <w:spacing w:line="240" w:lineRule="auto"/>
                    <w:jc w:val="center"/>
                    <w:rPr>
                      <w:b/>
                      <w:bCs w:val="0"/>
                      <w:sz w:val="24"/>
                      <w:szCs w:val="24"/>
                      <w:rtl/>
                    </w:rPr>
                  </w:pPr>
                  <w:r w:rsidRPr="00811D0C">
                    <w:rPr>
                      <w:b/>
                      <w:bCs w:val="0"/>
                      <w:sz w:val="24"/>
                      <w:szCs w:val="24"/>
                      <w:rtl/>
                    </w:rPr>
                    <w:t>התובע"</w:t>
                  </w:r>
                </w:p>
              </w:tc>
            </w:tr>
          </w:tbl>
          <w:p w:rsidR="007B1C24" w:rsidRPr="00811D0C" w:rsidRDefault="007B1C24">
            <w:pPr>
              <w:pStyle w:val="TableBlock0"/>
              <w:rPr>
                <w:rtl/>
              </w:rPr>
            </w:pPr>
          </w:p>
        </w:tc>
      </w:tr>
      <w:tr w:rsidR="003A5A69" w:rsidRPr="00811D0C" w:rsidTr="004F2AC7">
        <w:trPr>
          <w:cantSplit/>
          <w:trHeight w:val="60"/>
        </w:trPr>
        <w:tc>
          <w:tcPr>
            <w:tcW w:w="1580" w:type="dxa"/>
            <w:gridSpan w:val="2"/>
            <w:hideMark/>
          </w:tcPr>
          <w:p w:rsidR="003A5A69" w:rsidRPr="00811D0C" w:rsidRDefault="003A5A69" w:rsidP="003A5A69">
            <w:pPr>
              <w:pStyle w:val="TableSideHeading"/>
              <w:spacing w:line="240" w:lineRule="auto"/>
              <w:rPr>
                <w:rFonts w:ascii="David" w:hAnsi="David"/>
                <w:sz w:val="24"/>
                <w:szCs w:val="24"/>
                <w:rtl/>
              </w:rPr>
            </w:pPr>
            <w:r w:rsidRPr="00811D0C">
              <w:rPr>
                <w:rFonts w:ascii="David" w:hAnsi="David"/>
                <w:sz w:val="24"/>
                <w:szCs w:val="24"/>
                <w:rtl/>
              </w:rPr>
              <w:t>תיקון התוספת הרביעית</w:t>
            </w:r>
          </w:p>
        </w:tc>
        <w:tc>
          <w:tcPr>
            <w:tcW w:w="624" w:type="dxa"/>
            <w:hideMark/>
          </w:tcPr>
          <w:p w:rsidR="003A5A69" w:rsidRPr="00811D0C" w:rsidRDefault="003A5A69" w:rsidP="003A5A69">
            <w:pPr>
              <w:pStyle w:val="TableText"/>
              <w:spacing w:line="240" w:lineRule="auto"/>
              <w:rPr>
                <w:rFonts w:ascii="David" w:hAnsi="David"/>
                <w:sz w:val="24"/>
                <w:szCs w:val="24"/>
                <w:rtl/>
              </w:rPr>
            </w:pPr>
            <w:r w:rsidRPr="00811D0C">
              <w:rPr>
                <w:rFonts w:ascii="David" w:hAnsi="David"/>
                <w:sz w:val="24"/>
                <w:szCs w:val="24"/>
                <w:rtl/>
              </w:rPr>
              <w:t>8.</w:t>
            </w:r>
          </w:p>
        </w:tc>
        <w:tc>
          <w:tcPr>
            <w:tcW w:w="6586" w:type="dxa"/>
            <w:gridSpan w:val="4"/>
            <w:hideMark/>
          </w:tcPr>
          <w:p w:rsidR="003A5A69" w:rsidRPr="00811D0C" w:rsidRDefault="003A5A69" w:rsidP="003A5A69">
            <w:pPr>
              <w:pStyle w:val="TableBlock0"/>
              <w:spacing w:line="240" w:lineRule="auto"/>
              <w:rPr>
                <w:rFonts w:ascii="David" w:hAnsi="David"/>
                <w:sz w:val="24"/>
                <w:szCs w:val="24"/>
                <w:rtl/>
              </w:rPr>
            </w:pPr>
            <w:r w:rsidRPr="00811D0C">
              <w:rPr>
                <w:rFonts w:ascii="David" w:hAnsi="David"/>
                <w:sz w:val="24"/>
                <w:szCs w:val="24"/>
                <w:rtl/>
              </w:rPr>
              <w:t xml:space="preserve"> בתוספת הרביעית לחוק העיקרי, בסופה יבוא: </w:t>
            </w:r>
          </w:p>
        </w:tc>
      </w:tr>
      <w:tr w:rsidR="003A5A69" w:rsidRPr="00811D0C" w:rsidTr="004F2AC7">
        <w:trPr>
          <w:cantSplit/>
          <w:trHeight w:val="60"/>
        </w:trPr>
        <w:tc>
          <w:tcPr>
            <w:tcW w:w="1580" w:type="dxa"/>
            <w:gridSpan w:val="2"/>
          </w:tcPr>
          <w:p w:rsidR="003A5A69" w:rsidRPr="00811D0C" w:rsidRDefault="003A5A69" w:rsidP="003A5A69">
            <w:pPr>
              <w:pStyle w:val="TableSideHeading"/>
              <w:spacing w:line="240" w:lineRule="auto"/>
              <w:rPr>
                <w:rFonts w:ascii="David" w:hAnsi="David"/>
                <w:sz w:val="24"/>
                <w:szCs w:val="24"/>
                <w:rtl/>
              </w:rPr>
            </w:pPr>
          </w:p>
        </w:tc>
        <w:tc>
          <w:tcPr>
            <w:tcW w:w="624" w:type="dxa"/>
          </w:tcPr>
          <w:p w:rsidR="003A5A69" w:rsidRPr="00811D0C" w:rsidRDefault="003A5A69" w:rsidP="003A5A69">
            <w:pPr>
              <w:pStyle w:val="TableText"/>
              <w:spacing w:line="240" w:lineRule="auto"/>
              <w:rPr>
                <w:rFonts w:ascii="David" w:hAnsi="David"/>
                <w:sz w:val="24"/>
                <w:szCs w:val="24"/>
                <w:rtl/>
              </w:rPr>
            </w:pPr>
          </w:p>
        </w:tc>
        <w:tc>
          <w:tcPr>
            <w:tcW w:w="6586" w:type="dxa"/>
            <w:gridSpan w:val="4"/>
            <w:hideMark/>
          </w:tcPr>
          <w:tbl>
            <w:tblPr>
              <w:tblStyle w:val="aff1"/>
              <w:bidiVisual/>
              <w:tblW w:w="5442" w:type="dxa"/>
              <w:jc w:val="center"/>
              <w:tblInd w:w="0" w:type="dxa"/>
              <w:shd w:val="clear" w:color="auto" w:fill="FFFFFF" w:themeFill="background1"/>
              <w:tblLayout w:type="fixed"/>
              <w:tblLook w:val="05E0" w:firstRow="1" w:lastRow="1" w:firstColumn="1" w:lastColumn="1" w:noHBand="0" w:noVBand="1"/>
            </w:tblPr>
            <w:tblGrid>
              <w:gridCol w:w="2721"/>
              <w:gridCol w:w="2721"/>
            </w:tblGrid>
            <w:tr w:rsidR="003A5A69" w:rsidRPr="00811D0C" w:rsidTr="004F2AC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21" w:type="dxa"/>
                  <w:shd w:val="clear" w:color="auto" w:fill="FFFFFF" w:themeFill="background1"/>
                  <w:tcMar>
                    <w:top w:w="0" w:type="dxa"/>
                    <w:left w:w="0" w:type="dxa"/>
                    <w:bottom w:w="0" w:type="dxa"/>
                    <w:right w:w="0" w:type="dxa"/>
                  </w:tcMar>
                  <w:vAlign w:val="top"/>
                  <w:hideMark/>
                </w:tcPr>
                <w:p w:rsidR="003A5A69" w:rsidRPr="00811D0C" w:rsidRDefault="003A5A69" w:rsidP="003A5A69">
                  <w:pPr>
                    <w:pStyle w:val="TableBlock0"/>
                    <w:spacing w:line="240" w:lineRule="auto"/>
                    <w:rPr>
                      <w:rFonts w:ascii="David" w:hAnsi="David"/>
                      <w:sz w:val="24"/>
                      <w:szCs w:val="24"/>
                      <w:rtl/>
                    </w:rPr>
                  </w:pPr>
                  <w:r w:rsidRPr="00811D0C">
                    <w:rPr>
                      <w:rFonts w:ascii="David" w:hAnsi="David"/>
                      <w:b/>
                      <w:bCs w:val="0"/>
                      <w:sz w:val="24"/>
                      <w:szCs w:val="24"/>
                      <w:rtl/>
                    </w:rPr>
                    <w:t>"10. שחרור קטין ממעון לאחר שבית המשפט ציווה על החזקתו במעון נעול חלף מאסר לפי סעיף 25(א) לחוק הנוער (שפיטה, ענישה ודרכי טיפול), התשל"א-1971.</w:t>
                  </w:r>
                </w:p>
              </w:tc>
              <w:tc>
                <w:tcPr>
                  <w:cnfStyle w:val="000100000000" w:firstRow="0" w:lastRow="0" w:firstColumn="0" w:lastColumn="1" w:oddVBand="0" w:evenVBand="0" w:oddHBand="0" w:evenHBand="0" w:firstRowFirstColumn="0" w:firstRowLastColumn="0" w:lastRowFirstColumn="0" w:lastRowLastColumn="0"/>
                  <w:tcW w:w="2721" w:type="dxa"/>
                  <w:shd w:val="clear" w:color="auto" w:fill="FFFFFF" w:themeFill="background1"/>
                  <w:tcMar>
                    <w:top w:w="0" w:type="dxa"/>
                    <w:left w:w="0" w:type="dxa"/>
                    <w:bottom w:w="0" w:type="dxa"/>
                    <w:right w:w="0" w:type="dxa"/>
                  </w:tcMar>
                  <w:vAlign w:val="top"/>
                  <w:hideMark/>
                </w:tcPr>
                <w:p w:rsidR="003A5A69" w:rsidRPr="00811D0C" w:rsidRDefault="003A5A69" w:rsidP="003A5A69">
                  <w:pPr>
                    <w:pStyle w:val="TableBlock0"/>
                    <w:spacing w:line="240" w:lineRule="auto"/>
                    <w:jc w:val="center"/>
                    <w:rPr>
                      <w:rFonts w:ascii="David" w:hAnsi="David"/>
                      <w:sz w:val="24"/>
                      <w:szCs w:val="24"/>
                      <w:rtl/>
                    </w:rPr>
                  </w:pPr>
                  <w:r w:rsidRPr="00811D0C">
                    <w:rPr>
                      <w:rFonts w:ascii="David" w:hAnsi="David"/>
                      <w:bCs w:val="0"/>
                      <w:sz w:val="24"/>
                      <w:szCs w:val="24"/>
                      <w:rtl/>
                    </w:rPr>
                    <w:tab/>
                  </w:r>
                  <w:r w:rsidRPr="00811D0C">
                    <w:rPr>
                      <w:rFonts w:ascii="David" w:hAnsi="David"/>
                      <w:b/>
                      <w:bCs w:val="0"/>
                      <w:sz w:val="24"/>
                      <w:szCs w:val="24"/>
                      <w:rtl/>
                    </w:rPr>
                    <w:t>רשות חסות הנוער במשרד הרווחה והביטחון החברתי"</w:t>
                  </w:r>
                </w:p>
              </w:tc>
            </w:tr>
          </w:tbl>
          <w:p w:rsidR="003A5A69" w:rsidRPr="00811D0C" w:rsidRDefault="003A5A69" w:rsidP="003A5A69">
            <w:pPr>
              <w:pStyle w:val="TableBlock0"/>
              <w:spacing w:line="240" w:lineRule="auto"/>
              <w:rPr>
                <w:rFonts w:ascii="David" w:hAnsi="David"/>
                <w:sz w:val="24"/>
                <w:szCs w:val="24"/>
                <w:rtl/>
              </w:rPr>
            </w:pPr>
          </w:p>
        </w:tc>
      </w:tr>
      <w:tr w:rsidR="003A5A69" w:rsidRPr="00811D0C" w:rsidTr="004F2AC7">
        <w:trPr>
          <w:cantSplit/>
          <w:trHeight w:val="60"/>
        </w:trPr>
        <w:tc>
          <w:tcPr>
            <w:tcW w:w="1580" w:type="dxa"/>
            <w:gridSpan w:val="2"/>
            <w:hideMark/>
          </w:tcPr>
          <w:p w:rsidR="003A5A69" w:rsidRPr="00811D0C" w:rsidRDefault="003A5A69" w:rsidP="003A5A69">
            <w:pPr>
              <w:pStyle w:val="TableSideHeading"/>
              <w:spacing w:line="240" w:lineRule="auto"/>
              <w:rPr>
                <w:rFonts w:ascii="David" w:hAnsi="David"/>
                <w:sz w:val="24"/>
                <w:szCs w:val="24"/>
                <w:rtl/>
              </w:rPr>
            </w:pPr>
            <w:r w:rsidRPr="00811D0C">
              <w:rPr>
                <w:rFonts w:ascii="David" w:hAnsi="David"/>
                <w:sz w:val="24"/>
                <w:szCs w:val="24"/>
                <w:rtl/>
              </w:rPr>
              <w:t>תיקון החוק לתיקון דיני הראיות (הגנת ילדים)</w:t>
            </w:r>
          </w:p>
        </w:tc>
        <w:tc>
          <w:tcPr>
            <w:tcW w:w="624" w:type="dxa"/>
            <w:hideMark/>
          </w:tcPr>
          <w:p w:rsidR="003A5A69" w:rsidRPr="00811D0C" w:rsidRDefault="003A5A69" w:rsidP="003A5A69">
            <w:pPr>
              <w:pStyle w:val="TableText"/>
              <w:spacing w:line="240" w:lineRule="auto"/>
              <w:rPr>
                <w:rFonts w:ascii="David" w:hAnsi="David"/>
                <w:sz w:val="24"/>
                <w:szCs w:val="24"/>
                <w:rtl/>
              </w:rPr>
            </w:pPr>
            <w:r w:rsidRPr="00811D0C">
              <w:rPr>
                <w:rFonts w:ascii="David" w:hAnsi="David"/>
                <w:sz w:val="24"/>
                <w:szCs w:val="24"/>
                <w:rtl/>
              </w:rPr>
              <w:t>9.</w:t>
            </w:r>
          </w:p>
        </w:tc>
        <w:tc>
          <w:tcPr>
            <w:tcW w:w="6586" w:type="dxa"/>
            <w:gridSpan w:val="4"/>
            <w:hideMark/>
          </w:tcPr>
          <w:p w:rsidR="003A5A69" w:rsidRPr="00811D0C" w:rsidRDefault="003A5A69" w:rsidP="003A5A69">
            <w:pPr>
              <w:pStyle w:val="TableBlock0"/>
              <w:spacing w:line="240" w:lineRule="auto"/>
              <w:rPr>
                <w:rFonts w:ascii="David" w:hAnsi="David"/>
                <w:sz w:val="24"/>
                <w:szCs w:val="24"/>
                <w:rtl/>
              </w:rPr>
            </w:pPr>
            <w:r w:rsidRPr="00811D0C">
              <w:rPr>
                <w:rFonts w:ascii="David" w:hAnsi="David"/>
                <w:sz w:val="24"/>
                <w:szCs w:val="24"/>
                <w:rtl/>
              </w:rPr>
              <w:t xml:space="preserve">בחוק לתיקון דיני הראיות (הגנת ילדים), התשט"ו-1955   (להלן </w:t>
            </w:r>
            <w:r w:rsidR="004F2AC7" w:rsidRPr="00811D0C">
              <w:rPr>
                <w:rFonts w:ascii="David" w:hAnsi="David" w:hint="cs"/>
                <w:sz w:val="24"/>
                <w:szCs w:val="24"/>
                <w:rtl/>
              </w:rPr>
              <w:t>–</w:t>
            </w:r>
            <w:r w:rsidRPr="00811D0C">
              <w:rPr>
                <w:rFonts w:ascii="David" w:hAnsi="David"/>
                <w:sz w:val="24"/>
                <w:szCs w:val="24"/>
                <w:rtl/>
              </w:rPr>
              <w:t xml:space="preserve">  החוק העיקרי):</w:t>
            </w:r>
          </w:p>
        </w:tc>
      </w:tr>
      <w:tr w:rsidR="003A5A69" w:rsidRPr="00811D0C" w:rsidTr="004F2AC7">
        <w:trPr>
          <w:cantSplit/>
          <w:trHeight w:val="60"/>
        </w:trPr>
        <w:tc>
          <w:tcPr>
            <w:tcW w:w="1580" w:type="dxa"/>
            <w:gridSpan w:val="2"/>
          </w:tcPr>
          <w:p w:rsidR="003A5A69" w:rsidRPr="00811D0C" w:rsidRDefault="003A5A69" w:rsidP="003A5A69">
            <w:pPr>
              <w:pStyle w:val="TableSideHeading"/>
              <w:spacing w:line="240" w:lineRule="auto"/>
              <w:rPr>
                <w:rFonts w:ascii="David" w:hAnsi="David"/>
                <w:sz w:val="24"/>
                <w:szCs w:val="24"/>
                <w:rtl/>
              </w:rPr>
            </w:pPr>
          </w:p>
        </w:tc>
        <w:tc>
          <w:tcPr>
            <w:tcW w:w="624" w:type="dxa"/>
          </w:tcPr>
          <w:p w:rsidR="003A5A69" w:rsidRPr="00811D0C" w:rsidRDefault="003A5A69" w:rsidP="003A5A69">
            <w:pPr>
              <w:pStyle w:val="TableText"/>
              <w:spacing w:line="240" w:lineRule="auto"/>
              <w:rPr>
                <w:rFonts w:ascii="David" w:hAnsi="David"/>
                <w:sz w:val="24"/>
                <w:szCs w:val="24"/>
                <w:rtl/>
              </w:rPr>
            </w:pPr>
          </w:p>
        </w:tc>
        <w:tc>
          <w:tcPr>
            <w:tcW w:w="6586" w:type="dxa"/>
            <w:gridSpan w:val="4"/>
            <w:hideMark/>
          </w:tcPr>
          <w:p w:rsidR="003A5A69" w:rsidRPr="00811D0C" w:rsidRDefault="003A5A69" w:rsidP="003A5A69">
            <w:pPr>
              <w:pStyle w:val="TableBlock0"/>
              <w:numPr>
                <w:ilvl w:val="0"/>
                <w:numId w:val="4"/>
              </w:numPr>
              <w:spacing w:line="240" w:lineRule="auto"/>
              <w:rPr>
                <w:rFonts w:ascii="David" w:hAnsi="David"/>
                <w:sz w:val="24"/>
                <w:szCs w:val="24"/>
                <w:rtl/>
              </w:rPr>
            </w:pPr>
            <w:r w:rsidRPr="00811D0C">
              <w:rPr>
                <w:rFonts w:ascii="David" w:hAnsi="David"/>
                <w:sz w:val="24"/>
                <w:szCs w:val="24"/>
                <w:rtl/>
              </w:rPr>
              <w:t>בסעיף 2 -</w:t>
            </w:r>
          </w:p>
        </w:tc>
      </w:tr>
      <w:tr w:rsidR="003A5A69" w:rsidRPr="00811D0C" w:rsidTr="004F2AC7">
        <w:trPr>
          <w:cantSplit/>
          <w:trHeight w:val="60"/>
        </w:trPr>
        <w:tc>
          <w:tcPr>
            <w:tcW w:w="1580" w:type="dxa"/>
            <w:gridSpan w:val="2"/>
          </w:tcPr>
          <w:p w:rsidR="003A5A69" w:rsidRPr="00811D0C" w:rsidRDefault="003A5A69" w:rsidP="003A5A69">
            <w:pPr>
              <w:pStyle w:val="TableSideHeading"/>
              <w:spacing w:line="240" w:lineRule="auto"/>
              <w:rPr>
                <w:rFonts w:ascii="David" w:hAnsi="David"/>
                <w:sz w:val="24"/>
                <w:szCs w:val="24"/>
                <w:rtl/>
              </w:rPr>
            </w:pPr>
          </w:p>
        </w:tc>
        <w:tc>
          <w:tcPr>
            <w:tcW w:w="624" w:type="dxa"/>
          </w:tcPr>
          <w:p w:rsidR="003A5A69" w:rsidRPr="00811D0C" w:rsidRDefault="003A5A69" w:rsidP="003A5A69">
            <w:pPr>
              <w:pStyle w:val="TableText"/>
              <w:spacing w:line="240" w:lineRule="auto"/>
              <w:rPr>
                <w:rFonts w:ascii="David" w:hAnsi="David"/>
                <w:sz w:val="24"/>
                <w:szCs w:val="24"/>
              </w:rPr>
            </w:pPr>
          </w:p>
        </w:tc>
        <w:tc>
          <w:tcPr>
            <w:tcW w:w="631" w:type="dxa"/>
            <w:gridSpan w:val="2"/>
          </w:tcPr>
          <w:p w:rsidR="003A5A69" w:rsidRPr="00811D0C" w:rsidRDefault="003A5A69" w:rsidP="003A5A69">
            <w:pPr>
              <w:pStyle w:val="TableText"/>
              <w:spacing w:line="240" w:lineRule="auto"/>
              <w:rPr>
                <w:rFonts w:ascii="David" w:hAnsi="David"/>
                <w:sz w:val="24"/>
                <w:szCs w:val="24"/>
              </w:rPr>
            </w:pPr>
          </w:p>
        </w:tc>
        <w:tc>
          <w:tcPr>
            <w:tcW w:w="5955" w:type="dxa"/>
            <w:gridSpan w:val="2"/>
            <w:hideMark/>
          </w:tcPr>
          <w:p w:rsidR="003A5A69" w:rsidRPr="00811D0C" w:rsidRDefault="003A5A69" w:rsidP="003A5A69">
            <w:pPr>
              <w:pStyle w:val="TableBlock0"/>
              <w:numPr>
                <w:ilvl w:val="0"/>
                <w:numId w:val="5"/>
              </w:numPr>
              <w:spacing w:line="240" w:lineRule="auto"/>
              <w:rPr>
                <w:rFonts w:ascii="David" w:hAnsi="David"/>
                <w:sz w:val="24"/>
                <w:szCs w:val="24"/>
              </w:rPr>
            </w:pPr>
            <w:r w:rsidRPr="00811D0C">
              <w:rPr>
                <w:rFonts w:ascii="David" w:hAnsi="David"/>
                <w:sz w:val="24"/>
                <w:szCs w:val="24"/>
                <w:rtl/>
              </w:rPr>
              <w:t>בסעיף קטן (ג), בסופו יבוא "סעיף קטן זה יחול גם אם בעת מתן העדות מלאו לילד 14 שנים, ובלבד שטרם מלאו לו 15 שנים."</w:t>
            </w:r>
          </w:p>
        </w:tc>
      </w:tr>
      <w:tr w:rsidR="003A5A69" w:rsidRPr="00811D0C" w:rsidTr="004F2AC7">
        <w:trPr>
          <w:cantSplit/>
          <w:trHeight w:val="60"/>
        </w:trPr>
        <w:tc>
          <w:tcPr>
            <w:tcW w:w="1580" w:type="dxa"/>
            <w:gridSpan w:val="2"/>
          </w:tcPr>
          <w:p w:rsidR="003A5A69" w:rsidRPr="00811D0C" w:rsidRDefault="003A5A69" w:rsidP="003A5A69">
            <w:pPr>
              <w:pStyle w:val="TableSideHeading"/>
              <w:spacing w:line="240" w:lineRule="auto"/>
              <w:rPr>
                <w:rFonts w:ascii="David" w:hAnsi="David"/>
                <w:sz w:val="24"/>
                <w:szCs w:val="24"/>
              </w:rPr>
            </w:pPr>
          </w:p>
        </w:tc>
        <w:tc>
          <w:tcPr>
            <w:tcW w:w="624" w:type="dxa"/>
          </w:tcPr>
          <w:p w:rsidR="003A5A69" w:rsidRPr="00811D0C" w:rsidRDefault="003A5A69" w:rsidP="003A5A69">
            <w:pPr>
              <w:pStyle w:val="TableText"/>
              <w:spacing w:line="240" w:lineRule="auto"/>
              <w:rPr>
                <w:rFonts w:ascii="David" w:hAnsi="David"/>
                <w:sz w:val="24"/>
                <w:szCs w:val="24"/>
                <w:rtl/>
              </w:rPr>
            </w:pPr>
          </w:p>
        </w:tc>
        <w:tc>
          <w:tcPr>
            <w:tcW w:w="631" w:type="dxa"/>
            <w:gridSpan w:val="2"/>
          </w:tcPr>
          <w:p w:rsidR="003A5A69" w:rsidRPr="00811D0C" w:rsidRDefault="003A5A69" w:rsidP="003A5A69">
            <w:pPr>
              <w:pStyle w:val="TableText"/>
              <w:spacing w:line="240" w:lineRule="auto"/>
              <w:rPr>
                <w:rFonts w:ascii="David" w:hAnsi="David"/>
                <w:sz w:val="24"/>
                <w:szCs w:val="24"/>
              </w:rPr>
            </w:pPr>
          </w:p>
        </w:tc>
        <w:tc>
          <w:tcPr>
            <w:tcW w:w="5955" w:type="dxa"/>
            <w:gridSpan w:val="2"/>
            <w:hideMark/>
          </w:tcPr>
          <w:p w:rsidR="003A5A69" w:rsidRPr="00811D0C" w:rsidRDefault="003A5A69" w:rsidP="003A5A69">
            <w:pPr>
              <w:pStyle w:val="TableBlock0"/>
              <w:numPr>
                <w:ilvl w:val="0"/>
                <w:numId w:val="5"/>
              </w:numPr>
              <w:spacing w:line="240" w:lineRule="auto"/>
              <w:rPr>
                <w:rFonts w:ascii="David" w:hAnsi="David"/>
                <w:sz w:val="24"/>
                <w:szCs w:val="24"/>
              </w:rPr>
            </w:pPr>
            <w:r w:rsidRPr="00811D0C">
              <w:rPr>
                <w:rFonts w:ascii="David" w:hAnsi="David"/>
                <w:sz w:val="24"/>
                <w:szCs w:val="24"/>
                <w:rtl/>
              </w:rPr>
              <w:t>אחרי סעיף קטן (ד) יבוא:</w:t>
            </w:r>
          </w:p>
        </w:tc>
      </w:tr>
      <w:tr w:rsidR="003A5A69" w:rsidRPr="00811D0C" w:rsidTr="004F2AC7">
        <w:trPr>
          <w:cantSplit/>
          <w:trHeight w:val="60"/>
        </w:trPr>
        <w:tc>
          <w:tcPr>
            <w:tcW w:w="1580" w:type="dxa"/>
            <w:gridSpan w:val="2"/>
          </w:tcPr>
          <w:p w:rsidR="003A5A69" w:rsidRPr="00811D0C" w:rsidRDefault="003A5A69" w:rsidP="003A5A69">
            <w:pPr>
              <w:pStyle w:val="TableSideHeading"/>
              <w:spacing w:line="240" w:lineRule="auto"/>
              <w:rPr>
                <w:rFonts w:ascii="David" w:hAnsi="David"/>
                <w:sz w:val="24"/>
                <w:szCs w:val="24"/>
                <w:rtl/>
              </w:rPr>
            </w:pPr>
          </w:p>
        </w:tc>
        <w:tc>
          <w:tcPr>
            <w:tcW w:w="624" w:type="dxa"/>
          </w:tcPr>
          <w:p w:rsidR="003A5A69" w:rsidRPr="00811D0C" w:rsidRDefault="003A5A69" w:rsidP="003A5A69">
            <w:pPr>
              <w:pStyle w:val="TableText"/>
              <w:spacing w:line="240" w:lineRule="auto"/>
              <w:rPr>
                <w:rFonts w:ascii="David" w:hAnsi="David"/>
                <w:sz w:val="24"/>
                <w:szCs w:val="24"/>
              </w:rPr>
            </w:pPr>
          </w:p>
        </w:tc>
        <w:tc>
          <w:tcPr>
            <w:tcW w:w="631" w:type="dxa"/>
            <w:gridSpan w:val="2"/>
          </w:tcPr>
          <w:p w:rsidR="003A5A69" w:rsidRPr="00811D0C" w:rsidRDefault="003A5A69" w:rsidP="003A5A69">
            <w:pPr>
              <w:pStyle w:val="TableText"/>
              <w:spacing w:line="240" w:lineRule="auto"/>
              <w:rPr>
                <w:rFonts w:ascii="David" w:hAnsi="David"/>
                <w:sz w:val="24"/>
                <w:szCs w:val="24"/>
              </w:rPr>
            </w:pPr>
          </w:p>
        </w:tc>
        <w:tc>
          <w:tcPr>
            <w:tcW w:w="624" w:type="dxa"/>
          </w:tcPr>
          <w:p w:rsidR="003A5A69" w:rsidRPr="00811D0C" w:rsidRDefault="003A5A69" w:rsidP="003A5A69">
            <w:pPr>
              <w:pStyle w:val="TableText"/>
              <w:spacing w:line="240" w:lineRule="auto"/>
              <w:rPr>
                <w:rFonts w:ascii="David" w:hAnsi="David"/>
                <w:sz w:val="24"/>
                <w:szCs w:val="24"/>
              </w:rPr>
            </w:pPr>
          </w:p>
        </w:tc>
        <w:tc>
          <w:tcPr>
            <w:tcW w:w="5331" w:type="dxa"/>
            <w:hideMark/>
          </w:tcPr>
          <w:p w:rsidR="003A5A69" w:rsidRPr="00811D0C" w:rsidRDefault="003A5A69" w:rsidP="003A5A69">
            <w:pPr>
              <w:pStyle w:val="TableBlock0"/>
              <w:spacing w:line="240" w:lineRule="auto"/>
              <w:rPr>
                <w:rFonts w:ascii="David" w:hAnsi="David"/>
                <w:sz w:val="24"/>
                <w:szCs w:val="24"/>
              </w:rPr>
            </w:pPr>
            <w:r w:rsidRPr="00811D0C">
              <w:rPr>
                <w:rFonts w:ascii="David" w:hAnsi="David"/>
                <w:sz w:val="24"/>
                <w:szCs w:val="24"/>
                <w:rtl/>
              </w:rPr>
              <w:t>"(ד1) חוקר ילדים רשאי לקבוע שילד שנחקר לפי חוק זה יעיד באחת הדרכים המנויות בסעיף קטן (ד) גם אם בעת מתן העדות מלאו לילד 14 שנים, ובלבד שטרם מלאו לו 15 שנים."</w:t>
            </w:r>
          </w:p>
        </w:tc>
      </w:tr>
      <w:tr w:rsidR="003A5A69" w:rsidRPr="00811D0C" w:rsidTr="004F2AC7">
        <w:trPr>
          <w:cantSplit/>
          <w:trHeight w:val="60"/>
        </w:trPr>
        <w:tc>
          <w:tcPr>
            <w:tcW w:w="1580" w:type="dxa"/>
            <w:gridSpan w:val="2"/>
          </w:tcPr>
          <w:p w:rsidR="003A5A69" w:rsidRPr="00811D0C" w:rsidRDefault="003A5A69" w:rsidP="003A5A69">
            <w:pPr>
              <w:pStyle w:val="TableSideHeading"/>
              <w:spacing w:line="240" w:lineRule="auto"/>
              <w:rPr>
                <w:rFonts w:ascii="David" w:hAnsi="David"/>
                <w:sz w:val="24"/>
                <w:szCs w:val="24"/>
              </w:rPr>
            </w:pPr>
          </w:p>
        </w:tc>
        <w:tc>
          <w:tcPr>
            <w:tcW w:w="624" w:type="dxa"/>
          </w:tcPr>
          <w:p w:rsidR="003A5A69" w:rsidRPr="00811D0C" w:rsidRDefault="003A5A69" w:rsidP="003A5A69">
            <w:pPr>
              <w:pStyle w:val="TableText"/>
              <w:spacing w:line="240" w:lineRule="auto"/>
              <w:rPr>
                <w:rFonts w:ascii="David" w:hAnsi="David"/>
                <w:sz w:val="24"/>
                <w:szCs w:val="24"/>
              </w:rPr>
            </w:pPr>
          </w:p>
        </w:tc>
        <w:tc>
          <w:tcPr>
            <w:tcW w:w="631" w:type="dxa"/>
            <w:gridSpan w:val="2"/>
          </w:tcPr>
          <w:p w:rsidR="003A5A69" w:rsidRPr="00811D0C" w:rsidRDefault="003A5A69" w:rsidP="003A5A69">
            <w:pPr>
              <w:pStyle w:val="TableText"/>
              <w:spacing w:line="240" w:lineRule="auto"/>
              <w:rPr>
                <w:rFonts w:ascii="David" w:hAnsi="David"/>
                <w:sz w:val="24"/>
                <w:szCs w:val="24"/>
              </w:rPr>
            </w:pPr>
          </w:p>
        </w:tc>
        <w:tc>
          <w:tcPr>
            <w:tcW w:w="5955" w:type="dxa"/>
            <w:gridSpan w:val="2"/>
            <w:hideMark/>
          </w:tcPr>
          <w:p w:rsidR="003A5A69" w:rsidRPr="00811D0C" w:rsidRDefault="003A5A69" w:rsidP="003A5A69">
            <w:pPr>
              <w:pStyle w:val="TableBlock0"/>
              <w:numPr>
                <w:ilvl w:val="0"/>
                <w:numId w:val="5"/>
              </w:numPr>
              <w:spacing w:line="240" w:lineRule="auto"/>
              <w:rPr>
                <w:rFonts w:ascii="David" w:hAnsi="David"/>
                <w:sz w:val="24"/>
                <w:szCs w:val="24"/>
              </w:rPr>
            </w:pPr>
            <w:r w:rsidRPr="00811D0C">
              <w:rPr>
                <w:rFonts w:ascii="David" w:hAnsi="David"/>
                <w:sz w:val="24"/>
                <w:szCs w:val="24"/>
                <w:rtl/>
              </w:rPr>
              <w:t xml:space="preserve"> בסעיף קטן (ה), אחרי "שחוקר ילדים הרשה אותה" יבוא "או שבעת מתן העדות מלאו לילד 14 שנים, וטרם מלאו לו 15 שנים".</w:t>
            </w:r>
          </w:p>
        </w:tc>
      </w:tr>
      <w:tr w:rsidR="003A5A69" w:rsidRPr="00811D0C" w:rsidTr="004F2AC7">
        <w:trPr>
          <w:cantSplit/>
          <w:trHeight w:val="60"/>
        </w:trPr>
        <w:tc>
          <w:tcPr>
            <w:tcW w:w="1580" w:type="dxa"/>
            <w:gridSpan w:val="2"/>
          </w:tcPr>
          <w:p w:rsidR="003A5A69" w:rsidRPr="00811D0C" w:rsidRDefault="003A5A69" w:rsidP="003A5A69">
            <w:pPr>
              <w:pStyle w:val="TableSideHeading"/>
              <w:spacing w:line="240" w:lineRule="auto"/>
              <w:rPr>
                <w:rFonts w:ascii="David" w:hAnsi="David"/>
                <w:sz w:val="24"/>
                <w:szCs w:val="24"/>
              </w:rPr>
            </w:pPr>
          </w:p>
        </w:tc>
        <w:tc>
          <w:tcPr>
            <w:tcW w:w="624" w:type="dxa"/>
          </w:tcPr>
          <w:p w:rsidR="003A5A69" w:rsidRPr="00811D0C" w:rsidRDefault="003A5A69" w:rsidP="003A5A69">
            <w:pPr>
              <w:pStyle w:val="TableText"/>
              <w:spacing w:line="240" w:lineRule="auto"/>
              <w:rPr>
                <w:rFonts w:ascii="David" w:hAnsi="David"/>
                <w:sz w:val="24"/>
                <w:szCs w:val="24"/>
              </w:rPr>
            </w:pPr>
          </w:p>
        </w:tc>
        <w:tc>
          <w:tcPr>
            <w:tcW w:w="6586" w:type="dxa"/>
            <w:gridSpan w:val="4"/>
            <w:hideMark/>
          </w:tcPr>
          <w:p w:rsidR="003A5A69" w:rsidRPr="00811D0C" w:rsidRDefault="003A5A69" w:rsidP="003A5A69">
            <w:pPr>
              <w:pStyle w:val="TableBlock0"/>
              <w:numPr>
                <w:ilvl w:val="0"/>
                <w:numId w:val="4"/>
              </w:numPr>
              <w:spacing w:line="240" w:lineRule="auto"/>
              <w:rPr>
                <w:rFonts w:ascii="David" w:hAnsi="David"/>
                <w:sz w:val="24"/>
                <w:szCs w:val="24"/>
              </w:rPr>
            </w:pPr>
            <w:r w:rsidRPr="00811D0C">
              <w:rPr>
                <w:rFonts w:ascii="David" w:hAnsi="David"/>
                <w:sz w:val="24"/>
                <w:szCs w:val="24"/>
                <w:rtl/>
              </w:rPr>
              <w:t>בסעיף 2ב, אחרי סעיף קטן (ב) יבוא:</w:t>
            </w:r>
          </w:p>
        </w:tc>
      </w:tr>
      <w:tr w:rsidR="003A5A69" w:rsidRPr="00811D0C" w:rsidTr="004F2AC7">
        <w:trPr>
          <w:cantSplit/>
          <w:trHeight w:val="60"/>
        </w:trPr>
        <w:tc>
          <w:tcPr>
            <w:tcW w:w="1580" w:type="dxa"/>
            <w:gridSpan w:val="2"/>
          </w:tcPr>
          <w:p w:rsidR="003A5A69" w:rsidRPr="00811D0C" w:rsidRDefault="003A5A69" w:rsidP="003A5A69">
            <w:pPr>
              <w:pStyle w:val="TableSideHeading"/>
              <w:spacing w:line="240" w:lineRule="auto"/>
              <w:rPr>
                <w:rFonts w:ascii="David" w:hAnsi="David"/>
                <w:sz w:val="24"/>
                <w:szCs w:val="24"/>
              </w:rPr>
            </w:pPr>
          </w:p>
        </w:tc>
        <w:tc>
          <w:tcPr>
            <w:tcW w:w="624" w:type="dxa"/>
          </w:tcPr>
          <w:p w:rsidR="003A5A69" w:rsidRPr="00811D0C" w:rsidRDefault="003A5A69" w:rsidP="003A5A69">
            <w:pPr>
              <w:pStyle w:val="TableText"/>
              <w:spacing w:line="240" w:lineRule="auto"/>
              <w:rPr>
                <w:rFonts w:ascii="David" w:hAnsi="David"/>
                <w:sz w:val="24"/>
                <w:szCs w:val="24"/>
              </w:rPr>
            </w:pPr>
          </w:p>
        </w:tc>
        <w:tc>
          <w:tcPr>
            <w:tcW w:w="631" w:type="dxa"/>
            <w:gridSpan w:val="2"/>
          </w:tcPr>
          <w:p w:rsidR="003A5A69" w:rsidRPr="00811D0C" w:rsidRDefault="003A5A69" w:rsidP="003A5A69">
            <w:pPr>
              <w:pStyle w:val="TableText"/>
              <w:spacing w:line="240" w:lineRule="auto"/>
              <w:rPr>
                <w:rFonts w:ascii="David" w:hAnsi="David"/>
                <w:sz w:val="24"/>
                <w:szCs w:val="24"/>
              </w:rPr>
            </w:pPr>
          </w:p>
        </w:tc>
        <w:tc>
          <w:tcPr>
            <w:tcW w:w="5955" w:type="dxa"/>
            <w:gridSpan w:val="2"/>
            <w:hideMark/>
          </w:tcPr>
          <w:p w:rsidR="003A5A69" w:rsidRPr="00811D0C" w:rsidRDefault="003A5A69" w:rsidP="003A5A69">
            <w:pPr>
              <w:pStyle w:val="TableBlock0"/>
              <w:spacing w:line="240" w:lineRule="auto"/>
              <w:rPr>
                <w:rFonts w:ascii="David" w:hAnsi="David"/>
                <w:sz w:val="24"/>
                <w:szCs w:val="24"/>
              </w:rPr>
            </w:pPr>
            <w:r w:rsidRPr="00811D0C">
              <w:rPr>
                <w:rFonts w:ascii="David" w:hAnsi="David"/>
                <w:sz w:val="24"/>
                <w:szCs w:val="24"/>
                <w:rtl/>
              </w:rPr>
              <w:t>"(ג) סעיף זה יחול גם אם בעת מתן העדות מלאו לילד 14 שנים, ובלבד שטרם מלאו לו 15 שנים."</w:t>
            </w:r>
          </w:p>
        </w:tc>
      </w:tr>
      <w:tr w:rsidR="003A5A69" w:rsidRPr="00811D0C" w:rsidTr="004F2AC7">
        <w:trPr>
          <w:cantSplit/>
          <w:trHeight w:val="60"/>
        </w:trPr>
        <w:tc>
          <w:tcPr>
            <w:tcW w:w="1580" w:type="dxa"/>
            <w:gridSpan w:val="2"/>
            <w:hideMark/>
          </w:tcPr>
          <w:p w:rsidR="003A5A69" w:rsidRPr="00811D0C" w:rsidRDefault="003A5A69" w:rsidP="003A5A69">
            <w:pPr>
              <w:pStyle w:val="TableSideHeading"/>
              <w:spacing w:line="240" w:lineRule="auto"/>
              <w:rPr>
                <w:rFonts w:ascii="David" w:hAnsi="David"/>
                <w:sz w:val="24"/>
                <w:szCs w:val="24"/>
              </w:rPr>
            </w:pPr>
            <w:r w:rsidRPr="00811D0C">
              <w:rPr>
                <w:rFonts w:ascii="David" w:hAnsi="David"/>
                <w:sz w:val="24"/>
                <w:szCs w:val="24"/>
                <w:rtl/>
              </w:rPr>
              <w:t>תיקון חוק השיפוט הצבאי</w:t>
            </w:r>
          </w:p>
        </w:tc>
        <w:tc>
          <w:tcPr>
            <w:tcW w:w="624" w:type="dxa"/>
            <w:hideMark/>
          </w:tcPr>
          <w:p w:rsidR="003A5A69" w:rsidRPr="00811D0C" w:rsidRDefault="003A5A69" w:rsidP="003A5A69">
            <w:pPr>
              <w:pStyle w:val="TableText"/>
              <w:spacing w:line="240" w:lineRule="auto"/>
              <w:rPr>
                <w:rFonts w:ascii="David" w:hAnsi="David"/>
                <w:sz w:val="24"/>
                <w:szCs w:val="24"/>
                <w:rtl/>
              </w:rPr>
            </w:pPr>
            <w:r w:rsidRPr="00811D0C">
              <w:rPr>
                <w:rFonts w:ascii="David" w:hAnsi="David"/>
                <w:sz w:val="24"/>
                <w:szCs w:val="24"/>
                <w:rtl/>
              </w:rPr>
              <w:t>10.</w:t>
            </w:r>
          </w:p>
        </w:tc>
        <w:tc>
          <w:tcPr>
            <w:tcW w:w="6586" w:type="dxa"/>
            <w:gridSpan w:val="4"/>
            <w:hideMark/>
          </w:tcPr>
          <w:p w:rsidR="003A5A69" w:rsidRPr="00811D0C" w:rsidRDefault="003A5A69" w:rsidP="003A5A69">
            <w:pPr>
              <w:pStyle w:val="TableBlock0"/>
              <w:spacing w:line="240" w:lineRule="auto"/>
              <w:rPr>
                <w:rFonts w:ascii="David" w:hAnsi="David"/>
                <w:sz w:val="24"/>
                <w:szCs w:val="24"/>
                <w:rtl/>
              </w:rPr>
            </w:pPr>
            <w:r w:rsidRPr="00811D0C">
              <w:rPr>
                <w:rFonts w:ascii="David" w:hAnsi="David"/>
                <w:sz w:val="24"/>
                <w:szCs w:val="24"/>
                <w:rtl/>
              </w:rPr>
              <w:t xml:space="preserve"> בחוק השיפוט הצבאי, </w:t>
            </w:r>
            <w:proofErr w:type="spellStart"/>
            <w:r w:rsidRPr="00811D0C">
              <w:rPr>
                <w:rFonts w:ascii="David" w:hAnsi="David"/>
                <w:sz w:val="24"/>
                <w:szCs w:val="24"/>
                <w:rtl/>
              </w:rPr>
              <w:t>התשט"ו</w:t>
            </w:r>
            <w:proofErr w:type="spellEnd"/>
            <w:r w:rsidR="002F3F7C" w:rsidRPr="00811D0C">
              <w:rPr>
                <w:rFonts w:ascii="David" w:hAnsi="David" w:hint="cs"/>
                <w:sz w:val="24"/>
                <w:szCs w:val="24"/>
                <w:rtl/>
              </w:rPr>
              <w:t>–</w:t>
            </w:r>
            <w:r w:rsidRPr="00811D0C">
              <w:rPr>
                <w:rFonts w:ascii="David" w:hAnsi="David"/>
                <w:sz w:val="24"/>
                <w:szCs w:val="24"/>
                <w:rtl/>
              </w:rPr>
              <w:t>1955</w:t>
            </w:r>
          </w:p>
        </w:tc>
      </w:tr>
      <w:tr w:rsidR="003A5A69" w:rsidRPr="00811D0C" w:rsidTr="004F2AC7">
        <w:trPr>
          <w:cantSplit/>
          <w:trHeight w:val="60"/>
        </w:trPr>
        <w:tc>
          <w:tcPr>
            <w:tcW w:w="1580" w:type="dxa"/>
            <w:gridSpan w:val="2"/>
          </w:tcPr>
          <w:p w:rsidR="003A5A69" w:rsidRPr="00811D0C" w:rsidRDefault="003A5A69" w:rsidP="003A5A69">
            <w:pPr>
              <w:pStyle w:val="TableSideHeading"/>
              <w:spacing w:line="240" w:lineRule="auto"/>
              <w:rPr>
                <w:rFonts w:ascii="David" w:hAnsi="David"/>
                <w:sz w:val="24"/>
                <w:szCs w:val="24"/>
                <w:rtl/>
              </w:rPr>
            </w:pPr>
          </w:p>
        </w:tc>
        <w:tc>
          <w:tcPr>
            <w:tcW w:w="624" w:type="dxa"/>
          </w:tcPr>
          <w:p w:rsidR="003A5A69" w:rsidRPr="00811D0C" w:rsidRDefault="003A5A69" w:rsidP="003A5A69">
            <w:pPr>
              <w:pStyle w:val="TableText"/>
              <w:spacing w:line="240" w:lineRule="auto"/>
              <w:rPr>
                <w:rFonts w:ascii="David" w:hAnsi="David"/>
                <w:sz w:val="24"/>
                <w:szCs w:val="24"/>
                <w:rtl/>
              </w:rPr>
            </w:pPr>
          </w:p>
        </w:tc>
        <w:tc>
          <w:tcPr>
            <w:tcW w:w="6586" w:type="dxa"/>
            <w:gridSpan w:val="4"/>
            <w:hideMark/>
          </w:tcPr>
          <w:p w:rsidR="003A5A69" w:rsidRPr="00811D0C" w:rsidRDefault="003A5A69" w:rsidP="003A5A69">
            <w:pPr>
              <w:pStyle w:val="TableBlock0"/>
              <w:numPr>
                <w:ilvl w:val="0"/>
                <w:numId w:val="6"/>
              </w:numPr>
              <w:spacing w:line="240" w:lineRule="auto"/>
              <w:rPr>
                <w:rFonts w:ascii="David" w:hAnsi="David"/>
                <w:sz w:val="24"/>
                <w:szCs w:val="24"/>
                <w:rtl/>
              </w:rPr>
            </w:pPr>
            <w:r w:rsidRPr="00811D0C">
              <w:rPr>
                <w:rFonts w:ascii="David" w:hAnsi="David"/>
                <w:sz w:val="24"/>
                <w:szCs w:val="24"/>
                <w:rtl/>
              </w:rPr>
              <w:t>בסעיף 513ד, אחרי סעיף קטן (ג) יבוא:</w:t>
            </w:r>
          </w:p>
        </w:tc>
      </w:tr>
      <w:tr w:rsidR="003A5A69" w:rsidRPr="00811D0C" w:rsidTr="004F2AC7">
        <w:trPr>
          <w:cantSplit/>
          <w:trHeight w:val="60"/>
        </w:trPr>
        <w:tc>
          <w:tcPr>
            <w:tcW w:w="1580" w:type="dxa"/>
            <w:gridSpan w:val="2"/>
          </w:tcPr>
          <w:p w:rsidR="003A5A69" w:rsidRPr="00811D0C" w:rsidRDefault="003A5A69" w:rsidP="003A5A69">
            <w:pPr>
              <w:pStyle w:val="TableSideHeading"/>
              <w:spacing w:line="240" w:lineRule="auto"/>
              <w:rPr>
                <w:rFonts w:ascii="David" w:hAnsi="David"/>
                <w:sz w:val="24"/>
                <w:szCs w:val="24"/>
                <w:rtl/>
              </w:rPr>
            </w:pPr>
          </w:p>
        </w:tc>
        <w:tc>
          <w:tcPr>
            <w:tcW w:w="624" w:type="dxa"/>
          </w:tcPr>
          <w:p w:rsidR="003A5A69" w:rsidRPr="00811D0C" w:rsidRDefault="003A5A69" w:rsidP="003A5A69">
            <w:pPr>
              <w:pStyle w:val="TableText"/>
              <w:spacing w:line="240" w:lineRule="auto"/>
              <w:rPr>
                <w:rFonts w:ascii="David" w:hAnsi="David"/>
                <w:sz w:val="24"/>
                <w:szCs w:val="24"/>
              </w:rPr>
            </w:pPr>
          </w:p>
        </w:tc>
        <w:tc>
          <w:tcPr>
            <w:tcW w:w="631" w:type="dxa"/>
            <w:gridSpan w:val="2"/>
          </w:tcPr>
          <w:p w:rsidR="003A5A69" w:rsidRPr="00811D0C" w:rsidRDefault="003A5A69" w:rsidP="003A5A69">
            <w:pPr>
              <w:pStyle w:val="TableText"/>
              <w:spacing w:line="240" w:lineRule="auto"/>
              <w:rPr>
                <w:rFonts w:ascii="David" w:hAnsi="David"/>
                <w:sz w:val="24"/>
                <w:szCs w:val="24"/>
              </w:rPr>
            </w:pPr>
          </w:p>
        </w:tc>
        <w:tc>
          <w:tcPr>
            <w:tcW w:w="5955" w:type="dxa"/>
            <w:gridSpan w:val="2"/>
            <w:hideMark/>
          </w:tcPr>
          <w:p w:rsidR="003A5A69" w:rsidRPr="00811D0C" w:rsidRDefault="003A5A69" w:rsidP="003A5A69">
            <w:pPr>
              <w:pStyle w:val="TableBlock0"/>
              <w:spacing w:line="240" w:lineRule="auto"/>
              <w:rPr>
                <w:rFonts w:ascii="David" w:hAnsi="David"/>
                <w:sz w:val="24"/>
                <w:szCs w:val="24"/>
              </w:rPr>
            </w:pPr>
            <w:r w:rsidRPr="00811D0C">
              <w:rPr>
                <w:rFonts w:ascii="David" w:hAnsi="David"/>
                <w:sz w:val="24"/>
                <w:szCs w:val="24"/>
                <w:rtl/>
              </w:rPr>
              <w:t>"(ד) על אף האמור בסעיף קטן (ג), מידע והודעות לפי הוראות חלק זה יימסרו בשפה הערבית אם נפגע העבירה מבקש זאת."</w:t>
            </w:r>
          </w:p>
        </w:tc>
      </w:tr>
      <w:tr w:rsidR="003A5A69" w:rsidRPr="00811D0C" w:rsidTr="004F2AC7">
        <w:trPr>
          <w:cantSplit/>
          <w:trHeight w:val="60"/>
        </w:trPr>
        <w:tc>
          <w:tcPr>
            <w:tcW w:w="1580" w:type="dxa"/>
            <w:gridSpan w:val="2"/>
          </w:tcPr>
          <w:p w:rsidR="003A5A69" w:rsidRPr="00811D0C" w:rsidRDefault="003A5A69" w:rsidP="003A5A69">
            <w:pPr>
              <w:pStyle w:val="TableSideHeading"/>
              <w:spacing w:line="240" w:lineRule="auto"/>
              <w:rPr>
                <w:rFonts w:ascii="David" w:hAnsi="David"/>
                <w:sz w:val="24"/>
                <w:szCs w:val="24"/>
              </w:rPr>
            </w:pPr>
          </w:p>
        </w:tc>
        <w:tc>
          <w:tcPr>
            <w:tcW w:w="624" w:type="dxa"/>
          </w:tcPr>
          <w:p w:rsidR="003A5A69" w:rsidRPr="00811D0C" w:rsidRDefault="003A5A69" w:rsidP="003A5A69">
            <w:pPr>
              <w:pStyle w:val="TableText"/>
              <w:spacing w:line="240" w:lineRule="auto"/>
              <w:rPr>
                <w:rFonts w:ascii="David" w:hAnsi="David"/>
                <w:sz w:val="24"/>
                <w:szCs w:val="24"/>
                <w:rtl/>
              </w:rPr>
            </w:pPr>
          </w:p>
        </w:tc>
        <w:tc>
          <w:tcPr>
            <w:tcW w:w="6586" w:type="dxa"/>
            <w:gridSpan w:val="4"/>
            <w:hideMark/>
          </w:tcPr>
          <w:p w:rsidR="003A5A69" w:rsidRPr="00811D0C" w:rsidRDefault="003A5A69" w:rsidP="003A5A69">
            <w:pPr>
              <w:pStyle w:val="TableBlock0"/>
              <w:numPr>
                <w:ilvl w:val="0"/>
                <w:numId w:val="6"/>
              </w:numPr>
              <w:spacing w:line="240" w:lineRule="auto"/>
              <w:rPr>
                <w:rFonts w:ascii="David" w:hAnsi="David"/>
                <w:sz w:val="24"/>
                <w:szCs w:val="24"/>
                <w:rtl/>
              </w:rPr>
            </w:pPr>
            <w:r w:rsidRPr="00811D0C">
              <w:rPr>
                <w:rFonts w:ascii="David" w:hAnsi="David"/>
                <w:sz w:val="24"/>
                <w:szCs w:val="24"/>
                <w:rtl/>
              </w:rPr>
              <w:t xml:space="preserve">בסעיף 513יח לחוק השיפוט הצבאי, במקום סעיף קטן (ד) יבוא: </w:t>
            </w:r>
          </w:p>
        </w:tc>
      </w:tr>
      <w:tr w:rsidR="003A5A69" w:rsidRPr="00811D0C" w:rsidTr="004F2AC7">
        <w:trPr>
          <w:cantSplit/>
          <w:trHeight w:val="60"/>
        </w:trPr>
        <w:tc>
          <w:tcPr>
            <w:tcW w:w="1580" w:type="dxa"/>
            <w:gridSpan w:val="2"/>
          </w:tcPr>
          <w:p w:rsidR="003A5A69" w:rsidRPr="00811D0C" w:rsidRDefault="003A5A69" w:rsidP="003A5A69">
            <w:pPr>
              <w:pStyle w:val="TableSideHeading"/>
              <w:spacing w:line="240" w:lineRule="auto"/>
              <w:rPr>
                <w:rFonts w:ascii="David" w:hAnsi="David"/>
                <w:sz w:val="24"/>
                <w:szCs w:val="24"/>
                <w:rtl/>
              </w:rPr>
            </w:pPr>
          </w:p>
        </w:tc>
        <w:tc>
          <w:tcPr>
            <w:tcW w:w="624" w:type="dxa"/>
          </w:tcPr>
          <w:p w:rsidR="003A5A69" w:rsidRPr="00811D0C" w:rsidRDefault="003A5A69" w:rsidP="003A5A69">
            <w:pPr>
              <w:pStyle w:val="TableText"/>
              <w:spacing w:line="240" w:lineRule="auto"/>
              <w:rPr>
                <w:rFonts w:ascii="David" w:hAnsi="David"/>
                <w:sz w:val="24"/>
                <w:szCs w:val="24"/>
              </w:rPr>
            </w:pPr>
          </w:p>
        </w:tc>
        <w:tc>
          <w:tcPr>
            <w:tcW w:w="624" w:type="dxa"/>
          </w:tcPr>
          <w:p w:rsidR="003A5A69" w:rsidRPr="00811D0C" w:rsidRDefault="003A5A69" w:rsidP="003A5A69">
            <w:pPr>
              <w:pStyle w:val="TableText"/>
              <w:spacing w:line="240" w:lineRule="auto"/>
              <w:rPr>
                <w:rFonts w:ascii="David" w:hAnsi="David"/>
                <w:sz w:val="24"/>
                <w:szCs w:val="24"/>
              </w:rPr>
            </w:pPr>
          </w:p>
        </w:tc>
        <w:tc>
          <w:tcPr>
            <w:tcW w:w="5962" w:type="dxa"/>
            <w:gridSpan w:val="3"/>
            <w:hideMark/>
          </w:tcPr>
          <w:p w:rsidR="003A5A69" w:rsidRPr="00811D0C" w:rsidRDefault="003A5A69" w:rsidP="003A5A69">
            <w:pPr>
              <w:pStyle w:val="TableBlock0"/>
              <w:spacing w:line="240" w:lineRule="auto"/>
              <w:rPr>
                <w:rFonts w:ascii="David" w:hAnsi="David"/>
                <w:sz w:val="24"/>
                <w:szCs w:val="24"/>
              </w:rPr>
            </w:pPr>
            <w:r w:rsidRPr="00811D0C">
              <w:rPr>
                <w:rFonts w:ascii="David" w:hAnsi="David"/>
                <w:sz w:val="24"/>
                <w:szCs w:val="24"/>
                <w:rtl/>
              </w:rPr>
              <w:t>" (ד) בדיון לגבי כתב אישום בעבירת מין או אלימות חמורה, שבו מציג התובע לפני בית הדין הצבאי הסדר טיעון שאליו הגיע עם הנאשם, יברר בית הדין הצבאי עם התובע האם קוימו הוראות חוק זה לעניין זכויותיו של נפגע עבירת מין או אלימות חמורה לפי סעיף זה, לרבות אם הובאו פרטיו של הסדר הטיעון המוצג לפניו, כאמור בסעיף זה, לפני נפגע עבירה כאמור, ואת עמדת נפגע העבירה בנוגע להסדר הטיעון, אם הובעה בפני התובע לפי סעיף קטן (א)"</w:t>
            </w:r>
          </w:p>
        </w:tc>
      </w:tr>
      <w:tr w:rsidR="003A5A69" w:rsidRPr="00811D0C" w:rsidTr="004F2AC7">
        <w:trPr>
          <w:cantSplit/>
          <w:trHeight w:val="60"/>
        </w:trPr>
        <w:tc>
          <w:tcPr>
            <w:tcW w:w="1580" w:type="dxa"/>
            <w:gridSpan w:val="2"/>
          </w:tcPr>
          <w:p w:rsidR="003A5A69" w:rsidRPr="00811D0C" w:rsidRDefault="003A5A69" w:rsidP="003A5A69">
            <w:pPr>
              <w:pStyle w:val="TableSideHeading"/>
              <w:spacing w:line="240" w:lineRule="auto"/>
              <w:rPr>
                <w:rFonts w:ascii="David" w:hAnsi="David"/>
                <w:sz w:val="24"/>
                <w:szCs w:val="24"/>
              </w:rPr>
            </w:pPr>
          </w:p>
        </w:tc>
        <w:tc>
          <w:tcPr>
            <w:tcW w:w="624" w:type="dxa"/>
          </w:tcPr>
          <w:p w:rsidR="003A5A69" w:rsidRPr="00811D0C" w:rsidRDefault="003A5A69" w:rsidP="003A5A69">
            <w:pPr>
              <w:pStyle w:val="TableText"/>
              <w:spacing w:line="240" w:lineRule="auto"/>
              <w:rPr>
                <w:rFonts w:ascii="David" w:hAnsi="David"/>
                <w:sz w:val="24"/>
                <w:szCs w:val="24"/>
                <w:rtl/>
              </w:rPr>
            </w:pPr>
          </w:p>
        </w:tc>
        <w:tc>
          <w:tcPr>
            <w:tcW w:w="6586" w:type="dxa"/>
            <w:gridSpan w:val="4"/>
            <w:hideMark/>
          </w:tcPr>
          <w:p w:rsidR="003A5A69" w:rsidRPr="00811D0C" w:rsidRDefault="003A5A69" w:rsidP="003A5A69">
            <w:pPr>
              <w:pStyle w:val="TableBlock0"/>
              <w:numPr>
                <w:ilvl w:val="0"/>
                <w:numId w:val="6"/>
              </w:numPr>
              <w:spacing w:line="240" w:lineRule="auto"/>
              <w:rPr>
                <w:rFonts w:ascii="David" w:hAnsi="David"/>
                <w:sz w:val="24"/>
                <w:szCs w:val="24"/>
                <w:rtl/>
              </w:rPr>
            </w:pPr>
            <w:r w:rsidRPr="00811D0C">
              <w:rPr>
                <w:rFonts w:ascii="David" w:hAnsi="David"/>
                <w:sz w:val="24"/>
                <w:szCs w:val="24"/>
                <w:rtl/>
              </w:rPr>
              <w:t>אחרי סעיף קטן 513יט(א) לחוק השיפוט הצבאי יבוא:</w:t>
            </w:r>
          </w:p>
        </w:tc>
      </w:tr>
      <w:tr w:rsidR="003A5A69" w:rsidRPr="00811D0C" w:rsidTr="004F2AC7">
        <w:trPr>
          <w:cantSplit/>
          <w:trHeight w:val="60"/>
        </w:trPr>
        <w:tc>
          <w:tcPr>
            <w:tcW w:w="1580" w:type="dxa"/>
            <w:gridSpan w:val="2"/>
          </w:tcPr>
          <w:p w:rsidR="003A5A69" w:rsidRPr="00811D0C" w:rsidRDefault="003A5A69" w:rsidP="003A5A69">
            <w:pPr>
              <w:pStyle w:val="TableSideHeading"/>
              <w:spacing w:line="240" w:lineRule="auto"/>
              <w:rPr>
                <w:rFonts w:ascii="David" w:hAnsi="David"/>
                <w:sz w:val="24"/>
                <w:szCs w:val="24"/>
                <w:rtl/>
              </w:rPr>
            </w:pPr>
          </w:p>
        </w:tc>
        <w:tc>
          <w:tcPr>
            <w:tcW w:w="624" w:type="dxa"/>
          </w:tcPr>
          <w:p w:rsidR="003A5A69" w:rsidRPr="00811D0C" w:rsidRDefault="003A5A69" w:rsidP="003A5A69">
            <w:pPr>
              <w:pStyle w:val="TableText"/>
              <w:spacing w:line="240" w:lineRule="auto"/>
              <w:rPr>
                <w:rFonts w:ascii="David" w:hAnsi="David"/>
                <w:sz w:val="24"/>
                <w:szCs w:val="24"/>
              </w:rPr>
            </w:pPr>
          </w:p>
        </w:tc>
        <w:tc>
          <w:tcPr>
            <w:tcW w:w="631" w:type="dxa"/>
            <w:gridSpan w:val="2"/>
          </w:tcPr>
          <w:p w:rsidR="003A5A69" w:rsidRPr="00811D0C" w:rsidRDefault="003A5A69" w:rsidP="003A5A69">
            <w:pPr>
              <w:pStyle w:val="TableText"/>
              <w:spacing w:line="240" w:lineRule="auto"/>
              <w:rPr>
                <w:rFonts w:ascii="David" w:hAnsi="David"/>
                <w:sz w:val="24"/>
                <w:szCs w:val="24"/>
              </w:rPr>
            </w:pPr>
          </w:p>
        </w:tc>
        <w:tc>
          <w:tcPr>
            <w:tcW w:w="5955" w:type="dxa"/>
            <w:gridSpan w:val="2"/>
            <w:hideMark/>
          </w:tcPr>
          <w:p w:rsidR="003A5A69" w:rsidRPr="00811D0C" w:rsidRDefault="003A5A69" w:rsidP="003A5A69">
            <w:pPr>
              <w:pStyle w:val="TableBlock0"/>
              <w:spacing w:line="240" w:lineRule="auto"/>
              <w:rPr>
                <w:rFonts w:ascii="David" w:hAnsi="David"/>
                <w:sz w:val="24"/>
                <w:szCs w:val="24"/>
              </w:rPr>
            </w:pPr>
            <w:r w:rsidRPr="00811D0C">
              <w:rPr>
                <w:rFonts w:ascii="David" w:hAnsi="David"/>
                <w:sz w:val="24"/>
                <w:szCs w:val="24"/>
                <w:rtl/>
              </w:rPr>
              <w:t>"(א1) נפגע עבירת מין או אלימות חמורה שמסר הצהרה בכתב כאמור בסעיף קטן (א), זכאי למסור את הצהרתו גם בעל פה לפני בית המשפט בדיון בעניין גזר דינו של הנאשם. בעבירות המפורטות בסעיף 513יח(ב) יחול סעיף קטן זה רק אם ביקש זאת נפגע העבירה."</w:t>
            </w:r>
          </w:p>
        </w:tc>
      </w:tr>
      <w:tr w:rsidR="003A5A69" w:rsidRPr="00811D0C" w:rsidTr="004F2AC7">
        <w:trPr>
          <w:cantSplit/>
          <w:trHeight w:val="60"/>
        </w:trPr>
        <w:tc>
          <w:tcPr>
            <w:tcW w:w="1580" w:type="dxa"/>
            <w:gridSpan w:val="2"/>
          </w:tcPr>
          <w:p w:rsidR="003A5A69" w:rsidRPr="00811D0C" w:rsidRDefault="003A5A69" w:rsidP="003A5A69">
            <w:pPr>
              <w:pStyle w:val="TableSideHeading"/>
              <w:spacing w:line="240" w:lineRule="auto"/>
              <w:rPr>
                <w:rFonts w:ascii="David" w:hAnsi="David"/>
                <w:sz w:val="24"/>
                <w:szCs w:val="24"/>
              </w:rPr>
            </w:pPr>
          </w:p>
        </w:tc>
        <w:tc>
          <w:tcPr>
            <w:tcW w:w="624" w:type="dxa"/>
          </w:tcPr>
          <w:p w:rsidR="003A5A69" w:rsidRPr="00811D0C" w:rsidRDefault="003A5A69" w:rsidP="003A5A69">
            <w:pPr>
              <w:pStyle w:val="TableText"/>
              <w:spacing w:line="240" w:lineRule="auto"/>
              <w:rPr>
                <w:rFonts w:ascii="David" w:hAnsi="David"/>
                <w:sz w:val="24"/>
                <w:szCs w:val="24"/>
              </w:rPr>
            </w:pPr>
          </w:p>
        </w:tc>
        <w:tc>
          <w:tcPr>
            <w:tcW w:w="6586" w:type="dxa"/>
            <w:gridSpan w:val="4"/>
            <w:hideMark/>
          </w:tcPr>
          <w:p w:rsidR="003A5A69" w:rsidRPr="00811D0C" w:rsidRDefault="003A5A69" w:rsidP="003A5A69">
            <w:pPr>
              <w:pStyle w:val="TableBlock0"/>
              <w:spacing w:line="240" w:lineRule="auto"/>
              <w:rPr>
                <w:rFonts w:ascii="David" w:hAnsi="David"/>
                <w:sz w:val="24"/>
                <w:szCs w:val="24"/>
              </w:rPr>
            </w:pPr>
            <w:r w:rsidRPr="00811D0C">
              <w:rPr>
                <w:rFonts w:ascii="David" w:hAnsi="David"/>
                <w:sz w:val="24"/>
                <w:szCs w:val="24"/>
                <w:rtl/>
              </w:rPr>
              <w:t>(4)בסעיף 513כג, האמור בו יסומן (א), ואחריו יבוא:</w:t>
            </w:r>
          </w:p>
        </w:tc>
      </w:tr>
      <w:tr w:rsidR="003A5A69" w:rsidRPr="00811D0C" w:rsidTr="004F2AC7">
        <w:trPr>
          <w:cantSplit/>
          <w:trHeight w:val="60"/>
        </w:trPr>
        <w:tc>
          <w:tcPr>
            <w:tcW w:w="1580" w:type="dxa"/>
            <w:gridSpan w:val="2"/>
          </w:tcPr>
          <w:p w:rsidR="003A5A69" w:rsidRPr="00811D0C" w:rsidRDefault="003A5A69" w:rsidP="003A5A69">
            <w:pPr>
              <w:pStyle w:val="TableSideHeading"/>
              <w:spacing w:line="240" w:lineRule="auto"/>
              <w:rPr>
                <w:rFonts w:ascii="David" w:hAnsi="David"/>
                <w:sz w:val="24"/>
                <w:szCs w:val="24"/>
              </w:rPr>
            </w:pPr>
          </w:p>
        </w:tc>
        <w:tc>
          <w:tcPr>
            <w:tcW w:w="624" w:type="dxa"/>
          </w:tcPr>
          <w:p w:rsidR="003A5A69" w:rsidRPr="00811D0C" w:rsidRDefault="003A5A69" w:rsidP="003A5A69">
            <w:pPr>
              <w:pStyle w:val="TableText"/>
              <w:spacing w:line="240" w:lineRule="auto"/>
              <w:rPr>
                <w:rFonts w:ascii="David" w:hAnsi="David"/>
                <w:sz w:val="24"/>
                <w:szCs w:val="24"/>
              </w:rPr>
            </w:pPr>
          </w:p>
        </w:tc>
        <w:tc>
          <w:tcPr>
            <w:tcW w:w="624" w:type="dxa"/>
          </w:tcPr>
          <w:p w:rsidR="003A5A69" w:rsidRPr="00811D0C" w:rsidRDefault="003A5A69" w:rsidP="003A5A69">
            <w:pPr>
              <w:pStyle w:val="TableText"/>
              <w:spacing w:line="240" w:lineRule="auto"/>
              <w:rPr>
                <w:rFonts w:ascii="David" w:hAnsi="David"/>
                <w:sz w:val="24"/>
                <w:szCs w:val="24"/>
              </w:rPr>
            </w:pPr>
          </w:p>
        </w:tc>
        <w:tc>
          <w:tcPr>
            <w:tcW w:w="5962" w:type="dxa"/>
            <w:gridSpan w:val="3"/>
            <w:hideMark/>
          </w:tcPr>
          <w:p w:rsidR="003A5A69" w:rsidRPr="00811D0C" w:rsidRDefault="003A5A69" w:rsidP="003A5A69">
            <w:pPr>
              <w:pStyle w:val="TableBlock0"/>
              <w:spacing w:line="240" w:lineRule="auto"/>
              <w:rPr>
                <w:rFonts w:ascii="David" w:hAnsi="David"/>
                <w:sz w:val="24"/>
                <w:szCs w:val="24"/>
              </w:rPr>
            </w:pPr>
            <w:r w:rsidRPr="00811D0C">
              <w:rPr>
                <w:rFonts w:ascii="David" w:hAnsi="David"/>
                <w:sz w:val="24"/>
                <w:szCs w:val="24"/>
                <w:rtl/>
              </w:rPr>
              <w:t>"(ב) נפטר נפגע עבירה, שנפגע במישרין מעבירה, שלא בשל העבירה, יהיו בני משפחתו כאמור בסעיף קטן (א) זכאים לקבל מידע שאותו זכאי נפגע עבירה לקבל לפי חוק זה, ובלבד שביקשו זאת ממי שאמור למסור את המידע."</w:t>
            </w:r>
          </w:p>
        </w:tc>
      </w:tr>
      <w:tr w:rsidR="003A5A69" w:rsidRPr="00811D0C" w:rsidTr="004F2AC7">
        <w:trPr>
          <w:cantSplit/>
          <w:trHeight w:val="60"/>
        </w:trPr>
        <w:tc>
          <w:tcPr>
            <w:tcW w:w="1580" w:type="dxa"/>
            <w:gridSpan w:val="2"/>
          </w:tcPr>
          <w:p w:rsidR="003A5A69" w:rsidRPr="00811D0C" w:rsidRDefault="003A5A69" w:rsidP="003A5A69">
            <w:pPr>
              <w:pStyle w:val="TableSideHeading"/>
              <w:spacing w:line="240" w:lineRule="auto"/>
              <w:rPr>
                <w:rFonts w:ascii="David" w:hAnsi="David"/>
                <w:sz w:val="24"/>
                <w:szCs w:val="24"/>
              </w:rPr>
            </w:pPr>
          </w:p>
        </w:tc>
        <w:tc>
          <w:tcPr>
            <w:tcW w:w="624" w:type="dxa"/>
          </w:tcPr>
          <w:p w:rsidR="003A5A69" w:rsidRPr="00811D0C" w:rsidRDefault="003A5A69" w:rsidP="003A5A69">
            <w:pPr>
              <w:pStyle w:val="TableText"/>
              <w:spacing w:line="240" w:lineRule="auto"/>
              <w:rPr>
                <w:rFonts w:ascii="David" w:hAnsi="David"/>
                <w:sz w:val="24"/>
                <w:szCs w:val="24"/>
              </w:rPr>
            </w:pPr>
          </w:p>
        </w:tc>
        <w:tc>
          <w:tcPr>
            <w:tcW w:w="6586" w:type="dxa"/>
            <w:gridSpan w:val="4"/>
            <w:hideMark/>
          </w:tcPr>
          <w:p w:rsidR="003A5A69" w:rsidRPr="00811D0C" w:rsidRDefault="003A5A69" w:rsidP="003A5A69">
            <w:pPr>
              <w:pStyle w:val="TableBlock0"/>
              <w:spacing w:line="240" w:lineRule="auto"/>
              <w:rPr>
                <w:rFonts w:ascii="David" w:hAnsi="David"/>
                <w:sz w:val="24"/>
                <w:szCs w:val="24"/>
              </w:rPr>
            </w:pPr>
            <w:r w:rsidRPr="00811D0C">
              <w:rPr>
                <w:rFonts w:ascii="David" w:hAnsi="David"/>
                <w:sz w:val="24"/>
                <w:szCs w:val="24"/>
                <w:rtl/>
              </w:rPr>
              <w:t>(5)בתוספת השלישית לחוק השיפוט הצבאי, בפרט 5, אחרי "347א", יבוא "347ב"</w:t>
            </w:r>
            <w:r w:rsidR="00543705" w:rsidRPr="00811D0C">
              <w:rPr>
                <w:rFonts w:ascii="David" w:hAnsi="David" w:hint="cs"/>
                <w:sz w:val="24"/>
                <w:szCs w:val="24"/>
                <w:rtl/>
              </w:rPr>
              <w:t>.</w:t>
            </w:r>
          </w:p>
        </w:tc>
      </w:tr>
      <w:tr w:rsidR="003A5A69" w:rsidRPr="00811D0C" w:rsidTr="004F2AC7">
        <w:trPr>
          <w:cantSplit/>
          <w:trHeight w:val="60"/>
        </w:trPr>
        <w:tc>
          <w:tcPr>
            <w:tcW w:w="1580" w:type="dxa"/>
            <w:gridSpan w:val="2"/>
          </w:tcPr>
          <w:p w:rsidR="003A5A69" w:rsidRPr="00811D0C" w:rsidRDefault="003A5A69" w:rsidP="003A5A69">
            <w:pPr>
              <w:pStyle w:val="TableSideHeading"/>
              <w:spacing w:line="240" w:lineRule="auto"/>
              <w:rPr>
                <w:rFonts w:ascii="David" w:hAnsi="David"/>
                <w:sz w:val="24"/>
                <w:szCs w:val="24"/>
                <w:rtl/>
              </w:rPr>
            </w:pPr>
          </w:p>
        </w:tc>
        <w:tc>
          <w:tcPr>
            <w:tcW w:w="624" w:type="dxa"/>
          </w:tcPr>
          <w:p w:rsidR="003A5A69" w:rsidRPr="00811D0C" w:rsidRDefault="003A5A69" w:rsidP="003A5A69">
            <w:pPr>
              <w:pStyle w:val="TableText"/>
              <w:spacing w:line="240" w:lineRule="auto"/>
              <w:rPr>
                <w:rFonts w:ascii="David" w:hAnsi="David"/>
                <w:sz w:val="24"/>
                <w:szCs w:val="24"/>
              </w:rPr>
            </w:pPr>
          </w:p>
        </w:tc>
        <w:tc>
          <w:tcPr>
            <w:tcW w:w="6586" w:type="dxa"/>
            <w:gridSpan w:val="4"/>
            <w:hideMark/>
          </w:tcPr>
          <w:p w:rsidR="003A5A69" w:rsidRPr="00811D0C" w:rsidRDefault="003A5A69" w:rsidP="003A5A69">
            <w:pPr>
              <w:pStyle w:val="TableBlock0"/>
              <w:spacing w:line="240" w:lineRule="auto"/>
              <w:rPr>
                <w:rFonts w:ascii="David" w:hAnsi="David"/>
                <w:sz w:val="24"/>
                <w:szCs w:val="24"/>
              </w:rPr>
            </w:pPr>
            <w:r w:rsidRPr="00811D0C">
              <w:rPr>
                <w:rFonts w:ascii="David" w:hAnsi="David"/>
                <w:sz w:val="24"/>
                <w:szCs w:val="24"/>
                <w:rtl/>
              </w:rPr>
              <w:t>(6) בתוספת השישית לחוק השיפוט הצבאי, בסופה יבוא:</w:t>
            </w:r>
          </w:p>
        </w:tc>
      </w:tr>
      <w:tr w:rsidR="003A5A69" w:rsidRPr="00811D0C" w:rsidTr="004F2AC7">
        <w:trPr>
          <w:cantSplit/>
          <w:trHeight w:val="60"/>
        </w:trPr>
        <w:tc>
          <w:tcPr>
            <w:tcW w:w="1580" w:type="dxa"/>
            <w:gridSpan w:val="2"/>
          </w:tcPr>
          <w:p w:rsidR="003A5A69" w:rsidRPr="00811D0C" w:rsidRDefault="003A5A69" w:rsidP="003A5A69">
            <w:pPr>
              <w:pStyle w:val="TableSideHeading"/>
              <w:spacing w:line="240" w:lineRule="auto"/>
              <w:rPr>
                <w:rFonts w:ascii="David" w:hAnsi="David"/>
                <w:sz w:val="24"/>
                <w:szCs w:val="24"/>
              </w:rPr>
            </w:pPr>
          </w:p>
        </w:tc>
        <w:tc>
          <w:tcPr>
            <w:tcW w:w="624" w:type="dxa"/>
          </w:tcPr>
          <w:p w:rsidR="003A5A69" w:rsidRPr="00811D0C" w:rsidRDefault="003A5A69" w:rsidP="003A5A69">
            <w:pPr>
              <w:pStyle w:val="TableText"/>
              <w:spacing w:line="240" w:lineRule="auto"/>
              <w:rPr>
                <w:rFonts w:ascii="David" w:hAnsi="David"/>
                <w:sz w:val="24"/>
                <w:szCs w:val="24"/>
              </w:rPr>
            </w:pPr>
          </w:p>
        </w:tc>
        <w:tc>
          <w:tcPr>
            <w:tcW w:w="6586" w:type="dxa"/>
            <w:gridSpan w:val="4"/>
            <w:hideMark/>
          </w:tcPr>
          <w:tbl>
            <w:tblPr>
              <w:tblStyle w:val="aff1"/>
              <w:bidiVisual/>
              <w:tblW w:w="6012" w:type="dxa"/>
              <w:jc w:val="center"/>
              <w:tblInd w:w="0" w:type="dxa"/>
              <w:shd w:val="clear" w:color="auto" w:fill="FFFFFF" w:themeFill="background1"/>
              <w:tblLayout w:type="fixed"/>
              <w:tblLook w:val="05E0" w:firstRow="1" w:lastRow="1" w:firstColumn="1" w:lastColumn="1" w:noHBand="0" w:noVBand="1"/>
            </w:tblPr>
            <w:tblGrid>
              <w:gridCol w:w="2721"/>
              <w:gridCol w:w="3291"/>
            </w:tblGrid>
            <w:tr w:rsidR="00543705" w:rsidRPr="00811D0C" w:rsidTr="005437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21" w:type="dxa"/>
                  <w:shd w:val="clear" w:color="auto" w:fill="FFFFFF" w:themeFill="background1"/>
                  <w:tcMar>
                    <w:top w:w="0" w:type="dxa"/>
                    <w:left w:w="0" w:type="dxa"/>
                    <w:bottom w:w="0" w:type="dxa"/>
                    <w:right w:w="0" w:type="dxa"/>
                  </w:tcMar>
                  <w:vAlign w:val="top"/>
                  <w:hideMark/>
                </w:tcPr>
                <w:p w:rsidR="003A5A69" w:rsidRPr="00811D0C" w:rsidRDefault="003A5A69" w:rsidP="003A5A69">
                  <w:pPr>
                    <w:pStyle w:val="TableBlock0"/>
                    <w:spacing w:line="240" w:lineRule="auto"/>
                    <w:rPr>
                      <w:rFonts w:ascii="David" w:hAnsi="David"/>
                      <w:b/>
                      <w:bCs w:val="0"/>
                      <w:sz w:val="24"/>
                      <w:szCs w:val="24"/>
                    </w:rPr>
                  </w:pPr>
                  <w:r w:rsidRPr="00811D0C">
                    <w:rPr>
                      <w:rFonts w:ascii="David" w:hAnsi="David"/>
                      <w:b/>
                      <w:bCs w:val="0"/>
                      <w:sz w:val="24"/>
                      <w:szCs w:val="24"/>
                      <w:rtl/>
                    </w:rPr>
                    <w:t>"14.  הגשת בקשה לקיום דיון נוסף לפי סעיף 30 לחוק בתי המשפט;</w:t>
                  </w:r>
                </w:p>
              </w:tc>
              <w:tc>
                <w:tcPr>
                  <w:cnfStyle w:val="000100000000" w:firstRow="0" w:lastRow="0" w:firstColumn="0" w:lastColumn="1" w:oddVBand="0" w:evenVBand="0" w:oddHBand="0" w:evenHBand="0" w:firstRowFirstColumn="0" w:firstRowLastColumn="0" w:lastRowFirstColumn="0" w:lastRowLastColumn="0"/>
                  <w:tcW w:w="3291" w:type="dxa"/>
                  <w:shd w:val="clear" w:color="auto" w:fill="FFFFFF" w:themeFill="background1"/>
                  <w:tcMar>
                    <w:top w:w="0" w:type="dxa"/>
                    <w:left w:w="0" w:type="dxa"/>
                    <w:bottom w:w="0" w:type="dxa"/>
                    <w:right w:w="0" w:type="dxa"/>
                  </w:tcMar>
                  <w:vAlign w:val="top"/>
                  <w:hideMark/>
                </w:tcPr>
                <w:p w:rsidR="003A5A69" w:rsidRPr="00811D0C" w:rsidRDefault="003A5A69" w:rsidP="003A5A69">
                  <w:pPr>
                    <w:pStyle w:val="TableBlock0"/>
                    <w:spacing w:line="240" w:lineRule="auto"/>
                    <w:jc w:val="center"/>
                    <w:rPr>
                      <w:rFonts w:ascii="David" w:hAnsi="David"/>
                      <w:b/>
                      <w:bCs w:val="0"/>
                      <w:sz w:val="24"/>
                      <w:szCs w:val="24"/>
                      <w:rtl/>
                    </w:rPr>
                  </w:pPr>
                  <w:r w:rsidRPr="00811D0C">
                    <w:rPr>
                      <w:rFonts w:ascii="David" w:hAnsi="David"/>
                      <w:b/>
                      <w:bCs w:val="0"/>
                      <w:sz w:val="24"/>
                      <w:szCs w:val="24"/>
                      <w:rtl/>
                    </w:rPr>
                    <w:t>התובע הצבאי</w:t>
                  </w:r>
                </w:p>
              </w:tc>
            </w:tr>
            <w:tr w:rsidR="00543705" w:rsidRPr="00811D0C" w:rsidTr="00543705">
              <w:trPr>
                <w:jc w:val="center"/>
              </w:trPr>
              <w:tc>
                <w:tcPr>
                  <w:cnfStyle w:val="001000000000" w:firstRow="0" w:lastRow="0" w:firstColumn="1" w:lastColumn="0" w:oddVBand="0" w:evenVBand="0" w:oddHBand="0" w:evenHBand="0" w:firstRowFirstColumn="0" w:firstRowLastColumn="0" w:lastRowFirstColumn="0" w:lastRowLastColumn="0"/>
                  <w:tcW w:w="2721" w:type="dxa"/>
                  <w:shd w:val="clear" w:color="auto" w:fill="FFFFFF" w:themeFill="background1"/>
                  <w:tcMar>
                    <w:top w:w="0" w:type="dxa"/>
                    <w:left w:w="0" w:type="dxa"/>
                    <w:bottom w:w="0" w:type="dxa"/>
                    <w:right w:w="0" w:type="dxa"/>
                  </w:tcMar>
                  <w:vAlign w:val="top"/>
                  <w:hideMark/>
                </w:tcPr>
                <w:p w:rsidR="003A5A69" w:rsidRPr="00811D0C" w:rsidRDefault="003A5A69" w:rsidP="003A5A69">
                  <w:pPr>
                    <w:pStyle w:val="TableBlock0"/>
                    <w:spacing w:line="240" w:lineRule="auto"/>
                    <w:rPr>
                      <w:rFonts w:ascii="David" w:hAnsi="David"/>
                      <w:b/>
                      <w:sz w:val="24"/>
                      <w:szCs w:val="24"/>
                      <w:rtl/>
                    </w:rPr>
                  </w:pPr>
                  <w:r w:rsidRPr="00811D0C">
                    <w:rPr>
                      <w:rFonts w:ascii="David" w:hAnsi="David"/>
                      <w:b/>
                      <w:sz w:val="24"/>
                      <w:szCs w:val="24"/>
                      <w:rtl/>
                    </w:rPr>
                    <w:t>15. הגשת בקשה לקיים משפט חוזר לפי סעיף 445 לחוק השיפוט הצבאי.</w:t>
                  </w:r>
                </w:p>
              </w:tc>
              <w:tc>
                <w:tcPr>
                  <w:cnfStyle w:val="000100000000" w:firstRow="0" w:lastRow="0" w:firstColumn="0" w:lastColumn="1" w:oddVBand="0" w:evenVBand="0" w:oddHBand="0" w:evenHBand="0" w:firstRowFirstColumn="0" w:firstRowLastColumn="0" w:lastRowFirstColumn="0" w:lastRowLastColumn="0"/>
                  <w:tcW w:w="3291" w:type="dxa"/>
                  <w:shd w:val="clear" w:color="auto" w:fill="FFFFFF" w:themeFill="background1"/>
                  <w:tcMar>
                    <w:top w:w="0" w:type="dxa"/>
                    <w:left w:w="0" w:type="dxa"/>
                    <w:bottom w:w="0" w:type="dxa"/>
                    <w:right w:w="0" w:type="dxa"/>
                  </w:tcMar>
                  <w:vAlign w:val="top"/>
                  <w:hideMark/>
                </w:tcPr>
                <w:p w:rsidR="003A5A69" w:rsidRPr="00811D0C" w:rsidRDefault="003A5A69" w:rsidP="003A5A69">
                  <w:pPr>
                    <w:pStyle w:val="TableBlock0"/>
                    <w:spacing w:line="240" w:lineRule="auto"/>
                    <w:jc w:val="center"/>
                    <w:rPr>
                      <w:rFonts w:ascii="David" w:hAnsi="David"/>
                      <w:sz w:val="24"/>
                      <w:szCs w:val="24"/>
                      <w:rtl/>
                    </w:rPr>
                  </w:pPr>
                  <w:r w:rsidRPr="00811D0C">
                    <w:rPr>
                      <w:rFonts w:ascii="David" w:hAnsi="David"/>
                      <w:sz w:val="24"/>
                      <w:szCs w:val="24"/>
                      <w:rtl/>
                    </w:rPr>
                    <w:t>התובע הצבאי"</w:t>
                  </w:r>
                </w:p>
              </w:tc>
            </w:tr>
          </w:tbl>
          <w:p w:rsidR="003A5A69" w:rsidRPr="00811D0C" w:rsidRDefault="003A5A69" w:rsidP="003A5A69">
            <w:pPr>
              <w:pStyle w:val="TableBlock0"/>
              <w:spacing w:line="240" w:lineRule="auto"/>
              <w:rPr>
                <w:rFonts w:ascii="David" w:hAnsi="David"/>
                <w:sz w:val="24"/>
                <w:szCs w:val="24"/>
                <w:rtl/>
              </w:rPr>
            </w:pPr>
          </w:p>
        </w:tc>
      </w:tr>
      <w:tr w:rsidR="003A5A69" w:rsidRPr="00811D0C" w:rsidTr="004F2AC7">
        <w:trPr>
          <w:cantSplit/>
          <w:trHeight w:val="60"/>
        </w:trPr>
        <w:tc>
          <w:tcPr>
            <w:tcW w:w="1580" w:type="dxa"/>
            <w:gridSpan w:val="2"/>
          </w:tcPr>
          <w:p w:rsidR="003A5A69" w:rsidRPr="00811D0C" w:rsidRDefault="003A5A69" w:rsidP="003A5A69">
            <w:pPr>
              <w:pStyle w:val="TableSideHeading"/>
              <w:spacing w:line="240" w:lineRule="auto"/>
              <w:rPr>
                <w:rFonts w:ascii="David" w:hAnsi="David"/>
                <w:sz w:val="24"/>
                <w:szCs w:val="24"/>
              </w:rPr>
            </w:pPr>
          </w:p>
        </w:tc>
        <w:tc>
          <w:tcPr>
            <w:tcW w:w="624" w:type="dxa"/>
          </w:tcPr>
          <w:p w:rsidR="003A5A69" w:rsidRPr="00811D0C" w:rsidRDefault="003A5A69" w:rsidP="003A5A69">
            <w:pPr>
              <w:pStyle w:val="TableText"/>
              <w:spacing w:line="240" w:lineRule="auto"/>
              <w:rPr>
                <w:rFonts w:ascii="David" w:hAnsi="David"/>
                <w:sz w:val="24"/>
                <w:szCs w:val="24"/>
              </w:rPr>
            </w:pPr>
          </w:p>
        </w:tc>
        <w:tc>
          <w:tcPr>
            <w:tcW w:w="6586" w:type="dxa"/>
            <w:gridSpan w:val="4"/>
            <w:hideMark/>
          </w:tcPr>
          <w:p w:rsidR="003A5A69" w:rsidRPr="00811D0C" w:rsidRDefault="003A5A69" w:rsidP="003A5A69">
            <w:pPr>
              <w:pStyle w:val="TableBlock0"/>
              <w:spacing w:line="240" w:lineRule="auto"/>
              <w:rPr>
                <w:rFonts w:ascii="David" w:hAnsi="David"/>
                <w:sz w:val="24"/>
                <w:szCs w:val="24"/>
              </w:rPr>
            </w:pPr>
            <w:r w:rsidRPr="00811D0C">
              <w:rPr>
                <w:rFonts w:ascii="David" w:hAnsi="David"/>
                <w:sz w:val="24"/>
                <w:szCs w:val="24"/>
                <w:rtl/>
              </w:rPr>
              <w:t xml:space="preserve">(7) בתוספת השביעית לחוק השיפוט הצבאי, </w:t>
            </w:r>
          </w:p>
          <w:p w:rsidR="003A5A69" w:rsidRPr="00811D0C" w:rsidRDefault="003A5A69" w:rsidP="003A5A69">
            <w:pPr>
              <w:pStyle w:val="TableBlock0"/>
              <w:spacing w:line="240" w:lineRule="auto"/>
              <w:rPr>
                <w:rFonts w:ascii="David" w:hAnsi="David"/>
                <w:sz w:val="24"/>
                <w:szCs w:val="24"/>
                <w:rtl/>
              </w:rPr>
            </w:pPr>
            <w:r w:rsidRPr="00811D0C">
              <w:rPr>
                <w:rFonts w:ascii="David" w:hAnsi="David"/>
                <w:sz w:val="24"/>
                <w:szCs w:val="24"/>
                <w:rtl/>
              </w:rPr>
              <w:t>(א) אחרי פרט 2 יבוא:</w:t>
            </w:r>
          </w:p>
        </w:tc>
      </w:tr>
      <w:tr w:rsidR="003A5A69" w:rsidRPr="00811D0C" w:rsidTr="004F2AC7">
        <w:trPr>
          <w:cantSplit/>
          <w:trHeight w:val="60"/>
        </w:trPr>
        <w:tc>
          <w:tcPr>
            <w:tcW w:w="1580" w:type="dxa"/>
            <w:gridSpan w:val="2"/>
          </w:tcPr>
          <w:p w:rsidR="003A5A69" w:rsidRPr="00811D0C" w:rsidRDefault="003A5A69" w:rsidP="003A5A69">
            <w:pPr>
              <w:pStyle w:val="TableSideHeading"/>
              <w:spacing w:line="240" w:lineRule="auto"/>
              <w:rPr>
                <w:rFonts w:ascii="David" w:hAnsi="David"/>
                <w:sz w:val="24"/>
                <w:szCs w:val="24"/>
              </w:rPr>
            </w:pPr>
          </w:p>
        </w:tc>
        <w:tc>
          <w:tcPr>
            <w:tcW w:w="624" w:type="dxa"/>
          </w:tcPr>
          <w:p w:rsidR="003A5A69" w:rsidRPr="00811D0C" w:rsidRDefault="003A5A69" w:rsidP="003A5A69">
            <w:pPr>
              <w:pStyle w:val="TableText"/>
              <w:spacing w:line="240" w:lineRule="auto"/>
              <w:rPr>
                <w:rFonts w:ascii="David" w:hAnsi="David"/>
                <w:sz w:val="24"/>
                <w:szCs w:val="24"/>
              </w:rPr>
            </w:pPr>
          </w:p>
        </w:tc>
        <w:tc>
          <w:tcPr>
            <w:tcW w:w="6586" w:type="dxa"/>
            <w:gridSpan w:val="4"/>
            <w:hideMark/>
          </w:tcPr>
          <w:tbl>
            <w:tblPr>
              <w:tblStyle w:val="aff1"/>
              <w:bidiVisual/>
              <w:tblW w:w="5858" w:type="dxa"/>
              <w:jc w:val="center"/>
              <w:tblInd w:w="0" w:type="dxa"/>
              <w:tblLayout w:type="fixed"/>
              <w:tblLook w:val="05E0" w:firstRow="1" w:lastRow="1" w:firstColumn="1" w:lastColumn="1" w:noHBand="0" w:noVBand="1"/>
            </w:tblPr>
            <w:tblGrid>
              <w:gridCol w:w="3855"/>
              <w:gridCol w:w="2003"/>
            </w:tblGrid>
            <w:tr w:rsidR="00543705" w:rsidRPr="00811D0C" w:rsidTr="005437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5" w:type="dxa"/>
                  <w:shd w:val="clear" w:color="auto" w:fill="FFFFFF" w:themeFill="background1"/>
                  <w:tcMar>
                    <w:top w:w="0" w:type="dxa"/>
                    <w:left w:w="0" w:type="dxa"/>
                    <w:bottom w:w="0" w:type="dxa"/>
                    <w:right w:w="0" w:type="dxa"/>
                  </w:tcMar>
                  <w:vAlign w:val="top"/>
                  <w:hideMark/>
                </w:tcPr>
                <w:p w:rsidR="003A5A69" w:rsidRPr="00811D0C" w:rsidRDefault="003A5A69" w:rsidP="003A5A69">
                  <w:pPr>
                    <w:pStyle w:val="TableBlock0"/>
                    <w:spacing w:line="240" w:lineRule="auto"/>
                    <w:rPr>
                      <w:rFonts w:ascii="David" w:hAnsi="David"/>
                      <w:b/>
                      <w:bCs w:val="0"/>
                      <w:sz w:val="24"/>
                      <w:szCs w:val="24"/>
                    </w:rPr>
                  </w:pPr>
                  <w:r w:rsidRPr="00811D0C">
                    <w:rPr>
                      <w:rFonts w:ascii="David" w:hAnsi="David"/>
                      <w:b/>
                      <w:bCs w:val="0"/>
                      <w:sz w:val="24"/>
                      <w:szCs w:val="24"/>
                      <w:rtl/>
                    </w:rPr>
                    <w:t>"2א. הגשת ערר על מעצרו של החשוד או הנאשם בעבירת מין או על שחרורו ממעצר; ההודעה על ערר שהוגש על ידי החשוד או הנאשם תימסר בסמוך לאחר שנודע על כך לתביעה הצבאית.</w:t>
                  </w:r>
                </w:p>
              </w:tc>
              <w:tc>
                <w:tcPr>
                  <w:cnfStyle w:val="000100000000" w:firstRow="0" w:lastRow="0" w:firstColumn="0" w:lastColumn="1" w:oddVBand="0" w:evenVBand="0" w:oddHBand="0" w:evenHBand="0" w:firstRowFirstColumn="0" w:firstRowLastColumn="0" w:lastRowFirstColumn="0" w:lastRowLastColumn="0"/>
                  <w:tcW w:w="2003" w:type="dxa"/>
                  <w:shd w:val="clear" w:color="auto" w:fill="FFFFFF" w:themeFill="background1"/>
                  <w:tcMar>
                    <w:top w:w="0" w:type="dxa"/>
                    <w:left w:w="0" w:type="dxa"/>
                    <w:bottom w:w="0" w:type="dxa"/>
                    <w:right w:w="0" w:type="dxa"/>
                  </w:tcMar>
                  <w:vAlign w:val="top"/>
                  <w:hideMark/>
                </w:tcPr>
                <w:p w:rsidR="003A5A69" w:rsidRPr="00811D0C" w:rsidRDefault="003A5A69" w:rsidP="003A5A69">
                  <w:pPr>
                    <w:pStyle w:val="TableBlock0"/>
                    <w:spacing w:line="240" w:lineRule="auto"/>
                    <w:jc w:val="center"/>
                    <w:rPr>
                      <w:rFonts w:ascii="David" w:hAnsi="David"/>
                      <w:b/>
                      <w:bCs w:val="0"/>
                      <w:sz w:val="24"/>
                      <w:szCs w:val="24"/>
                      <w:rtl/>
                    </w:rPr>
                  </w:pPr>
                  <w:r w:rsidRPr="00811D0C">
                    <w:rPr>
                      <w:rFonts w:ascii="David" w:hAnsi="David"/>
                      <w:b/>
                      <w:bCs w:val="0"/>
                      <w:sz w:val="24"/>
                      <w:szCs w:val="24"/>
                      <w:rtl/>
                    </w:rPr>
                    <w:t>התובע הצבאי"</w:t>
                  </w:r>
                </w:p>
              </w:tc>
            </w:tr>
          </w:tbl>
          <w:p w:rsidR="003A5A69" w:rsidRPr="00811D0C" w:rsidRDefault="003A5A69" w:rsidP="003A5A69">
            <w:pPr>
              <w:pStyle w:val="TableBlock0"/>
              <w:spacing w:line="240" w:lineRule="auto"/>
              <w:rPr>
                <w:rFonts w:ascii="David" w:hAnsi="David"/>
                <w:sz w:val="24"/>
                <w:szCs w:val="24"/>
                <w:rtl/>
              </w:rPr>
            </w:pPr>
          </w:p>
        </w:tc>
      </w:tr>
      <w:tr w:rsidR="003A5A69" w:rsidRPr="00811D0C" w:rsidTr="004F2AC7">
        <w:trPr>
          <w:cantSplit/>
          <w:trHeight w:val="60"/>
        </w:trPr>
        <w:tc>
          <w:tcPr>
            <w:tcW w:w="1580" w:type="dxa"/>
            <w:gridSpan w:val="2"/>
          </w:tcPr>
          <w:p w:rsidR="003A5A69" w:rsidRPr="00811D0C" w:rsidRDefault="003A5A69" w:rsidP="003A5A69">
            <w:pPr>
              <w:pStyle w:val="TableSideHeading"/>
              <w:spacing w:line="240" w:lineRule="auto"/>
              <w:rPr>
                <w:rFonts w:ascii="David" w:hAnsi="David"/>
                <w:sz w:val="24"/>
                <w:szCs w:val="24"/>
              </w:rPr>
            </w:pPr>
          </w:p>
        </w:tc>
        <w:tc>
          <w:tcPr>
            <w:tcW w:w="624" w:type="dxa"/>
          </w:tcPr>
          <w:p w:rsidR="003A5A69" w:rsidRPr="00811D0C" w:rsidRDefault="003A5A69" w:rsidP="003A5A69">
            <w:pPr>
              <w:pStyle w:val="TableText"/>
              <w:spacing w:line="240" w:lineRule="auto"/>
              <w:rPr>
                <w:rFonts w:ascii="David" w:hAnsi="David"/>
                <w:sz w:val="24"/>
                <w:szCs w:val="24"/>
              </w:rPr>
            </w:pPr>
          </w:p>
        </w:tc>
        <w:tc>
          <w:tcPr>
            <w:tcW w:w="6586" w:type="dxa"/>
            <w:gridSpan w:val="4"/>
            <w:hideMark/>
          </w:tcPr>
          <w:p w:rsidR="003A5A69" w:rsidRPr="00811D0C" w:rsidRDefault="003A5A69" w:rsidP="003A5A69">
            <w:pPr>
              <w:pStyle w:val="TableBlock0"/>
              <w:spacing w:line="240" w:lineRule="auto"/>
              <w:rPr>
                <w:rFonts w:ascii="David" w:hAnsi="David"/>
                <w:sz w:val="24"/>
                <w:szCs w:val="24"/>
              </w:rPr>
            </w:pPr>
            <w:r w:rsidRPr="00811D0C">
              <w:rPr>
                <w:rFonts w:ascii="David" w:hAnsi="David"/>
                <w:sz w:val="24"/>
                <w:szCs w:val="24"/>
                <w:rtl/>
              </w:rPr>
              <w:t>(ב) בסופה יבוא</w:t>
            </w:r>
          </w:p>
        </w:tc>
      </w:tr>
      <w:tr w:rsidR="003A5A69" w:rsidRPr="00811D0C" w:rsidTr="004F2AC7">
        <w:trPr>
          <w:cantSplit/>
          <w:trHeight w:val="60"/>
        </w:trPr>
        <w:tc>
          <w:tcPr>
            <w:tcW w:w="1580" w:type="dxa"/>
            <w:gridSpan w:val="2"/>
          </w:tcPr>
          <w:p w:rsidR="003A5A69" w:rsidRPr="00811D0C" w:rsidRDefault="003A5A69" w:rsidP="003A5A69">
            <w:pPr>
              <w:pStyle w:val="TableSideHeading"/>
              <w:spacing w:line="240" w:lineRule="auto"/>
              <w:rPr>
                <w:rFonts w:ascii="David" w:hAnsi="David"/>
                <w:sz w:val="24"/>
                <w:szCs w:val="24"/>
              </w:rPr>
            </w:pPr>
          </w:p>
        </w:tc>
        <w:tc>
          <w:tcPr>
            <w:tcW w:w="624" w:type="dxa"/>
          </w:tcPr>
          <w:p w:rsidR="003A5A69" w:rsidRPr="00811D0C" w:rsidRDefault="003A5A69" w:rsidP="003A5A69">
            <w:pPr>
              <w:pStyle w:val="TableText"/>
              <w:spacing w:line="240" w:lineRule="auto"/>
              <w:rPr>
                <w:rFonts w:ascii="David" w:hAnsi="David"/>
                <w:sz w:val="24"/>
                <w:szCs w:val="24"/>
              </w:rPr>
            </w:pPr>
          </w:p>
        </w:tc>
        <w:tc>
          <w:tcPr>
            <w:tcW w:w="6586" w:type="dxa"/>
            <w:gridSpan w:val="4"/>
            <w:hideMark/>
          </w:tcPr>
          <w:tbl>
            <w:tblPr>
              <w:tblStyle w:val="aff1"/>
              <w:bidiVisual/>
              <w:tblW w:w="6198" w:type="dxa"/>
              <w:jc w:val="center"/>
              <w:tblInd w:w="0" w:type="dxa"/>
              <w:tblLayout w:type="fixed"/>
              <w:tblLook w:val="05E0" w:firstRow="1" w:lastRow="1" w:firstColumn="1" w:lastColumn="1" w:noHBand="0" w:noVBand="1"/>
            </w:tblPr>
            <w:tblGrid>
              <w:gridCol w:w="4195"/>
              <w:gridCol w:w="2003"/>
            </w:tblGrid>
            <w:tr w:rsidR="00543705" w:rsidRPr="00811D0C" w:rsidTr="005437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5" w:type="dxa"/>
                  <w:shd w:val="clear" w:color="auto" w:fill="FFFFFF" w:themeFill="background1"/>
                  <w:tcMar>
                    <w:top w:w="0" w:type="dxa"/>
                    <w:left w:w="0" w:type="dxa"/>
                    <w:bottom w:w="0" w:type="dxa"/>
                    <w:right w:w="0" w:type="dxa"/>
                  </w:tcMar>
                  <w:vAlign w:val="top"/>
                  <w:hideMark/>
                </w:tcPr>
                <w:p w:rsidR="003A5A69" w:rsidRPr="00811D0C" w:rsidRDefault="003A5A69" w:rsidP="003A5A69">
                  <w:pPr>
                    <w:pStyle w:val="TableBlock0"/>
                    <w:spacing w:line="240" w:lineRule="auto"/>
                    <w:rPr>
                      <w:rFonts w:ascii="David" w:hAnsi="David"/>
                      <w:b/>
                      <w:bCs w:val="0"/>
                      <w:sz w:val="24"/>
                      <w:szCs w:val="24"/>
                    </w:rPr>
                  </w:pPr>
                  <w:r w:rsidRPr="00811D0C">
                    <w:rPr>
                      <w:rFonts w:ascii="David" w:hAnsi="David"/>
                      <w:b/>
                      <w:bCs w:val="0"/>
                      <w:sz w:val="24"/>
                      <w:szCs w:val="24"/>
                      <w:rtl/>
                    </w:rPr>
                    <w:t>"7. הודעה על הזכות של נפגע עבירת מין להגיש בקשה להוצאת צו לפי חוק מגבלות על חזרתו של עבריין מין לסביבת נפגע העבירה, תשס"ה</w:t>
                  </w:r>
                  <w:r w:rsidR="00543705" w:rsidRPr="00811D0C">
                    <w:rPr>
                      <w:rFonts w:ascii="David" w:hAnsi="David" w:hint="cs"/>
                      <w:b/>
                      <w:bCs w:val="0"/>
                      <w:sz w:val="24"/>
                      <w:szCs w:val="24"/>
                      <w:rtl/>
                    </w:rPr>
                    <w:t>-2004</w:t>
                  </w:r>
                  <w:r w:rsidRPr="00811D0C">
                    <w:rPr>
                      <w:rFonts w:ascii="David" w:hAnsi="David"/>
                      <w:b/>
                      <w:bCs w:val="0"/>
                      <w:sz w:val="24"/>
                      <w:szCs w:val="24"/>
                      <w:rtl/>
                    </w:rPr>
                    <w:t xml:space="preserve"> וכן על זכותו לסיוע משפטי בהליך זה כאמור בפרט 8 לתוספת לחוק הסיוע המשפטי, </w:t>
                  </w:r>
                  <w:proofErr w:type="spellStart"/>
                  <w:r w:rsidRPr="00811D0C">
                    <w:rPr>
                      <w:rFonts w:ascii="David" w:hAnsi="David"/>
                      <w:b/>
                      <w:bCs w:val="0"/>
                      <w:sz w:val="24"/>
                      <w:szCs w:val="24"/>
                      <w:rtl/>
                    </w:rPr>
                    <w:t>התשל"ב</w:t>
                  </w:r>
                  <w:proofErr w:type="spellEnd"/>
                  <w:r w:rsidRPr="00811D0C">
                    <w:rPr>
                      <w:rFonts w:ascii="David" w:hAnsi="David"/>
                      <w:b/>
                      <w:bCs w:val="0"/>
                      <w:sz w:val="24"/>
                      <w:szCs w:val="24"/>
                      <w:rtl/>
                    </w:rPr>
                    <w:t>–1972.</w:t>
                  </w:r>
                </w:p>
              </w:tc>
              <w:tc>
                <w:tcPr>
                  <w:cnfStyle w:val="000100000000" w:firstRow="0" w:lastRow="0" w:firstColumn="0" w:lastColumn="1" w:oddVBand="0" w:evenVBand="0" w:oddHBand="0" w:evenHBand="0" w:firstRowFirstColumn="0" w:firstRowLastColumn="0" w:lastRowFirstColumn="0" w:lastRowLastColumn="0"/>
                  <w:tcW w:w="2003" w:type="dxa"/>
                  <w:shd w:val="clear" w:color="auto" w:fill="FFFFFF" w:themeFill="background1"/>
                  <w:tcMar>
                    <w:top w:w="0" w:type="dxa"/>
                    <w:left w:w="0" w:type="dxa"/>
                    <w:bottom w:w="0" w:type="dxa"/>
                    <w:right w:w="0" w:type="dxa"/>
                  </w:tcMar>
                  <w:vAlign w:val="top"/>
                  <w:hideMark/>
                </w:tcPr>
                <w:p w:rsidR="003A5A69" w:rsidRPr="00811D0C" w:rsidRDefault="003A5A69" w:rsidP="003A5A69">
                  <w:pPr>
                    <w:pStyle w:val="TableBlock0"/>
                    <w:spacing w:line="240" w:lineRule="auto"/>
                    <w:jc w:val="center"/>
                    <w:rPr>
                      <w:rFonts w:ascii="David" w:hAnsi="David"/>
                      <w:b/>
                      <w:bCs w:val="0"/>
                      <w:sz w:val="24"/>
                      <w:szCs w:val="24"/>
                      <w:rtl/>
                    </w:rPr>
                  </w:pPr>
                  <w:r w:rsidRPr="00811D0C">
                    <w:rPr>
                      <w:rFonts w:ascii="David" w:hAnsi="David"/>
                      <w:b/>
                      <w:bCs w:val="0"/>
                      <w:sz w:val="24"/>
                      <w:szCs w:val="24"/>
                      <w:rtl/>
                    </w:rPr>
                    <w:t>התובע הצבאי"</w:t>
                  </w:r>
                </w:p>
              </w:tc>
            </w:tr>
          </w:tbl>
          <w:p w:rsidR="003A5A69" w:rsidRPr="00811D0C" w:rsidRDefault="003A5A69" w:rsidP="003A5A69">
            <w:pPr>
              <w:pStyle w:val="TableBlock0"/>
              <w:spacing w:line="240" w:lineRule="auto"/>
              <w:rPr>
                <w:rFonts w:ascii="David" w:hAnsi="David"/>
                <w:sz w:val="24"/>
                <w:szCs w:val="24"/>
                <w:rtl/>
              </w:rPr>
            </w:pPr>
          </w:p>
        </w:tc>
      </w:tr>
    </w:tbl>
    <w:p w:rsidR="00543705" w:rsidRPr="00811D0C" w:rsidRDefault="00543705">
      <w:pPr>
        <w:rPr>
          <w:rtl/>
        </w:rPr>
      </w:pPr>
      <w:bookmarkStart w:id="187" w:name="_ETM_Q1_808785"/>
      <w:bookmarkEnd w:id="187"/>
    </w:p>
    <w:p w:rsidR="00543705" w:rsidRPr="00811D0C" w:rsidRDefault="00543705" w:rsidP="00543705">
      <w:pPr>
        <w:pStyle w:val="af9"/>
        <w:keepNext/>
        <w:rPr>
          <w:rtl/>
        </w:rPr>
      </w:pPr>
      <w:bookmarkStart w:id="188" w:name="ET_guest_592571_43"/>
      <w:r w:rsidRPr="00811D0C">
        <w:rPr>
          <w:rStyle w:val="TagStyle"/>
          <w:rtl/>
        </w:rPr>
        <w:t xml:space="preserve"> &lt;&lt; אורח &gt;&gt; </w:t>
      </w:r>
      <w:r w:rsidRPr="00811D0C">
        <w:rPr>
          <w:rtl/>
        </w:rPr>
        <w:t>נילי פינקלשטיין:</w:t>
      </w:r>
      <w:r w:rsidRPr="00811D0C">
        <w:rPr>
          <w:rStyle w:val="TagStyle"/>
          <w:rtl/>
        </w:rPr>
        <w:t xml:space="preserve"> &lt;&lt; אורח &gt;&gt;</w:t>
      </w:r>
      <w:r w:rsidRPr="00811D0C">
        <w:rPr>
          <w:rtl/>
        </w:rPr>
        <w:t xml:space="preserve">   </w:t>
      </w:r>
      <w:bookmarkEnd w:id="188"/>
    </w:p>
    <w:p w:rsidR="00543705" w:rsidRPr="00811D0C" w:rsidRDefault="00543705" w:rsidP="00543705">
      <w:pPr>
        <w:pStyle w:val="KeepWithNext"/>
        <w:rPr>
          <w:rtl/>
        </w:rPr>
      </w:pPr>
    </w:p>
    <w:p w:rsidR="00543705" w:rsidRPr="00811D0C" w:rsidRDefault="00543705" w:rsidP="00543705">
      <w:pPr>
        <w:rPr>
          <w:rtl/>
        </w:rPr>
      </w:pPr>
      <w:bookmarkStart w:id="189" w:name="_ETM_Q1_809664"/>
      <w:bookmarkStart w:id="190" w:name="_ETM_Q1_809724"/>
      <w:bookmarkEnd w:id="189"/>
      <w:bookmarkEnd w:id="190"/>
      <w:r w:rsidRPr="00811D0C">
        <w:rPr>
          <w:rFonts w:hint="cs"/>
          <w:rtl/>
        </w:rPr>
        <w:t xml:space="preserve">רק הערה לסעיף קטן (7) לתוספת </w:t>
      </w:r>
      <w:bookmarkStart w:id="191" w:name="_ETM_Q1_812058"/>
      <w:bookmarkEnd w:id="191"/>
      <w:r w:rsidRPr="00811D0C">
        <w:rPr>
          <w:rFonts w:hint="cs"/>
          <w:rtl/>
        </w:rPr>
        <w:t xml:space="preserve">השביעית לחוק השיפוט הצבאי. לא הכנסנו את העובדה שהגשת ערר, </w:t>
      </w:r>
      <w:bookmarkStart w:id="192" w:name="_ETM_Q1_820986"/>
      <w:bookmarkEnd w:id="192"/>
      <w:r w:rsidRPr="00811D0C">
        <w:rPr>
          <w:rFonts w:hint="cs"/>
          <w:rtl/>
        </w:rPr>
        <w:t>היידוע לגביה, יהיה רק במקרה של עבירת מין.</w:t>
      </w:r>
    </w:p>
    <w:p w:rsidR="00543705" w:rsidRPr="00811D0C" w:rsidRDefault="00543705" w:rsidP="00543705">
      <w:pPr>
        <w:rPr>
          <w:rtl/>
        </w:rPr>
      </w:pPr>
      <w:bookmarkStart w:id="193" w:name="_ETM_Q1_829650"/>
      <w:bookmarkStart w:id="194" w:name="_ETM_Q1_829737"/>
      <w:bookmarkEnd w:id="193"/>
      <w:bookmarkEnd w:id="194"/>
    </w:p>
    <w:p w:rsidR="00543705" w:rsidRPr="00811D0C" w:rsidRDefault="00543705" w:rsidP="00543705">
      <w:pPr>
        <w:pStyle w:val="a4"/>
        <w:keepNext/>
        <w:rPr>
          <w:rtl/>
        </w:rPr>
      </w:pPr>
      <w:bookmarkStart w:id="195" w:name="ET_speaker_דגנית_כהןויליאמס_44"/>
      <w:r w:rsidRPr="00811D0C">
        <w:rPr>
          <w:rStyle w:val="TagStyle"/>
          <w:rtl/>
        </w:rPr>
        <w:t xml:space="preserve"> &lt;&lt; דובר &gt;&gt; </w:t>
      </w:r>
      <w:r w:rsidRPr="00811D0C">
        <w:rPr>
          <w:rtl/>
        </w:rPr>
        <w:t>דגנית כהן-ויליאמס:</w:t>
      </w:r>
      <w:r w:rsidRPr="00811D0C">
        <w:rPr>
          <w:rStyle w:val="TagStyle"/>
          <w:rtl/>
        </w:rPr>
        <w:t xml:space="preserve"> &lt;&lt; דובר &gt;&gt;</w:t>
      </w:r>
      <w:r w:rsidRPr="00811D0C">
        <w:rPr>
          <w:rtl/>
        </w:rPr>
        <w:t xml:space="preserve">   </w:t>
      </w:r>
      <w:bookmarkEnd w:id="195"/>
    </w:p>
    <w:p w:rsidR="00543705" w:rsidRPr="00811D0C" w:rsidRDefault="00543705" w:rsidP="00543705">
      <w:pPr>
        <w:pStyle w:val="KeepWithNext"/>
        <w:rPr>
          <w:rtl/>
        </w:rPr>
      </w:pPr>
    </w:p>
    <w:p w:rsidR="00543705" w:rsidRPr="00811D0C" w:rsidRDefault="00543705" w:rsidP="00543705">
      <w:pPr>
        <w:rPr>
          <w:rtl/>
        </w:rPr>
      </w:pPr>
      <w:r w:rsidRPr="00811D0C">
        <w:rPr>
          <w:rFonts w:hint="cs"/>
          <w:rtl/>
        </w:rPr>
        <w:t xml:space="preserve">"הגשת ערר על </w:t>
      </w:r>
      <w:bookmarkStart w:id="196" w:name="_ETM_Q1_830022"/>
      <w:bookmarkEnd w:id="196"/>
      <w:r w:rsidRPr="00811D0C">
        <w:rPr>
          <w:rFonts w:hint="cs"/>
          <w:rtl/>
        </w:rPr>
        <w:t xml:space="preserve">מעצרו של חשוד או נאשם או שחרורו ממעצר בעבירת מין." </w:t>
      </w:r>
      <w:bookmarkStart w:id="197" w:name="_ETM_Q1_835758"/>
      <w:bookmarkEnd w:id="197"/>
      <w:r w:rsidRPr="00811D0C">
        <w:rPr>
          <w:rFonts w:hint="cs"/>
          <w:rtl/>
        </w:rPr>
        <w:t>הוספנו.</w:t>
      </w:r>
    </w:p>
    <w:p w:rsidR="00543705" w:rsidRPr="00811D0C" w:rsidRDefault="00543705" w:rsidP="00543705">
      <w:bookmarkStart w:id="198" w:name="_ETM_Q1_833791"/>
      <w:bookmarkStart w:id="199" w:name="_ETM_Q1_833877"/>
      <w:bookmarkEnd w:id="198"/>
      <w:bookmarkEnd w:id="199"/>
    </w:p>
    <w:tbl>
      <w:tblPr>
        <w:bidiVisual/>
        <w:tblW w:w="8790" w:type="dxa"/>
        <w:tblInd w:w="289" w:type="dxa"/>
        <w:tblLayout w:type="fixed"/>
        <w:tblCellMar>
          <w:top w:w="57" w:type="dxa"/>
          <w:left w:w="0" w:type="dxa"/>
          <w:bottom w:w="57" w:type="dxa"/>
          <w:right w:w="0" w:type="dxa"/>
        </w:tblCellMar>
        <w:tblLook w:val="01E0" w:firstRow="1" w:lastRow="1" w:firstColumn="1" w:lastColumn="1" w:noHBand="0" w:noVBand="0"/>
      </w:tblPr>
      <w:tblGrid>
        <w:gridCol w:w="1580"/>
        <w:gridCol w:w="624"/>
        <w:gridCol w:w="6586"/>
      </w:tblGrid>
      <w:tr w:rsidR="003A5A69" w:rsidRPr="00811D0C" w:rsidTr="004F2AC7">
        <w:trPr>
          <w:cantSplit/>
          <w:trHeight w:val="60"/>
        </w:trPr>
        <w:tc>
          <w:tcPr>
            <w:tcW w:w="1580" w:type="dxa"/>
            <w:hideMark/>
          </w:tcPr>
          <w:p w:rsidR="003A5A69" w:rsidRPr="00811D0C" w:rsidRDefault="003A5A69" w:rsidP="003A5A69">
            <w:pPr>
              <w:pStyle w:val="TableSideHeading"/>
              <w:spacing w:line="240" w:lineRule="auto"/>
              <w:rPr>
                <w:rFonts w:ascii="David" w:hAnsi="David"/>
                <w:sz w:val="24"/>
                <w:szCs w:val="24"/>
              </w:rPr>
            </w:pPr>
            <w:r w:rsidRPr="00811D0C">
              <w:rPr>
                <w:rFonts w:ascii="David" w:hAnsi="David"/>
                <w:sz w:val="24"/>
                <w:szCs w:val="24"/>
                <w:rtl/>
              </w:rPr>
              <w:t>תחילה</w:t>
            </w:r>
          </w:p>
        </w:tc>
        <w:tc>
          <w:tcPr>
            <w:tcW w:w="624" w:type="dxa"/>
            <w:hideMark/>
          </w:tcPr>
          <w:p w:rsidR="003A5A69" w:rsidRPr="00811D0C" w:rsidRDefault="003A5A69" w:rsidP="003A5A69">
            <w:pPr>
              <w:pStyle w:val="TableText"/>
              <w:spacing w:line="240" w:lineRule="auto"/>
              <w:rPr>
                <w:rFonts w:ascii="David" w:hAnsi="David"/>
                <w:sz w:val="24"/>
                <w:szCs w:val="24"/>
              </w:rPr>
            </w:pPr>
            <w:r w:rsidRPr="00811D0C">
              <w:rPr>
                <w:rFonts w:ascii="David" w:hAnsi="David"/>
                <w:sz w:val="24"/>
                <w:szCs w:val="24"/>
                <w:rtl/>
              </w:rPr>
              <w:t>11.</w:t>
            </w:r>
          </w:p>
        </w:tc>
        <w:tc>
          <w:tcPr>
            <w:tcW w:w="6586" w:type="dxa"/>
            <w:hideMark/>
          </w:tcPr>
          <w:p w:rsidR="003A5A69" w:rsidRPr="00811D0C" w:rsidRDefault="003A5A69" w:rsidP="003A5A69">
            <w:pPr>
              <w:pStyle w:val="TableBlock0"/>
              <w:spacing w:line="240" w:lineRule="auto"/>
              <w:rPr>
                <w:rFonts w:ascii="David" w:hAnsi="David"/>
                <w:sz w:val="24"/>
                <w:szCs w:val="24"/>
              </w:rPr>
            </w:pPr>
            <w:r w:rsidRPr="00811D0C">
              <w:rPr>
                <w:rFonts w:ascii="David" w:hAnsi="David"/>
                <w:sz w:val="24"/>
                <w:szCs w:val="24"/>
                <w:rtl/>
              </w:rPr>
              <w:t>(א)</w:t>
            </w:r>
            <w:r w:rsidRPr="00811D0C">
              <w:rPr>
                <w:rFonts w:ascii="David" w:hAnsi="David"/>
                <w:sz w:val="24"/>
                <w:szCs w:val="24"/>
                <w:rtl/>
              </w:rPr>
              <w:tab/>
              <w:t>תחילתם של סעיפים 1, 4, 6 ו-7 שנתיים מיום פרסומו של חוק זה; השר לביטחון הפנים, בהתייעצות עם שר המשפטים ובאישור ועדת החוקה, חוק ומשפט של הכנסת, רשאי בצו לדחות את המועד האמור בשנה נוספת;</w:t>
            </w:r>
          </w:p>
        </w:tc>
      </w:tr>
      <w:tr w:rsidR="003A5A69" w:rsidRPr="00811D0C" w:rsidTr="004F2AC7">
        <w:trPr>
          <w:cantSplit/>
          <w:trHeight w:val="60"/>
        </w:trPr>
        <w:tc>
          <w:tcPr>
            <w:tcW w:w="1580" w:type="dxa"/>
          </w:tcPr>
          <w:p w:rsidR="003A5A69" w:rsidRPr="00811D0C" w:rsidRDefault="003A5A69" w:rsidP="003A5A69">
            <w:pPr>
              <w:pStyle w:val="TableSideHeading"/>
              <w:spacing w:line="240" w:lineRule="auto"/>
              <w:rPr>
                <w:rFonts w:ascii="David" w:hAnsi="David"/>
                <w:sz w:val="24"/>
                <w:szCs w:val="24"/>
              </w:rPr>
            </w:pPr>
          </w:p>
        </w:tc>
        <w:tc>
          <w:tcPr>
            <w:tcW w:w="624" w:type="dxa"/>
          </w:tcPr>
          <w:p w:rsidR="003A5A69" w:rsidRPr="00811D0C" w:rsidRDefault="003A5A69" w:rsidP="003A5A69">
            <w:pPr>
              <w:pStyle w:val="TableText"/>
              <w:spacing w:line="240" w:lineRule="auto"/>
              <w:rPr>
                <w:rFonts w:ascii="David" w:hAnsi="David"/>
                <w:sz w:val="24"/>
                <w:szCs w:val="24"/>
                <w:rtl/>
              </w:rPr>
            </w:pPr>
          </w:p>
        </w:tc>
        <w:tc>
          <w:tcPr>
            <w:tcW w:w="6586" w:type="dxa"/>
            <w:hideMark/>
          </w:tcPr>
          <w:p w:rsidR="003A5A69" w:rsidRPr="00811D0C" w:rsidRDefault="003A5A69" w:rsidP="003A5A69">
            <w:pPr>
              <w:pStyle w:val="TableBlock0"/>
              <w:spacing w:line="240" w:lineRule="auto"/>
              <w:rPr>
                <w:rFonts w:ascii="David" w:hAnsi="David"/>
                <w:sz w:val="24"/>
                <w:szCs w:val="24"/>
                <w:rtl/>
              </w:rPr>
            </w:pPr>
            <w:r w:rsidRPr="00811D0C">
              <w:rPr>
                <w:rFonts w:ascii="David" w:hAnsi="David"/>
                <w:sz w:val="24"/>
                <w:szCs w:val="24"/>
                <w:rtl/>
              </w:rPr>
              <w:t>(ב)</w:t>
            </w:r>
            <w:r w:rsidRPr="00811D0C">
              <w:rPr>
                <w:rFonts w:ascii="David" w:hAnsi="David"/>
                <w:sz w:val="24"/>
                <w:szCs w:val="24"/>
                <w:rtl/>
              </w:rPr>
              <w:tab/>
              <w:t>תחילתם של סעיפים 8 ו-9 שנתיים מיום פרסומו של חוק זה; שר הרווחה והביטחון החברתי, בהתייעצות עם שר המשפטים ובאישור ועדת חוקה, חוק ומשפט של הכנסת, רשאי לדחות בצו את המועד האמור בשנה נוספת</w:t>
            </w:r>
          </w:p>
        </w:tc>
      </w:tr>
      <w:tr w:rsidR="003A5A69" w:rsidRPr="00811D0C" w:rsidTr="004F2AC7">
        <w:trPr>
          <w:cantSplit/>
          <w:trHeight w:val="60"/>
        </w:trPr>
        <w:tc>
          <w:tcPr>
            <w:tcW w:w="1580" w:type="dxa"/>
          </w:tcPr>
          <w:p w:rsidR="003A5A69" w:rsidRPr="00811D0C" w:rsidRDefault="003A5A69" w:rsidP="003A5A69">
            <w:pPr>
              <w:pStyle w:val="TableSideHeading"/>
              <w:spacing w:line="240" w:lineRule="auto"/>
              <w:rPr>
                <w:rFonts w:ascii="David" w:hAnsi="David"/>
                <w:sz w:val="24"/>
                <w:szCs w:val="24"/>
                <w:rtl/>
              </w:rPr>
            </w:pPr>
          </w:p>
        </w:tc>
        <w:tc>
          <w:tcPr>
            <w:tcW w:w="624" w:type="dxa"/>
          </w:tcPr>
          <w:p w:rsidR="003A5A69" w:rsidRPr="00811D0C" w:rsidRDefault="003A5A69" w:rsidP="003A5A69">
            <w:pPr>
              <w:pStyle w:val="TableText"/>
              <w:spacing w:line="240" w:lineRule="auto"/>
              <w:rPr>
                <w:rFonts w:ascii="David" w:hAnsi="David"/>
                <w:sz w:val="24"/>
                <w:szCs w:val="24"/>
                <w:rtl/>
              </w:rPr>
            </w:pPr>
          </w:p>
        </w:tc>
        <w:tc>
          <w:tcPr>
            <w:tcW w:w="6586" w:type="dxa"/>
            <w:hideMark/>
          </w:tcPr>
          <w:p w:rsidR="003A5A69" w:rsidRPr="00811D0C" w:rsidRDefault="003A5A69" w:rsidP="003A5A69">
            <w:pPr>
              <w:pStyle w:val="TableBlock0"/>
              <w:spacing w:line="240" w:lineRule="auto"/>
              <w:rPr>
                <w:rFonts w:ascii="David" w:hAnsi="David"/>
                <w:sz w:val="24"/>
                <w:szCs w:val="24"/>
                <w:rtl/>
              </w:rPr>
            </w:pPr>
            <w:r w:rsidRPr="00811D0C">
              <w:rPr>
                <w:rFonts w:ascii="David" w:hAnsi="David"/>
                <w:sz w:val="24"/>
                <w:szCs w:val="24"/>
                <w:rtl/>
              </w:rPr>
              <w:t>(ג)</w:t>
            </w:r>
            <w:r w:rsidRPr="00811D0C">
              <w:rPr>
                <w:rFonts w:ascii="David" w:hAnsi="David"/>
                <w:sz w:val="24"/>
                <w:szCs w:val="24"/>
                <w:rtl/>
              </w:rPr>
              <w:tab/>
              <w:t xml:space="preserve"> תחילתן של פסקאות  1, 4, 6 ו-7 לסעיף 10 שנתיים מיום פרסומו של חוק זה; שר הביטחון, בהתייעצות עם שר המשפטים ובאישור ועדת חוקה, חוק ומשפט של הכנסת, רשאי לדחות את המועד בשנה נוספת.</w:t>
            </w:r>
          </w:p>
        </w:tc>
      </w:tr>
    </w:tbl>
    <w:p w:rsidR="003A5A69" w:rsidRPr="00811D0C" w:rsidRDefault="003A5A69" w:rsidP="003A5A69">
      <w:pPr>
        <w:rPr>
          <w:rtl/>
          <w:lang w:eastAsia="he-IL"/>
        </w:rPr>
      </w:pPr>
    </w:p>
    <w:p w:rsidR="00140E0A" w:rsidRPr="00811D0C" w:rsidRDefault="00140E0A" w:rsidP="00140E0A">
      <w:pPr>
        <w:pStyle w:val="af6"/>
        <w:keepNext/>
      </w:pPr>
      <w:bookmarkStart w:id="200" w:name="ET_yor_6156_17"/>
      <w:r w:rsidRPr="00811D0C">
        <w:rPr>
          <w:rStyle w:val="TagStyle"/>
          <w:rtl/>
        </w:rPr>
        <w:t xml:space="preserve"> &lt;&lt; יור &gt;&gt; </w:t>
      </w:r>
      <w:r w:rsidRPr="00811D0C">
        <w:rPr>
          <w:rtl/>
        </w:rPr>
        <w:t>היו"ר גלעד קריב:</w:t>
      </w:r>
      <w:r w:rsidRPr="00811D0C">
        <w:rPr>
          <w:rStyle w:val="TagStyle"/>
          <w:rtl/>
        </w:rPr>
        <w:t xml:space="preserve"> &lt;&lt; יור &gt;&gt;</w:t>
      </w:r>
      <w:r w:rsidRPr="00811D0C">
        <w:rPr>
          <w:rtl/>
        </w:rPr>
        <w:t xml:space="preserve">   </w:t>
      </w:r>
      <w:bookmarkEnd w:id="200"/>
    </w:p>
    <w:p w:rsidR="00140E0A" w:rsidRPr="00811D0C" w:rsidRDefault="00140E0A" w:rsidP="00140E0A">
      <w:pPr>
        <w:pStyle w:val="KeepWithNext"/>
        <w:rPr>
          <w:rtl/>
          <w:lang w:eastAsia="he-IL"/>
        </w:rPr>
      </w:pPr>
    </w:p>
    <w:p w:rsidR="00140E0A" w:rsidRPr="00811D0C" w:rsidRDefault="00140E0A" w:rsidP="00140E0A">
      <w:pPr>
        <w:rPr>
          <w:rtl/>
          <w:lang w:eastAsia="he-IL"/>
        </w:rPr>
      </w:pPr>
      <w:r w:rsidRPr="00811D0C">
        <w:rPr>
          <w:rFonts w:hint="cs"/>
          <w:rtl/>
          <w:lang w:eastAsia="he-IL"/>
        </w:rPr>
        <w:t>תודה. חברים, מי בעד?</w:t>
      </w:r>
    </w:p>
    <w:p w:rsidR="00543705" w:rsidRPr="00811D0C" w:rsidRDefault="00543705" w:rsidP="00140E0A">
      <w:pPr>
        <w:rPr>
          <w:rtl/>
          <w:lang w:eastAsia="he-IL"/>
        </w:rPr>
      </w:pPr>
      <w:bookmarkStart w:id="201" w:name="_ETM_Q1_884191"/>
      <w:bookmarkStart w:id="202" w:name="_ETM_Q1_884289"/>
      <w:bookmarkEnd w:id="201"/>
      <w:bookmarkEnd w:id="202"/>
    </w:p>
    <w:p w:rsidR="00543705" w:rsidRPr="00811D0C" w:rsidRDefault="00543705" w:rsidP="00543705">
      <w:pPr>
        <w:pStyle w:val="a4"/>
        <w:keepNext/>
        <w:rPr>
          <w:rtl/>
        </w:rPr>
      </w:pPr>
      <w:bookmarkStart w:id="203" w:name="ET_speaker_5792_45"/>
      <w:r w:rsidRPr="00811D0C">
        <w:rPr>
          <w:rStyle w:val="TagStyle"/>
          <w:rtl/>
        </w:rPr>
        <w:t xml:space="preserve"> &lt;&lt; דובר &gt;&gt; </w:t>
      </w:r>
      <w:r w:rsidRPr="00811D0C">
        <w:rPr>
          <w:rtl/>
        </w:rPr>
        <w:t>יבגני סובה (ישראל ביתנו):</w:t>
      </w:r>
      <w:r w:rsidRPr="00811D0C">
        <w:rPr>
          <w:rStyle w:val="TagStyle"/>
          <w:rtl/>
        </w:rPr>
        <w:t xml:space="preserve"> &lt;&lt; דובר &gt;&gt;</w:t>
      </w:r>
      <w:r w:rsidRPr="00811D0C">
        <w:rPr>
          <w:rtl/>
        </w:rPr>
        <w:t xml:space="preserve">   </w:t>
      </w:r>
      <w:bookmarkEnd w:id="203"/>
    </w:p>
    <w:p w:rsidR="00543705" w:rsidRPr="00811D0C" w:rsidRDefault="00543705" w:rsidP="00543705">
      <w:pPr>
        <w:pStyle w:val="KeepWithNext"/>
        <w:rPr>
          <w:rtl/>
          <w:lang w:eastAsia="he-IL"/>
        </w:rPr>
      </w:pPr>
    </w:p>
    <w:p w:rsidR="00543705" w:rsidRPr="00811D0C" w:rsidRDefault="00543705" w:rsidP="00543705">
      <w:pPr>
        <w:rPr>
          <w:rtl/>
          <w:lang w:eastAsia="he-IL"/>
        </w:rPr>
      </w:pPr>
      <w:bookmarkStart w:id="204" w:name="_ETM_Q1_884906"/>
      <w:bookmarkEnd w:id="204"/>
      <w:r w:rsidRPr="00811D0C">
        <w:rPr>
          <w:rFonts w:hint="cs"/>
          <w:rtl/>
          <w:lang w:eastAsia="he-IL"/>
        </w:rPr>
        <w:t>מה קבענו?</w:t>
      </w:r>
    </w:p>
    <w:p w:rsidR="00543705" w:rsidRPr="00811D0C" w:rsidRDefault="00543705" w:rsidP="00543705">
      <w:pPr>
        <w:rPr>
          <w:rtl/>
          <w:lang w:eastAsia="he-IL"/>
        </w:rPr>
      </w:pPr>
      <w:bookmarkStart w:id="205" w:name="_ETM_Q1_884797"/>
      <w:bookmarkStart w:id="206" w:name="_ETM_Q1_884870"/>
      <w:bookmarkEnd w:id="205"/>
      <w:bookmarkEnd w:id="206"/>
    </w:p>
    <w:p w:rsidR="00543705" w:rsidRPr="00811D0C" w:rsidRDefault="00543705" w:rsidP="00543705">
      <w:pPr>
        <w:pStyle w:val="af6"/>
        <w:keepNext/>
        <w:rPr>
          <w:rtl/>
        </w:rPr>
      </w:pPr>
      <w:bookmarkStart w:id="207" w:name="ET_yor_6156_46"/>
      <w:r w:rsidRPr="00811D0C">
        <w:rPr>
          <w:rStyle w:val="TagStyle"/>
          <w:rtl/>
        </w:rPr>
        <w:t xml:space="preserve"> &lt;&lt; יור &gt;&gt; </w:t>
      </w:r>
      <w:r w:rsidRPr="00811D0C">
        <w:rPr>
          <w:rtl/>
        </w:rPr>
        <w:t>היו"ר גלעד קריב:</w:t>
      </w:r>
      <w:r w:rsidRPr="00811D0C">
        <w:rPr>
          <w:rStyle w:val="TagStyle"/>
          <w:rtl/>
        </w:rPr>
        <w:t xml:space="preserve"> &lt;&lt; יור &gt;&gt;</w:t>
      </w:r>
      <w:r w:rsidRPr="00811D0C">
        <w:rPr>
          <w:rtl/>
        </w:rPr>
        <w:t xml:space="preserve">   </w:t>
      </w:r>
      <w:bookmarkEnd w:id="207"/>
    </w:p>
    <w:p w:rsidR="00543705" w:rsidRPr="00811D0C" w:rsidRDefault="00543705" w:rsidP="00543705">
      <w:pPr>
        <w:pStyle w:val="KeepWithNext"/>
        <w:rPr>
          <w:rtl/>
          <w:lang w:eastAsia="he-IL"/>
        </w:rPr>
      </w:pPr>
    </w:p>
    <w:p w:rsidR="00543705" w:rsidRPr="00811D0C" w:rsidRDefault="00543705" w:rsidP="00543705">
      <w:pPr>
        <w:rPr>
          <w:rtl/>
          <w:lang w:eastAsia="he-IL"/>
        </w:rPr>
      </w:pPr>
      <w:bookmarkStart w:id="208" w:name="_ETM_Q1_885883"/>
      <w:bookmarkEnd w:id="208"/>
      <w:r w:rsidRPr="00811D0C">
        <w:rPr>
          <w:rFonts w:hint="cs"/>
          <w:rtl/>
          <w:lang w:eastAsia="he-IL"/>
        </w:rPr>
        <w:t>בקריאה השנייה והשלישית נטפל.</w:t>
      </w:r>
    </w:p>
    <w:p w:rsidR="00543705" w:rsidRPr="00811D0C" w:rsidRDefault="00543705" w:rsidP="00543705">
      <w:pPr>
        <w:rPr>
          <w:rtl/>
          <w:lang w:eastAsia="he-IL"/>
        </w:rPr>
      </w:pPr>
      <w:bookmarkStart w:id="209" w:name="_ETM_Q1_886130"/>
      <w:bookmarkStart w:id="210" w:name="_ETM_Q1_886224"/>
      <w:bookmarkStart w:id="211" w:name="_ETM_Q1_888515"/>
      <w:bookmarkEnd w:id="209"/>
      <w:bookmarkEnd w:id="210"/>
      <w:bookmarkEnd w:id="211"/>
    </w:p>
    <w:p w:rsidR="00543705" w:rsidRPr="00811D0C" w:rsidRDefault="00543705" w:rsidP="00543705">
      <w:pPr>
        <w:pStyle w:val="a4"/>
        <w:keepNext/>
        <w:rPr>
          <w:rtl/>
        </w:rPr>
      </w:pPr>
      <w:bookmarkStart w:id="212" w:name="ET_speaker_5792_47"/>
      <w:r w:rsidRPr="00811D0C">
        <w:rPr>
          <w:rStyle w:val="TagStyle"/>
          <w:rtl/>
        </w:rPr>
        <w:t xml:space="preserve"> &lt;&lt; דובר &gt;&gt; </w:t>
      </w:r>
      <w:r w:rsidRPr="00811D0C">
        <w:rPr>
          <w:rtl/>
        </w:rPr>
        <w:t>יבגני סובה (ישראל ביתנו):</w:t>
      </w:r>
      <w:r w:rsidRPr="00811D0C">
        <w:rPr>
          <w:rStyle w:val="TagStyle"/>
          <w:rtl/>
        </w:rPr>
        <w:t xml:space="preserve"> &lt;&lt; דובר &gt;&gt;</w:t>
      </w:r>
      <w:r w:rsidRPr="00811D0C">
        <w:rPr>
          <w:rtl/>
        </w:rPr>
        <w:t xml:space="preserve">   </w:t>
      </w:r>
      <w:bookmarkEnd w:id="212"/>
    </w:p>
    <w:p w:rsidR="00543705" w:rsidRPr="00811D0C" w:rsidRDefault="00543705" w:rsidP="00543705">
      <w:pPr>
        <w:pStyle w:val="KeepWithNext"/>
        <w:rPr>
          <w:rtl/>
          <w:lang w:eastAsia="he-IL"/>
        </w:rPr>
      </w:pPr>
    </w:p>
    <w:p w:rsidR="00140E0A" w:rsidRPr="00811D0C" w:rsidRDefault="00140E0A" w:rsidP="00140E0A">
      <w:pPr>
        <w:rPr>
          <w:rtl/>
          <w:lang w:eastAsia="he-IL"/>
        </w:rPr>
      </w:pPr>
      <w:bookmarkStart w:id="213" w:name="_ETM_Q1_889356"/>
      <w:bookmarkStart w:id="214" w:name="_ETM_Q1_889469"/>
      <w:bookmarkEnd w:id="213"/>
      <w:bookmarkEnd w:id="214"/>
      <w:r w:rsidRPr="00811D0C">
        <w:rPr>
          <w:rFonts w:hint="cs"/>
          <w:rtl/>
          <w:lang w:eastAsia="he-IL"/>
        </w:rPr>
        <w:t>אני ממלא מקום</w:t>
      </w:r>
      <w:r w:rsidR="00543705" w:rsidRPr="00811D0C">
        <w:rPr>
          <w:rFonts w:hint="cs"/>
          <w:rtl/>
          <w:lang w:eastAsia="he-IL"/>
        </w:rPr>
        <w:t xml:space="preserve"> בוועדת החוקה - - -</w:t>
      </w:r>
    </w:p>
    <w:p w:rsidR="00543705" w:rsidRPr="00811D0C" w:rsidRDefault="00543705" w:rsidP="00140E0A">
      <w:pPr>
        <w:rPr>
          <w:rtl/>
          <w:lang w:eastAsia="he-IL"/>
        </w:rPr>
      </w:pPr>
      <w:bookmarkStart w:id="215" w:name="_ETM_Q1_888203"/>
      <w:bookmarkStart w:id="216" w:name="_ETM_Q1_888303"/>
      <w:bookmarkEnd w:id="215"/>
      <w:bookmarkEnd w:id="216"/>
    </w:p>
    <w:p w:rsidR="00543705" w:rsidRPr="00811D0C" w:rsidRDefault="00543705" w:rsidP="00543705">
      <w:pPr>
        <w:pStyle w:val="a4"/>
        <w:keepNext/>
        <w:rPr>
          <w:rtl/>
        </w:rPr>
      </w:pPr>
      <w:bookmarkStart w:id="217" w:name="ET_speaker_איל_קופמן_48"/>
      <w:r w:rsidRPr="00811D0C">
        <w:rPr>
          <w:rStyle w:val="TagStyle"/>
          <w:rtl/>
        </w:rPr>
        <w:t xml:space="preserve"> &lt;&lt; דובר &gt;&gt; </w:t>
      </w:r>
      <w:r w:rsidRPr="00811D0C">
        <w:rPr>
          <w:rtl/>
        </w:rPr>
        <w:t xml:space="preserve">איל </w:t>
      </w:r>
      <w:proofErr w:type="spellStart"/>
      <w:r w:rsidRPr="00811D0C">
        <w:rPr>
          <w:rtl/>
        </w:rPr>
        <w:t>קופמן</w:t>
      </w:r>
      <w:proofErr w:type="spellEnd"/>
      <w:r w:rsidRPr="00811D0C">
        <w:rPr>
          <w:rtl/>
        </w:rPr>
        <w:t>:</w:t>
      </w:r>
      <w:r w:rsidRPr="00811D0C">
        <w:rPr>
          <w:rStyle w:val="TagStyle"/>
          <w:rtl/>
        </w:rPr>
        <w:t xml:space="preserve"> &lt;&lt; דובר &gt;&gt;</w:t>
      </w:r>
      <w:r w:rsidRPr="00811D0C">
        <w:rPr>
          <w:rtl/>
        </w:rPr>
        <w:t xml:space="preserve">   </w:t>
      </w:r>
      <w:bookmarkEnd w:id="217"/>
    </w:p>
    <w:p w:rsidR="00543705" w:rsidRPr="00811D0C" w:rsidRDefault="00543705" w:rsidP="00543705">
      <w:pPr>
        <w:pStyle w:val="KeepWithNext"/>
        <w:rPr>
          <w:rtl/>
          <w:lang w:eastAsia="he-IL"/>
        </w:rPr>
      </w:pPr>
    </w:p>
    <w:p w:rsidR="00543705" w:rsidRPr="00811D0C" w:rsidRDefault="00543705" w:rsidP="00543705">
      <w:pPr>
        <w:rPr>
          <w:rtl/>
          <w:lang w:eastAsia="he-IL"/>
        </w:rPr>
      </w:pPr>
      <w:r w:rsidRPr="00811D0C">
        <w:rPr>
          <w:rFonts w:hint="cs"/>
          <w:rtl/>
          <w:lang w:eastAsia="he-IL"/>
        </w:rPr>
        <w:t xml:space="preserve">אתה </w:t>
      </w:r>
      <w:bookmarkStart w:id="218" w:name="_ETM_Q1_890287"/>
      <w:bookmarkEnd w:id="218"/>
      <w:r w:rsidRPr="00811D0C">
        <w:rPr>
          <w:rFonts w:hint="cs"/>
          <w:rtl/>
          <w:lang w:eastAsia="he-IL"/>
        </w:rPr>
        <w:t>יכול להצביע.</w:t>
      </w:r>
    </w:p>
    <w:p w:rsidR="00140E0A" w:rsidRPr="00811D0C" w:rsidRDefault="00140E0A" w:rsidP="00140E0A">
      <w:pPr>
        <w:rPr>
          <w:rtl/>
          <w:lang w:eastAsia="he-IL"/>
        </w:rPr>
      </w:pPr>
    </w:p>
    <w:p w:rsidR="00140E0A" w:rsidRPr="00811D0C" w:rsidRDefault="00140E0A" w:rsidP="00140E0A">
      <w:pPr>
        <w:pStyle w:val="af6"/>
        <w:keepNext/>
      </w:pPr>
      <w:bookmarkStart w:id="219" w:name="ET_yor_6156_18"/>
      <w:r w:rsidRPr="00811D0C">
        <w:rPr>
          <w:rStyle w:val="TagStyle"/>
          <w:rtl/>
        </w:rPr>
        <w:t xml:space="preserve"> &lt;&lt; יור &gt;&gt; </w:t>
      </w:r>
      <w:r w:rsidRPr="00811D0C">
        <w:rPr>
          <w:rtl/>
        </w:rPr>
        <w:t>היו"ר גלעד קריב:</w:t>
      </w:r>
      <w:r w:rsidRPr="00811D0C">
        <w:rPr>
          <w:rStyle w:val="TagStyle"/>
          <w:rtl/>
        </w:rPr>
        <w:t xml:space="preserve"> &lt;&lt; יור &gt;&gt;</w:t>
      </w:r>
      <w:r w:rsidRPr="00811D0C">
        <w:rPr>
          <w:rtl/>
        </w:rPr>
        <w:t xml:space="preserve">   </w:t>
      </w:r>
      <w:bookmarkEnd w:id="219"/>
    </w:p>
    <w:p w:rsidR="00140E0A" w:rsidRPr="00811D0C" w:rsidRDefault="00140E0A" w:rsidP="00140E0A">
      <w:pPr>
        <w:pStyle w:val="KeepWithNext"/>
        <w:rPr>
          <w:rtl/>
          <w:lang w:eastAsia="he-IL"/>
        </w:rPr>
      </w:pPr>
    </w:p>
    <w:p w:rsidR="00140E0A" w:rsidRPr="00811D0C" w:rsidRDefault="00140E0A" w:rsidP="00140E0A">
      <w:pPr>
        <w:rPr>
          <w:rtl/>
          <w:lang w:eastAsia="he-IL"/>
        </w:rPr>
      </w:pPr>
      <w:r w:rsidRPr="00811D0C">
        <w:rPr>
          <w:rFonts w:hint="cs"/>
          <w:rtl/>
          <w:lang w:eastAsia="he-IL"/>
        </w:rPr>
        <w:t>מי בעד אישור הצעת החוק</w:t>
      </w:r>
      <w:r w:rsidR="00543705" w:rsidRPr="00811D0C">
        <w:rPr>
          <w:rFonts w:hint="cs"/>
          <w:rtl/>
          <w:lang w:eastAsia="he-IL"/>
        </w:rPr>
        <w:t xml:space="preserve"> הממוזגת</w:t>
      </w:r>
      <w:r w:rsidRPr="00811D0C">
        <w:rPr>
          <w:rFonts w:hint="cs"/>
          <w:rtl/>
          <w:lang w:eastAsia="he-IL"/>
        </w:rPr>
        <w:t>?</w:t>
      </w:r>
    </w:p>
    <w:p w:rsidR="00543705" w:rsidRPr="00811D0C" w:rsidRDefault="00543705" w:rsidP="00140E0A">
      <w:pPr>
        <w:rPr>
          <w:rtl/>
          <w:lang w:eastAsia="he-IL"/>
        </w:rPr>
      </w:pPr>
    </w:p>
    <w:p w:rsidR="00543705" w:rsidRPr="00811D0C" w:rsidRDefault="00543705" w:rsidP="00543705">
      <w:pPr>
        <w:pStyle w:val="af1"/>
        <w:keepNext/>
        <w:rPr>
          <w:rtl/>
          <w:lang w:eastAsia="he-IL"/>
        </w:rPr>
      </w:pPr>
      <w:r w:rsidRPr="00811D0C">
        <w:rPr>
          <w:rtl/>
          <w:lang w:eastAsia="he-IL"/>
        </w:rPr>
        <w:t>הצבעה</w:t>
      </w:r>
    </w:p>
    <w:p w:rsidR="00543705" w:rsidRPr="00811D0C" w:rsidRDefault="00543705" w:rsidP="00543705">
      <w:pPr>
        <w:pStyle w:val="--"/>
        <w:keepNext/>
        <w:rPr>
          <w:rtl/>
          <w:lang w:eastAsia="he-IL"/>
        </w:rPr>
      </w:pPr>
    </w:p>
    <w:p w:rsidR="00543705" w:rsidRPr="00811D0C" w:rsidRDefault="00543705" w:rsidP="00543705">
      <w:pPr>
        <w:pStyle w:val="af2"/>
        <w:rPr>
          <w:rtl/>
          <w:lang w:eastAsia="he-IL"/>
        </w:rPr>
      </w:pPr>
      <w:r w:rsidRPr="00811D0C">
        <w:rPr>
          <w:rFonts w:hint="cs"/>
          <w:rtl/>
          <w:lang w:eastAsia="he-IL"/>
        </w:rPr>
        <w:t>אושרה.</w:t>
      </w:r>
    </w:p>
    <w:p w:rsidR="00140E0A" w:rsidRPr="00811D0C" w:rsidRDefault="00140E0A" w:rsidP="00140E0A">
      <w:pPr>
        <w:rPr>
          <w:rtl/>
          <w:lang w:eastAsia="he-IL"/>
        </w:rPr>
      </w:pPr>
    </w:p>
    <w:p w:rsidR="00140E0A" w:rsidRPr="00811D0C" w:rsidRDefault="00140E0A" w:rsidP="00140E0A">
      <w:pPr>
        <w:pStyle w:val="af6"/>
        <w:keepNext/>
      </w:pPr>
      <w:bookmarkStart w:id="220" w:name="ET_yor_6156_19"/>
      <w:r w:rsidRPr="00811D0C">
        <w:rPr>
          <w:rStyle w:val="TagStyle"/>
          <w:rtl/>
        </w:rPr>
        <w:t xml:space="preserve"> &lt;&lt; יור &gt;&gt; </w:t>
      </w:r>
      <w:r w:rsidRPr="00811D0C">
        <w:rPr>
          <w:rtl/>
        </w:rPr>
        <w:t>היו"ר גלעד קריב:</w:t>
      </w:r>
      <w:r w:rsidRPr="00811D0C">
        <w:rPr>
          <w:rStyle w:val="TagStyle"/>
          <w:rtl/>
        </w:rPr>
        <w:t xml:space="preserve"> &lt;&lt; יור &gt;&gt;</w:t>
      </w:r>
      <w:r w:rsidRPr="00811D0C">
        <w:rPr>
          <w:rtl/>
        </w:rPr>
        <w:t xml:space="preserve">   </w:t>
      </w:r>
      <w:bookmarkEnd w:id="220"/>
    </w:p>
    <w:p w:rsidR="00140E0A" w:rsidRPr="00811D0C" w:rsidRDefault="00140E0A" w:rsidP="00140E0A">
      <w:pPr>
        <w:pStyle w:val="KeepWithNext"/>
        <w:rPr>
          <w:rtl/>
          <w:lang w:eastAsia="he-IL"/>
        </w:rPr>
      </w:pPr>
    </w:p>
    <w:p w:rsidR="00140E0A" w:rsidRPr="00811D0C" w:rsidRDefault="00140E0A" w:rsidP="00140E0A">
      <w:pPr>
        <w:rPr>
          <w:rtl/>
          <w:lang w:eastAsia="he-IL"/>
        </w:rPr>
      </w:pPr>
      <w:r w:rsidRPr="00811D0C">
        <w:rPr>
          <w:rFonts w:hint="cs"/>
          <w:rtl/>
          <w:lang w:eastAsia="he-IL"/>
        </w:rPr>
        <w:t>תודה לכולם, יישר כוח לכל</w:t>
      </w:r>
      <w:r w:rsidR="00032B84" w:rsidRPr="00811D0C">
        <w:rPr>
          <w:rFonts w:hint="cs"/>
          <w:rtl/>
          <w:lang w:eastAsia="he-IL"/>
        </w:rPr>
        <w:t xml:space="preserve"> העוסקות או העוסקים במלאכה. חברת הכנסת לשעבר </w:t>
      </w:r>
      <w:bookmarkStart w:id="221" w:name="_ETM_Q1_908370"/>
      <w:bookmarkEnd w:id="221"/>
      <w:r w:rsidR="00032B84" w:rsidRPr="00811D0C">
        <w:rPr>
          <w:rFonts w:hint="cs"/>
          <w:rtl/>
          <w:lang w:eastAsia="he-IL"/>
        </w:rPr>
        <w:t xml:space="preserve">שרון רופא אופיר, חברת הכנסת </w:t>
      </w:r>
      <w:proofErr w:type="spellStart"/>
      <w:r w:rsidR="00032B84" w:rsidRPr="00811D0C">
        <w:rPr>
          <w:rFonts w:hint="cs"/>
          <w:rtl/>
          <w:lang w:eastAsia="he-IL"/>
        </w:rPr>
        <w:t>אימאן</w:t>
      </w:r>
      <w:proofErr w:type="spellEnd"/>
      <w:r w:rsidR="00032B84" w:rsidRPr="00811D0C">
        <w:rPr>
          <w:rFonts w:hint="cs"/>
          <w:rtl/>
          <w:lang w:eastAsia="he-IL"/>
        </w:rPr>
        <w:t xml:space="preserve"> </w:t>
      </w:r>
      <w:proofErr w:type="spellStart"/>
      <w:r w:rsidR="00032B84" w:rsidRPr="00811D0C">
        <w:rPr>
          <w:rFonts w:hint="cs"/>
          <w:rtl/>
          <w:lang w:eastAsia="he-IL"/>
        </w:rPr>
        <w:t>ח'טיב</w:t>
      </w:r>
      <w:proofErr w:type="spellEnd"/>
      <w:r w:rsidR="00032B84" w:rsidRPr="00811D0C">
        <w:rPr>
          <w:rFonts w:hint="cs"/>
          <w:rtl/>
          <w:lang w:eastAsia="he-IL"/>
        </w:rPr>
        <w:t xml:space="preserve">, אם תבקשו לומר </w:t>
      </w:r>
      <w:bookmarkStart w:id="222" w:name="_ETM_Q1_910446"/>
      <w:bookmarkEnd w:id="222"/>
      <w:r w:rsidR="00032B84" w:rsidRPr="00811D0C">
        <w:rPr>
          <w:rFonts w:hint="cs"/>
          <w:rtl/>
          <w:lang w:eastAsia="he-IL"/>
        </w:rPr>
        <w:t>דברים, בבקשה.</w:t>
      </w:r>
      <w:bookmarkStart w:id="223" w:name="_ETM_Q1_910811"/>
      <w:bookmarkEnd w:id="223"/>
    </w:p>
    <w:p w:rsidR="00032B84" w:rsidRPr="00811D0C" w:rsidRDefault="00032B84" w:rsidP="00140E0A">
      <w:pPr>
        <w:rPr>
          <w:rtl/>
          <w:lang w:eastAsia="he-IL"/>
        </w:rPr>
      </w:pPr>
      <w:bookmarkStart w:id="224" w:name="_ETM_Q1_910883"/>
      <w:bookmarkStart w:id="225" w:name="_ETM_Q1_911956"/>
      <w:bookmarkEnd w:id="224"/>
      <w:bookmarkEnd w:id="225"/>
    </w:p>
    <w:p w:rsidR="00032B84" w:rsidRPr="00811D0C" w:rsidRDefault="00032B84" w:rsidP="00032B84">
      <w:pPr>
        <w:pStyle w:val="af9"/>
        <w:keepNext/>
        <w:rPr>
          <w:rtl/>
          <w:lang w:eastAsia="he-IL"/>
        </w:rPr>
      </w:pPr>
      <w:bookmarkStart w:id="226" w:name="ET_guest_שרון_רופא_אופיר_49"/>
      <w:r w:rsidRPr="00811D0C">
        <w:rPr>
          <w:rStyle w:val="TagStyle"/>
          <w:rtl/>
        </w:rPr>
        <w:t xml:space="preserve"> &lt;&lt; אורח &gt;&gt; </w:t>
      </w:r>
      <w:r w:rsidRPr="00811D0C">
        <w:rPr>
          <w:rtl/>
          <w:lang w:eastAsia="he-IL"/>
        </w:rPr>
        <w:t>שרון רופא אופיר:</w:t>
      </w:r>
      <w:r w:rsidRPr="00811D0C">
        <w:rPr>
          <w:rStyle w:val="TagStyle"/>
          <w:rtl/>
        </w:rPr>
        <w:t xml:space="preserve"> &lt;&lt; אורח &gt;&gt;</w:t>
      </w:r>
      <w:r w:rsidRPr="00811D0C">
        <w:rPr>
          <w:rtl/>
          <w:lang w:eastAsia="he-IL"/>
        </w:rPr>
        <w:t xml:space="preserve">   </w:t>
      </w:r>
      <w:bookmarkEnd w:id="226"/>
    </w:p>
    <w:p w:rsidR="00032B84" w:rsidRPr="00811D0C" w:rsidRDefault="00032B84" w:rsidP="00032B84">
      <w:pPr>
        <w:pStyle w:val="KeepWithNext"/>
        <w:rPr>
          <w:rtl/>
          <w:lang w:eastAsia="he-IL"/>
        </w:rPr>
      </w:pPr>
    </w:p>
    <w:p w:rsidR="00140E0A" w:rsidRPr="00811D0C" w:rsidRDefault="00B70CCE" w:rsidP="00140E0A">
      <w:pPr>
        <w:rPr>
          <w:rtl/>
          <w:lang w:eastAsia="he-IL"/>
        </w:rPr>
      </w:pPr>
      <w:bookmarkStart w:id="227" w:name="_ETM_Q1_912666"/>
      <w:bookmarkStart w:id="228" w:name="_ETM_Q1_912749"/>
      <w:bookmarkEnd w:id="227"/>
      <w:bookmarkEnd w:id="228"/>
      <w:r w:rsidRPr="00811D0C">
        <w:rPr>
          <w:rFonts w:hint="cs"/>
          <w:rtl/>
          <w:lang w:eastAsia="he-IL"/>
        </w:rPr>
        <w:t xml:space="preserve">תודה, אדוני היושב-ראש. זה רגע מאוד מרגש. כמי שמלווה </w:t>
      </w:r>
      <w:bookmarkStart w:id="229" w:name="_ETM_Q1_928454"/>
      <w:bookmarkEnd w:id="229"/>
      <w:r w:rsidRPr="00811D0C">
        <w:rPr>
          <w:rFonts w:hint="cs"/>
          <w:rtl/>
          <w:lang w:eastAsia="he-IL"/>
        </w:rPr>
        <w:t xml:space="preserve">נפגעות ובני משפחות של נפגעי עבירה במשך שנים ארוכות, אני רוצה להגיד להן מכאן היום שעשינו יחד מהפכה. אם בעבר </w:t>
      </w:r>
      <w:bookmarkStart w:id="230" w:name="_ETM_Q1_935995"/>
      <w:bookmarkEnd w:id="230"/>
      <w:r w:rsidRPr="00811D0C">
        <w:rPr>
          <w:rFonts w:hint="cs"/>
          <w:rtl/>
          <w:lang w:eastAsia="he-IL"/>
        </w:rPr>
        <w:t xml:space="preserve">לא הכרנו, לא את השמות שלכן, ולא את הפנים </w:t>
      </w:r>
      <w:bookmarkStart w:id="231" w:name="_ETM_Q1_941144"/>
      <w:bookmarkEnd w:id="231"/>
      <w:r w:rsidRPr="00811D0C">
        <w:rPr>
          <w:rFonts w:hint="cs"/>
          <w:rtl/>
          <w:lang w:eastAsia="he-IL"/>
        </w:rPr>
        <w:t xml:space="preserve">שלכן, הרי שהיום הבושה עברה צד. זה היה רק מתבקש </w:t>
      </w:r>
      <w:bookmarkStart w:id="232" w:name="_ETM_Q1_946852"/>
      <w:bookmarkEnd w:id="232"/>
      <w:r w:rsidRPr="00811D0C">
        <w:rPr>
          <w:rFonts w:hint="cs"/>
          <w:rtl/>
          <w:lang w:eastAsia="he-IL"/>
        </w:rPr>
        <w:t>שגם קולכן או הבעת עמדתכן תישמע ותובא לבית המשפט.</w:t>
      </w:r>
    </w:p>
    <w:p w:rsidR="00B70CCE" w:rsidRPr="00811D0C" w:rsidRDefault="00B70CCE" w:rsidP="00140E0A">
      <w:pPr>
        <w:rPr>
          <w:rtl/>
          <w:lang w:eastAsia="he-IL"/>
        </w:rPr>
      </w:pPr>
      <w:bookmarkStart w:id="233" w:name="_ETM_Q1_953504"/>
      <w:bookmarkStart w:id="234" w:name="_ETM_Q1_953587"/>
      <w:bookmarkStart w:id="235" w:name="_ETM_Q1_953680"/>
      <w:bookmarkEnd w:id="233"/>
      <w:bookmarkEnd w:id="234"/>
      <w:bookmarkEnd w:id="235"/>
    </w:p>
    <w:p w:rsidR="0020292E" w:rsidRPr="00811D0C" w:rsidRDefault="00B70CCE" w:rsidP="00B70CCE">
      <w:pPr>
        <w:rPr>
          <w:rtl/>
          <w:lang w:eastAsia="he-IL"/>
        </w:rPr>
      </w:pPr>
      <w:bookmarkStart w:id="236" w:name="_ETM_Q1_953745"/>
      <w:bookmarkEnd w:id="236"/>
      <w:r w:rsidRPr="00811D0C">
        <w:rPr>
          <w:rFonts w:hint="cs"/>
          <w:rtl/>
          <w:lang w:eastAsia="he-IL"/>
        </w:rPr>
        <w:t xml:space="preserve">אני חייבת </w:t>
      </w:r>
      <w:bookmarkStart w:id="237" w:name="_ETM_Q1_952924"/>
      <w:bookmarkEnd w:id="237"/>
      <w:r w:rsidRPr="00811D0C">
        <w:rPr>
          <w:rFonts w:hint="cs"/>
          <w:rtl/>
          <w:lang w:eastAsia="he-IL"/>
        </w:rPr>
        <w:t>לשתף שברגעים האלה עוברות לי בראש גם קים שנפ</w:t>
      </w:r>
      <w:r w:rsidR="000D4386" w:rsidRPr="00811D0C">
        <w:rPr>
          <w:rFonts w:hint="cs"/>
          <w:rtl/>
          <w:lang w:eastAsia="he-IL"/>
        </w:rPr>
        <w:t>ג</w:t>
      </w:r>
      <w:r w:rsidRPr="00811D0C">
        <w:rPr>
          <w:rFonts w:hint="cs"/>
          <w:rtl/>
          <w:lang w:eastAsia="he-IL"/>
        </w:rPr>
        <w:t xml:space="preserve">עה על </w:t>
      </w:r>
      <w:bookmarkStart w:id="238" w:name="_ETM_Q1_958082"/>
      <w:bookmarkEnd w:id="238"/>
      <w:r w:rsidRPr="00811D0C">
        <w:rPr>
          <w:rFonts w:hint="cs"/>
          <w:rtl/>
          <w:lang w:eastAsia="he-IL"/>
        </w:rPr>
        <w:t xml:space="preserve">ידי הפסיכולוג יובל כרמי, וגם </w:t>
      </w:r>
      <w:r w:rsidR="0020292E" w:rsidRPr="00811D0C">
        <w:rPr>
          <w:rFonts w:hint="cs"/>
          <w:rtl/>
          <w:lang w:eastAsia="he-IL"/>
        </w:rPr>
        <w:t>האישה המקסימה שליוויתי</w:t>
      </w:r>
      <w:r w:rsidRPr="00811D0C">
        <w:rPr>
          <w:rFonts w:hint="cs"/>
          <w:rtl/>
          <w:lang w:eastAsia="he-IL"/>
        </w:rPr>
        <w:t>,</w:t>
      </w:r>
      <w:r w:rsidR="0020292E" w:rsidRPr="00811D0C">
        <w:rPr>
          <w:rFonts w:hint="cs"/>
          <w:rtl/>
          <w:lang w:eastAsia="he-IL"/>
        </w:rPr>
        <w:t xml:space="preserve"> שנפגעה על ידי הגניקולוג</w:t>
      </w:r>
      <w:r w:rsidRPr="00811D0C">
        <w:rPr>
          <w:rFonts w:hint="cs"/>
          <w:rtl/>
          <w:lang w:eastAsia="he-IL"/>
        </w:rPr>
        <w:t xml:space="preserve"> בני שכטר, ורופאות שליוויתי, והנפגעות של אלון </w:t>
      </w:r>
      <w:proofErr w:type="spellStart"/>
      <w:r w:rsidRPr="00811D0C">
        <w:rPr>
          <w:rFonts w:hint="cs"/>
          <w:rtl/>
          <w:lang w:eastAsia="he-IL"/>
        </w:rPr>
        <w:t>קסטיאל</w:t>
      </w:r>
      <w:proofErr w:type="spellEnd"/>
      <w:r w:rsidRPr="00811D0C">
        <w:rPr>
          <w:rFonts w:hint="cs"/>
          <w:rtl/>
          <w:lang w:eastAsia="he-IL"/>
        </w:rPr>
        <w:t xml:space="preserve">, ובני משפחות של נרצחים ונרצחות </w:t>
      </w:r>
      <w:bookmarkStart w:id="239" w:name="_ETM_Q1_970612"/>
      <w:bookmarkEnd w:id="239"/>
      <w:r w:rsidRPr="00811D0C">
        <w:rPr>
          <w:rFonts w:hint="cs"/>
          <w:rtl/>
          <w:lang w:eastAsia="he-IL"/>
        </w:rPr>
        <w:t xml:space="preserve">שחוו תסכול גדול, </w:t>
      </w:r>
      <w:r w:rsidR="0020292E" w:rsidRPr="00811D0C">
        <w:rPr>
          <w:rFonts w:hint="cs"/>
          <w:rtl/>
          <w:lang w:eastAsia="he-IL"/>
        </w:rPr>
        <w:t xml:space="preserve">והנשים המופלאות שהיו </w:t>
      </w:r>
      <w:r w:rsidRPr="00811D0C">
        <w:rPr>
          <w:rFonts w:hint="cs"/>
          <w:rtl/>
          <w:lang w:eastAsia="he-IL"/>
        </w:rPr>
        <w:t xml:space="preserve">איתי </w:t>
      </w:r>
      <w:r w:rsidR="0020292E" w:rsidRPr="00811D0C">
        <w:rPr>
          <w:rFonts w:hint="cs"/>
          <w:rtl/>
          <w:lang w:eastAsia="he-IL"/>
        </w:rPr>
        <w:t>בפרויקט של "לא תאנסו אות</w:t>
      </w:r>
      <w:r w:rsidRPr="00811D0C">
        <w:rPr>
          <w:rFonts w:hint="cs"/>
          <w:rtl/>
          <w:lang w:eastAsia="he-IL"/>
        </w:rPr>
        <w:t>נו</w:t>
      </w:r>
      <w:r w:rsidR="0020292E" w:rsidRPr="00811D0C">
        <w:rPr>
          <w:rFonts w:hint="cs"/>
          <w:rtl/>
          <w:lang w:eastAsia="he-IL"/>
        </w:rPr>
        <w:t xml:space="preserve"> לשתוק"</w:t>
      </w:r>
      <w:r w:rsidRPr="00811D0C">
        <w:rPr>
          <w:rFonts w:hint="cs"/>
          <w:rtl/>
          <w:lang w:eastAsia="he-IL"/>
        </w:rPr>
        <w:t>, והרשימה לצערי ארוכה.</w:t>
      </w:r>
    </w:p>
    <w:p w:rsidR="00B70CCE" w:rsidRPr="00811D0C" w:rsidRDefault="00B70CCE" w:rsidP="00B70CCE">
      <w:pPr>
        <w:rPr>
          <w:rtl/>
          <w:lang w:eastAsia="he-IL"/>
        </w:rPr>
      </w:pPr>
      <w:bookmarkStart w:id="240" w:name="_ETM_Q1_977132"/>
      <w:bookmarkStart w:id="241" w:name="_ETM_Q1_977208"/>
      <w:bookmarkStart w:id="242" w:name="_ETM_Q1_977316"/>
      <w:bookmarkEnd w:id="240"/>
      <w:bookmarkEnd w:id="241"/>
      <w:bookmarkEnd w:id="242"/>
    </w:p>
    <w:p w:rsidR="0020292E" w:rsidRPr="00811D0C" w:rsidRDefault="00B70CCE" w:rsidP="00B70CCE">
      <w:pPr>
        <w:rPr>
          <w:rtl/>
          <w:lang w:eastAsia="he-IL"/>
        </w:rPr>
      </w:pPr>
      <w:bookmarkStart w:id="243" w:name="_ETM_Q1_977383"/>
      <w:bookmarkEnd w:id="243"/>
      <w:r w:rsidRPr="00811D0C">
        <w:rPr>
          <w:rFonts w:hint="cs"/>
          <w:rtl/>
          <w:lang w:eastAsia="he-IL"/>
        </w:rPr>
        <w:t xml:space="preserve">זה יובא השבוע </w:t>
      </w:r>
      <w:bookmarkStart w:id="244" w:name="_ETM_Q1_979380"/>
      <w:bookmarkEnd w:id="244"/>
      <w:r w:rsidRPr="00811D0C">
        <w:rPr>
          <w:rFonts w:hint="cs"/>
          <w:rtl/>
          <w:lang w:eastAsia="he-IL"/>
        </w:rPr>
        <w:t xml:space="preserve">למליאת הכנסת. אני קוראת מכאן לחבריי לאופוזיציה לא להכשיל את </w:t>
      </w:r>
      <w:bookmarkStart w:id="245" w:name="_ETM_Q1_982585"/>
      <w:bookmarkEnd w:id="245"/>
      <w:r w:rsidRPr="00811D0C">
        <w:rPr>
          <w:rFonts w:hint="cs"/>
          <w:rtl/>
          <w:lang w:eastAsia="he-IL"/>
        </w:rPr>
        <w:t xml:space="preserve">החוק הזה, </w:t>
      </w:r>
      <w:r w:rsidR="0020292E" w:rsidRPr="00811D0C">
        <w:rPr>
          <w:rFonts w:hint="cs"/>
          <w:rtl/>
          <w:lang w:eastAsia="he-IL"/>
        </w:rPr>
        <w:t xml:space="preserve">לתמוך בו. כן, נדרשים </w:t>
      </w:r>
      <w:r w:rsidRPr="00811D0C">
        <w:rPr>
          <w:rFonts w:hint="cs"/>
          <w:rtl/>
          <w:lang w:eastAsia="he-IL"/>
        </w:rPr>
        <w:t xml:space="preserve">עוד </w:t>
      </w:r>
      <w:r w:rsidR="0020292E" w:rsidRPr="00811D0C">
        <w:rPr>
          <w:rFonts w:hint="cs"/>
          <w:rtl/>
          <w:lang w:eastAsia="he-IL"/>
        </w:rPr>
        <w:t xml:space="preserve">צעדים אמיצים </w:t>
      </w:r>
      <w:r w:rsidRPr="00811D0C">
        <w:rPr>
          <w:rFonts w:hint="cs"/>
          <w:rtl/>
          <w:lang w:eastAsia="he-IL"/>
        </w:rPr>
        <w:t xml:space="preserve">כדי </w:t>
      </w:r>
      <w:r w:rsidR="0020292E" w:rsidRPr="00811D0C">
        <w:rPr>
          <w:rFonts w:hint="cs"/>
          <w:rtl/>
          <w:lang w:eastAsia="he-IL"/>
        </w:rPr>
        <w:t>שזה יהיה מ</w:t>
      </w:r>
      <w:r w:rsidRPr="00811D0C">
        <w:rPr>
          <w:rFonts w:hint="cs"/>
          <w:rtl/>
          <w:lang w:eastAsia="he-IL"/>
        </w:rPr>
        <w:t>ו</w:t>
      </w:r>
      <w:r w:rsidR="0020292E" w:rsidRPr="00811D0C">
        <w:rPr>
          <w:rFonts w:hint="cs"/>
          <w:rtl/>
          <w:lang w:eastAsia="he-IL"/>
        </w:rPr>
        <w:t>שלם</w:t>
      </w:r>
      <w:r w:rsidRPr="00811D0C">
        <w:rPr>
          <w:rFonts w:hint="cs"/>
          <w:rtl/>
          <w:lang w:eastAsia="he-IL"/>
        </w:rPr>
        <w:t>, אבל הרגע המרגש הזה,</w:t>
      </w:r>
      <w:r w:rsidR="0020292E" w:rsidRPr="00811D0C">
        <w:rPr>
          <w:rFonts w:hint="cs"/>
          <w:rtl/>
          <w:lang w:eastAsia="he-IL"/>
        </w:rPr>
        <w:t xml:space="preserve"> החוק החשוב הזה </w:t>
      </w:r>
      <w:r w:rsidRPr="00811D0C">
        <w:rPr>
          <w:rFonts w:hint="cs"/>
          <w:rtl/>
          <w:lang w:eastAsia="he-IL"/>
        </w:rPr>
        <w:t xml:space="preserve">שייך לכן, </w:t>
      </w:r>
      <w:bookmarkStart w:id="246" w:name="_ETM_Q1_992562"/>
      <w:bookmarkEnd w:id="246"/>
      <w:r w:rsidRPr="00811D0C">
        <w:rPr>
          <w:rFonts w:hint="cs"/>
          <w:rtl/>
          <w:lang w:eastAsia="he-IL"/>
        </w:rPr>
        <w:t>הוא שלכן.</w:t>
      </w:r>
    </w:p>
    <w:p w:rsidR="0020292E" w:rsidRPr="00811D0C" w:rsidRDefault="0020292E" w:rsidP="00140E0A">
      <w:pPr>
        <w:rPr>
          <w:rtl/>
          <w:lang w:eastAsia="he-IL"/>
        </w:rPr>
      </w:pPr>
    </w:p>
    <w:p w:rsidR="0020292E" w:rsidRPr="00811D0C" w:rsidRDefault="0020292E" w:rsidP="0020292E">
      <w:pPr>
        <w:pStyle w:val="af6"/>
        <w:keepNext/>
      </w:pPr>
      <w:bookmarkStart w:id="247" w:name="ET_yor_6156_20"/>
      <w:r w:rsidRPr="00811D0C">
        <w:rPr>
          <w:rStyle w:val="TagStyle"/>
          <w:rtl/>
        </w:rPr>
        <w:t xml:space="preserve"> &lt;&lt; יור &gt;&gt; </w:t>
      </w:r>
      <w:r w:rsidRPr="00811D0C">
        <w:rPr>
          <w:rtl/>
        </w:rPr>
        <w:t>היו"ר גלעד קריב:</w:t>
      </w:r>
      <w:r w:rsidRPr="00811D0C">
        <w:rPr>
          <w:rStyle w:val="TagStyle"/>
          <w:rtl/>
        </w:rPr>
        <w:t xml:space="preserve"> &lt;&lt; יור &gt;&gt;</w:t>
      </w:r>
      <w:r w:rsidRPr="00811D0C">
        <w:rPr>
          <w:rtl/>
        </w:rPr>
        <w:t xml:space="preserve">   </w:t>
      </w:r>
      <w:bookmarkEnd w:id="247"/>
    </w:p>
    <w:p w:rsidR="0020292E" w:rsidRPr="00811D0C" w:rsidRDefault="0020292E" w:rsidP="0020292E">
      <w:pPr>
        <w:pStyle w:val="KeepWithNext"/>
        <w:rPr>
          <w:rtl/>
          <w:lang w:eastAsia="he-IL"/>
        </w:rPr>
      </w:pPr>
    </w:p>
    <w:p w:rsidR="0020292E" w:rsidRPr="00811D0C" w:rsidRDefault="0020292E" w:rsidP="0020292E">
      <w:pPr>
        <w:rPr>
          <w:rtl/>
          <w:lang w:eastAsia="he-IL"/>
        </w:rPr>
      </w:pPr>
      <w:r w:rsidRPr="00811D0C">
        <w:rPr>
          <w:rFonts w:hint="cs"/>
          <w:rtl/>
          <w:lang w:eastAsia="he-IL"/>
        </w:rPr>
        <w:t>יישר כוח, תודה.</w:t>
      </w:r>
    </w:p>
    <w:p w:rsidR="0020292E" w:rsidRPr="00811D0C" w:rsidRDefault="0020292E" w:rsidP="0020292E">
      <w:pPr>
        <w:rPr>
          <w:rtl/>
          <w:lang w:eastAsia="he-IL"/>
        </w:rPr>
      </w:pPr>
    </w:p>
    <w:p w:rsidR="0020292E" w:rsidRPr="00811D0C" w:rsidRDefault="0020292E" w:rsidP="0020292E">
      <w:pPr>
        <w:pStyle w:val="a4"/>
        <w:keepNext/>
        <w:rPr>
          <w:rtl/>
        </w:rPr>
      </w:pPr>
      <w:bookmarkStart w:id="248" w:name="ET_speaker_5918_21"/>
      <w:r w:rsidRPr="00811D0C">
        <w:rPr>
          <w:rStyle w:val="TagStyle"/>
          <w:rtl/>
        </w:rPr>
        <w:t xml:space="preserve"> &lt;&lt; דובר &gt;&gt; </w:t>
      </w:r>
      <w:proofErr w:type="spellStart"/>
      <w:r w:rsidRPr="00811D0C">
        <w:rPr>
          <w:rtl/>
        </w:rPr>
        <w:t>אימאן</w:t>
      </w:r>
      <w:proofErr w:type="spellEnd"/>
      <w:r w:rsidRPr="00811D0C">
        <w:rPr>
          <w:rtl/>
        </w:rPr>
        <w:t xml:space="preserve"> </w:t>
      </w:r>
      <w:proofErr w:type="spellStart"/>
      <w:r w:rsidRPr="00811D0C">
        <w:rPr>
          <w:rtl/>
        </w:rPr>
        <w:t>ח'טיב</w:t>
      </w:r>
      <w:proofErr w:type="spellEnd"/>
      <w:r w:rsidRPr="00811D0C">
        <w:rPr>
          <w:rtl/>
        </w:rPr>
        <w:t xml:space="preserve"> יאסין (רע"מ – רשימת האיחוד הערבי):</w:t>
      </w:r>
      <w:r w:rsidRPr="00811D0C">
        <w:rPr>
          <w:rStyle w:val="TagStyle"/>
          <w:rtl/>
        </w:rPr>
        <w:t xml:space="preserve"> &lt;&lt; דובר &gt;&gt;</w:t>
      </w:r>
      <w:r w:rsidRPr="00811D0C">
        <w:rPr>
          <w:rtl/>
        </w:rPr>
        <w:t xml:space="preserve">   </w:t>
      </w:r>
      <w:bookmarkEnd w:id="248"/>
    </w:p>
    <w:p w:rsidR="0020292E" w:rsidRPr="00811D0C" w:rsidRDefault="0020292E" w:rsidP="0020292E">
      <w:pPr>
        <w:pStyle w:val="KeepWithNext"/>
        <w:rPr>
          <w:rtl/>
          <w:lang w:eastAsia="he-IL"/>
        </w:rPr>
      </w:pPr>
    </w:p>
    <w:p w:rsidR="0020292E" w:rsidRPr="00811D0C" w:rsidRDefault="00B70CCE" w:rsidP="00B70CCE">
      <w:pPr>
        <w:rPr>
          <w:rtl/>
          <w:lang w:eastAsia="he-IL"/>
        </w:rPr>
      </w:pPr>
      <w:r w:rsidRPr="00811D0C">
        <w:rPr>
          <w:rFonts w:hint="cs"/>
          <w:rtl/>
          <w:lang w:eastAsia="he-IL"/>
        </w:rPr>
        <w:t xml:space="preserve">קודם כול, תודה ליושב-ראש ותודה לצוות הוועדה, לצוות </w:t>
      </w:r>
      <w:bookmarkStart w:id="249" w:name="_ETM_Q1_1005316"/>
      <w:bookmarkEnd w:id="249"/>
      <w:r w:rsidRPr="00811D0C">
        <w:rPr>
          <w:rFonts w:hint="cs"/>
          <w:rtl/>
          <w:lang w:eastAsia="he-IL"/>
        </w:rPr>
        <w:t xml:space="preserve">המשפטי, </w:t>
      </w:r>
      <w:bookmarkStart w:id="250" w:name="_ETM_Q1_1000818"/>
      <w:bookmarkStart w:id="251" w:name="_ETM_Q1_1000896"/>
      <w:bookmarkEnd w:id="250"/>
      <w:bookmarkEnd w:id="251"/>
      <w:r w:rsidR="0020292E" w:rsidRPr="00811D0C">
        <w:rPr>
          <w:rFonts w:hint="cs"/>
          <w:rtl/>
          <w:lang w:eastAsia="he-IL"/>
        </w:rPr>
        <w:t xml:space="preserve">שהראה נחישות ורצון כל כך גדול. </w:t>
      </w:r>
      <w:r w:rsidRPr="00811D0C">
        <w:rPr>
          <w:rFonts w:hint="cs"/>
          <w:rtl/>
          <w:lang w:eastAsia="he-IL"/>
        </w:rPr>
        <w:t xml:space="preserve">דבר אחד אחרון, </w:t>
      </w:r>
      <w:r w:rsidR="0020292E" w:rsidRPr="00811D0C">
        <w:rPr>
          <w:rFonts w:hint="cs"/>
          <w:rtl/>
          <w:lang w:eastAsia="he-IL"/>
        </w:rPr>
        <w:t xml:space="preserve">למרות הימים הקשים שאנחנו עוברים כאן בתקופה הזאת עדיין יש נקודות אור, </w:t>
      </w:r>
      <w:r w:rsidRPr="00811D0C">
        <w:rPr>
          <w:rFonts w:hint="cs"/>
          <w:rtl/>
          <w:lang w:eastAsia="he-IL"/>
        </w:rPr>
        <w:t xml:space="preserve">ואפשר לעשות עוד יותר טוב. אני </w:t>
      </w:r>
      <w:bookmarkStart w:id="252" w:name="_ETM_Q1_1021961"/>
      <w:bookmarkEnd w:id="252"/>
      <w:r w:rsidRPr="00811D0C">
        <w:rPr>
          <w:rFonts w:hint="cs"/>
          <w:rtl/>
          <w:lang w:eastAsia="he-IL"/>
        </w:rPr>
        <w:t xml:space="preserve">חושבת שהיום </w:t>
      </w:r>
      <w:r w:rsidR="0020292E" w:rsidRPr="00811D0C">
        <w:rPr>
          <w:rFonts w:hint="cs"/>
          <w:rtl/>
          <w:lang w:eastAsia="he-IL"/>
        </w:rPr>
        <w:t>הוספנו והגדלנו את המרחב הזה של הטוב, אז שיהיה בהצלחה לכולנו.</w:t>
      </w:r>
    </w:p>
    <w:p w:rsidR="00B70CCE" w:rsidRPr="00811D0C" w:rsidRDefault="00B70CCE" w:rsidP="0020292E">
      <w:pPr>
        <w:rPr>
          <w:rtl/>
          <w:lang w:eastAsia="he-IL"/>
        </w:rPr>
      </w:pPr>
      <w:bookmarkStart w:id="253" w:name="_ETM_Q1_1028762"/>
      <w:bookmarkStart w:id="254" w:name="_ETM_Q1_1028272"/>
      <w:bookmarkEnd w:id="253"/>
      <w:bookmarkEnd w:id="254"/>
    </w:p>
    <w:p w:rsidR="00B70CCE" w:rsidRPr="00811D0C" w:rsidRDefault="00B70CCE" w:rsidP="00B70CCE">
      <w:pPr>
        <w:pStyle w:val="af9"/>
        <w:keepNext/>
        <w:rPr>
          <w:rtl/>
          <w:lang w:eastAsia="he-IL"/>
        </w:rPr>
      </w:pPr>
      <w:bookmarkStart w:id="255" w:name="ET_guest_שרון_רופא_אופיר_50"/>
      <w:r w:rsidRPr="00811D0C">
        <w:rPr>
          <w:rStyle w:val="TagStyle"/>
          <w:rtl/>
        </w:rPr>
        <w:t xml:space="preserve"> &lt;&lt; אורח &gt;&gt; </w:t>
      </w:r>
      <w:r w:rsidRPr="00811D0C">
        <w:rPr>
          <w:rtl/>
          <w:lang w:eastAsia="he-IL"/>
        </w:rPr>
        <w:t>שרון רופא אופיר:</w:t>
      </w:r>
      <w:r w:rsidRPr="00811D0C">
        <w:rPr>
          <w:rStyle w:val="TagStyle"/>
          <w:rtl/>
        </w:rPr>
        <w:t xml:space="preserve"> &lt;&lt; אורח &gt;&gt;</w:t>
      </w:r>
      <w:r w:rsidRPr="00811D0C">
        <w:rPr>
          <w:rtl/>
          <w:lang w:eastAsia="he-IL"/>
        </w:rPr>
        <w:t xml:space="preserve">   </w:t>
      </w:r>
      <w:bookmarkEnd w:id="255"/>
    </w:p>
    <w:p w:rsidR="00B70CCE" w:rsidRPr="00811D0C" w:rsidRDefault="00B70CCE" w:rsidP="00B70CCE">
      <w:pPr>
        <w:pStyle w:val="KeepWithNext"/>
        <w:rPr>
          <w:rtl/>
          <w:lang w:eastAsia="he-IL"/>
        </w:rPr>
      </w:pPr>
    </w:p>
    <w:p w:rsidR="0020292E" w:rsidRPr="00811D0C" w:rsidRDefault="00B70CCE" w:rsidP="00B70CCE">
      <w:pPr>
        <w:rPr>
          <w:rtl/>
          <w:lang w:eastAsia="he-IL"/>
        </w:rPr>
      </w:pPr>
      <w:bookmarkStart w:id="256" w:name="_ETM_Q1_1028950"/>
      <w:bookmarkStart w:id="257" w:name="_ETM_Q1_1028998"/>
      <w:bookmarkEnd w:id="256"/>
      <w:bookmarkEnd w:id="257"/>
      <w:r w:rsidRPr="00811D0C">
        <w:rPr>
          <w:rFonts w:hint="cs"/>
          <w:rtl/>
          <w:lang w:eastAsia="he-IL"/>
        </w:rPr>
        <w:t xml:space="preserve">מרוב שהתרגשתי לא אמרתי לכן, תודה, כי </w:t>
      </w:r>
      <w:bookmarkStart w:id="258" w:name="_ETM_Q1_1031296"/>
      <w:bookmarkEnd w:id="258"/>
      <w:r w:rsidRPr="00811D0C">
        <w:rPr>
          <w:rFonts w:hint="cs"/>
          <w:rtl/>
          <w:lang w:eastAsia="he-IL"/>
        </w:rPr>
        <w:t xml:space="preserve">בלעדיכן זה לא היה קורה. אני חושבת </w:t>
      </w:r>
      <w:bookmarkStart w:id="259" w:name="_ETM_Q1_1028817"/>
      <w:bookmarkEnd w:id="259"/>
      <w:r w:rsidRPr="00811D0C">
        <w:rPr>
          <w:rFonts w:hint="cs"/>
          <w:rtl/>
          <w:lang w:eastAsia="he-IL"/>
        </w:rPr>
        <w:t>ש</w:t>
      </w:r>
      <w:r w:rsidR="0020292E" w:rsidRPr="00811D0C">
        <w:rPr>
          <w:rFonts w:hint="cs"/>
          <w:rtl/>
          <w:lang w:eastAsia="he-IL"/>
        </w:rPr>
        <w:t xml:space="preserve">אתן לא סתם שותפות, אתן שותפות שמוכנות לראות מחוץ לקופסה, </w:t>
      </w:r>
      <w:r w:rsidRPr="00811D0C">
        <w:rPr>
          <w:rFonts w:hint="cs"/>
          <w:rtl/>
          <w:lang w:eastAsia="he-IL"/>
        </w:rPr>
        <w:t xml:space="preserve">מוכנות להיות יצירתיות </w:t>
      </w:r>
      <w:bookmarkStart w:id="260" w:name="_ETM_Q1_1045484"/>
      <w:bookmarkEnd w:id="260"/>
      <w:r w:rsidRPr="00811D0C">
        <w:rPr>
          <w:rFonts w:hint="cs"/>
          <w:rtl/>
          <w:lang w:eastAsia="he-IL"/>
        </w:rPr>
        <w:t xml:space="preserve">ומעל הכול מוכנות להיות אמיצות. הייתן שותפות אמת. גם הצוות </w:t>
      </w:r>
      <w:bookmarkStart w:id="261" w:name="_ETM_Q1_1050144"/>
      <w:bookmarkEnd w:id="261"/>
      <w:r w:rsidRPr="00811D0C">
        <w:rPr>
          <w:rFonts w:hint="cs"/>
          <w:rtl/>
          <w:lang w:eastAsia="he-IL"/>
        </w:rPr>
        <w:t>של שר המשפטים, עוד בשלבים של הכנת החוק, ו</w:t>
      </w:r>
      <w:r w:rsidR="0020292E" w:rsidRPr="00811D0C">
        <w:rPr>
          <w:rFonts w:hint="cs"/>
          <w:rtl/>
          <w:lang w:eastAsia="he-IL"/>
        </w:rPr>
        <w:t>עמית שלא נמצאת כאן</w:t>
      </w:r>
      <w:r w:rsidRPr="00811D0C">
        <w:rPr>
          <w:rFonts w:hint="cs"/>
          <w:rtl/>
          <w:lang w:eastAsia="he-IL"/>
        </w:rPr>
        <w:t xml:space="preserve">, יפעת. </w:t>
      </w:r>
      <w:bookmarkStart w:id="262" w:name="_ETM_Q1_1057213"/>
      <w:bookmarkEnd w:id="262"/>
      <w:r w:rsidRPr="00811D0C">
        <w:rPr>
          <w:rFonts w:hint="cs"/>
          <w:rtl/>
          <w:lang w:eastAsia="he-IL"/>
        </w:rPr>
        <w:t xml:space="preserve">תודה ענקית לכן ממני ומהרבה הרבה נפגעות. </w:t>
      </w:r>
      <w:r w:rsidR="0020292E" w:rsidRPr="00811D0C">
        <w:rPr>
          <w:rFonts w:hint="cs"/>
          <w:rtl/>
          <w:lang w:eastAsia="he-IL"/>
        </w:rPr>
        <w:t xml:space="preserve">אנחנו באמת עושים פה היום משהו גדול. </w:t>
      </w:r>
      <w:r w:rsidRPr="00811D0C">
        <w:rPr>
          <w:rFonts w:hint="cs"/>
          <w:rtl/>
          <w:lang w:eastAsia="he-IL"/>
        </w:rPr>
        <w:t>עוד לא תם ונשלם, אבל זה צעד משמעותי. תודה רבה.</w:t>
      </w:r>
    </w:p>
    <w:p w:rsidR="0020292E" w:rsidRPr="00811D0C" w:rsidRDefault="0020292E" w:rsidP="0020292E">
      <w:pPr>
        <w:rPr>
          <w:rtl/>
          <w:lang w:eastAsia="he-IL"/>
        </w:rPr>
      </w:pPr>
    </w:p>
    <w:p w:rsidR="0020292E" w:rsidRPr="00811D0C" w:rsidRDefault="0020292E" w:rsidP="0020292E">
      <w:pPr>
        <w:pStyle w:val="af6"/>
        <w:keepNext/>
        <w:rPr>
          <w:rtl/>
        </w:rPr>
      </w:pPr>
      <w:bookmarkStart w:id="263" w:name="ET_yor_6156_22"/>
      <w:r w:rsidRPr="00811D0C">
        <w:rPr>
          <w:rStyle w:val="TagStyle"/>
          <w:rtl/>
        </w:rPr>
        <w:t xml:space="preserve"> &lt;&lt; יור &gt;&gt; </w:t>
      </w:r>
      <w:r w:rsidRPr="00811D0C">
        <w:rPr>
          <w:rtl/>
        </w:rPr>
        <w:t>היו"ר גלעד קריב:</w:t>
      </w:r>
      <w:r w:rsidRPr="00811D0C">
        <w:rPr>
          <w:rStyle w:val="TagStyle"/>
          <w:rtl/>
        </w:rPr>
        <w:t xml:space="preserve"> &lt;&lt; יור &gt;&gt;</w:t>
      </w:r>
      <w:r w:rsidRPr="00811D0C">
        <w:rPr>
          <w:rtl/>
        </w:rPr>
        <w:t xml:space="preserve">   </w:t>
      </w:r>
      <w:bookmarkEnd w:id="263"/>
    </w:p>
    <w:p w:rsidR="0020292E" w:rsidRPr="00811D0C" w:rsidRDefault="0020292E" w:rsidP="0020292E">
      <w:pPr>
        <w:pStyle w:val="KeepWithNext"/>
        <w:rPr>
          <w:rtl/>
          <w:lang w:eastAsia="he-IL"/>
        </w:rPr>
      </w:pPr>
    </w:p>
    <w:p w:rsidR="0020292E" w:rsidRPr="00811D0C" w:rsidRDefault="0020292E" w:rsidP="0020292E">
      <w:pPr>
        <w:rPr>
          <w:rtl/>
          <w:lang w:eastAsia="he-IL"/>
        </w:rPr>
      </w:pPr>
      <w:r w:rsidRPr="00811D0C">
        <w:rPr>
          <w:rFonts w:hint="cs"/>
          <w:rtl/>
          <w:lang w:eastAsia="he-IL"/>
        </w:rPr>
        <w:t>אנחנו כולנו מצטרפים לדברי התודה</w:t>
      </w:r>
      <w:r w:rsidR="00B70CCE" w:rsidRPr="00811D0C">
        <w:rPr>
          <w:rFonts w:hint="cs"/>
          <w:rtl/>
          <w:lang w:eastAsia="he-IL"/>
        </w:rPr>
        <w:t xml:space="preserve">, נציגות משרד המשפטים, </w:t>
      </w:r>
      <w:bookmarkStart w:id="264" w:name="_ETM_Q1_1071654"/>
      <w:bookmarkEnd w:id="264"/>
      <w:r w:rsidR="00B70CCE" w:rsidRPr="00811D0C">
        <w:rPr>
          <w:rFonts w:hint="cs"/>
          <w:rtl/>
          <w:lang w:eastAsia="he-IL"/>
        </w:rPr>
        <w:t>עו"ד פינקלשטיין, רווה ובן נון,</w:t>
      </w:r>
      <w:r w:rsidRPr="00811D0C">
        <w:rPr>
          <w:rFonts w:hint="cs"/>
          <w:rtl/>
          <w:lang w:eastAsia="he-IL"/>
        </w:rPr>
        <w:t xml:space="preserve"> ובוודאי לייעוץ המשפטי של הוועדה.</w:t>
      </w:r>
      <w:r w:rsidR="00B70CCE" w:rsidRPr="00811D0C">
        <w:rPr>
          <w:rFonts w:hint="cs"/>
          <w:rtl/>
          <w:lang w:eastAsia="he-IL"/>
        </w:rPr>
        <w:t xml:space="preserve"> תודה לכולם ולכולן. יום טוב </w:t>
      </w:r>
      <w:bookmarkStart w:id="265" w:name="_ETM_Q1_1090003"/>
      <w:bookmarkEnd w:id="265"/>
      <w:r w:rsidR="00B70CCE" w:rsidRPr="00811D0C">
        <w:rPr>
          <w:rFonts w:hint="cs"/>
          <w:rtl/>
          <w:lang w:eastAsia="he-IL"/>
        </w:rPr>
        <w:t>לכולם.</w:t>
      </w:r>
    </w:p>
    <w:p w:rsidR="0020292E" w:rsidRDefault="0020292E" w:rsidP="0020292E">
      <w:pPr>
        <w:rPr>
          <w:rtl/>
          <w:lang w:eastAsia="he-IL"/>
        </w:rPr>
      </w:pPr>
    </w:p>
    <w:p w:rsidR="002B7AB5" w:rsidRPr="00811D0C" w:rsidRDefault="002B7AB5" w:rsidP="0020292E">
      <w:pPr>
        <w:rPr>
          <w:rtl/>
          <w:lang w:eastAsia="he-IL"/>
        </w:rPr>
      </w:pPr>
      <w:bookmarkStart w:id="266" w:name="_GoBack"/>
      <w:bookmarkEnd w:id="266"/>
    </w:p>
    <w:p w:rsidR="0020292E" w:rsidRPr="0020292E" w:rsidRDefault="0020292E" w:rsidP="00B70CCE">
      <w:pPr>
        <w:pStyle w:val="afc"/>
        <w:keepNext/>
        <w:rPr>
          <w:lang w:eastAsia="he-IL"/>
        </w:rPr>
      </w:pPr>
      <w:bookmarkStart w:id="267" w:name="ET_meetingend_23"/>
      <w:r w:rsidRPr="00811D0C">
        <w:rPr>
          <w:rStyle w:val="TagStyle"/>
          <w:rtl/>
        </w:rPr>
        <w:t xml:space="preserve"> &lt;&lt; סיום &gt;&gt; </w:t>
      </w:r>
      <w:r w:rsidRPr="00811D0C">
        <w:rPr>
          <w:rtl/>
          <w:lang w:eastAsia="he-IL"/>
        </w:rPr>
        <w:t>הישיבה ננעלה בשעה 13:29.</w:t>
      </w:r>
      <w:r w:rsidRPr="00811D0C">
        <w:rPr>
          <w:rStyle w:val="TagStyle"/>
          <w:rtl/>
        </w:rPr>
        <w:t xml:space="preserve"> &lt;&lt; סיום &gt;&gt;</w:t>
      </w:r>
      <w:bookmarkEnd w:id="267"/>
    </w:p>
    <w:sectPr w:rsidR="0020292E" w:rsidRPr="0020292E" w:rsidSect="002B7AB5">
      <w:type w:val="continuous"/>
      <w:pgSz w:w="11906" w:h="16838" w:code="9"/>
      <w:pgMar w:top="1440" w:right="1412" w:bottom="1440" w:left="1412" w:header="709" w:footer="709" w:gutter="0"/>
      <w:pgNumType w:start="1"/>
      <w:cols w:space="708"/>
      <w:titlePg/>
      <w:bidi/>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4386" w:rsidRDefault="000D4386">
      <w:r>
        <w:separator/>
      </w:r>
    </w:p>
  </w:endnote>
  <w:endnote w:type="continuationSeparator" w:id="0">
    <w:p w:rsidR="000D4386" w:rsidRDefault="000D4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Arial Unicode MS">
    <w:panose1 w:val="020B0604020202020204"/>
    <w:charset w:val="80"/>
    <w:family w:val="swiss"/>
    <w:pitch w:val="variable"/>
    <w:sig w:usb0="F7FFAFFF" w:usb1="E9DFFFFF" w:usb2="0000003F" w:usb3="00000000" w:csb0="003F01FF" w:csb1="00000000"/>
  </w:font>
  <w:font w:name="MS Mincho">
    <w:altName w:val="MS Gothic"/>
    <w:panose1 w:val="02020609040205080304"/>
    <w:charset w:val="80"/>
    <w:family w:val="roman"/>
    <w:notTrueType/>
    <w:pitch w:val="fixed"/>
    <w:sig w:usb0="00000000" w:usb1="08070000" w:usb2="00000010" w:usb3="00000000" w:csb0="00020000" w:csb1="00000000"/>
  </w:font>
  <w:font w:name="Guttman Hatzvi">
    <w:altName w:val="Segoe UI Semilight"/>
    <w:panose1 w:val="02010401010101010101"/>
    <w:charset w:val="B1"/>
    <w:family w:val="auto"/>
    <w:pitch w:val="variable"/>
    <w:sig w:usb0="00000801" w:usb1="40000000" w:usb2="00000000" w:usb3="00000000" w:csb0="0000002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4386" w:rsidRDefault="000D4386">
      <w:r>
        <w:separator/>
      </w:r>
    </w:p>
  </w:footnote>
  <w:footnote w:type="continuationSeparator" w:id="0">
    <w:p w:rsidR="000D4386" w:rsidRDefault="000D438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4386" w:rsidRDefault="000D4386" w:rsidP="00037279">
    <w:pPr>
      <w:pStyle w:val="a3"/>
      <w:framePr w:wrap="around" w:vAnchor="text" w:hAnchor="margin" w:y="1"/>
      <w:rPr>
        <w:rStyle w:val="af7"/>
      </w:rPr>
    </w:pPr>
    <w:r>
      <w:rPr>
        <w:rStyle w:val="af7"/>
        <w:rtl/>
      </w:rPr>
      <w:fldChar w:fldCharType="begin"/>
    </w:r>
    <w:r>
      <w:rPr>
        <w:rStyle w:val="af7"/>
      </w:rPr>
      <w:instrText xml:space="preserve">PAGE  </w:instrText>
    </w:r>
    <w:r>
      <w:rPr>
        <w:rStyle w:val="af7"/>
        <w:rtl/>
      </w:rPr>
      <w:fldChar w:fldCharType="end"/>
    </w:r>
  </w:p>
  <w:p w:rsidR="000D4386" w:rsidRDefault="000D4386" w:rsidP="005D61F3">
    <w:pPr>
      <w:pStyle w:val="a3"/>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4386" w:rsidRDefault="000D4386" w:rsidP="00D45D27">
    <w:pPr>
      <w:pStyle w:val="a3"/>
      <w:framePr w:wrap="around" w:vAnchor="text" w:hAnchor="margin" w:y="1"/>
      <w:rPr>
        <w:rStyle w:val="af7"/>
        <w:rtl/>
      </w:rPr>
    </w:pPr>
    <w:r>
      <w:rPr>
        <w:rStyle w:val="af7"/>
      </w:rPr>
      <w:fldChar w:fldCharType="begin"/>
    </w:r>
    <w:r>
      <w:rPr>
        <w:rStyle w:val="af7"/>
      </w:rPr>
      <w:instrText xml:space="preserve">PAGE  </w:instrText>
    </w:r>
    <w:r>
      <w:rPr>
        <w:rStyle w:val="af7"/>
      </w:rPr>
      <w:fldChar w:fldCharType="separate"/>
    </w:r>
    <w:r w:rsidR="002B7AB5">
      <w:rPr>
        <w:rStyle w:val="af7"/>
        <w:noProof/>
        <w:rtl/>
      </w:rPr>
      <w:t>8</w:t>
    </w:r>
    <w:r>
      <w:rPr>
        <w:rStyle w:val="af7"/>
      </w:rPr>
      <w:fldChar w:fldCharType="end"/>
    </w:r>
  </w:p>
  <w:p w:rsidR="000D4386" w:rsidRPr="00CC5815" w:rsidRDefault="000D4386" w:rsidP="008E5E3F">
    <w:pPr>
      <w:pStyle w:val="a3"/>
      <w:ind w:firstLine="0"/>
    </w:pPr>
    <w:r>
      <w:rPr>
        <w:rtl/>
      </w:rPr>
      <w:t>ועדת החוקה, חוק ומשפט</w:t>
    </w:r>
  </w:p>
  <w:p w:rsidR="000D4386" w:rsidRPr="00CC5815" w:rsidRDefault="000D4386" w:rsidP="008E5E3F">
    <w:pPr>
      <w:pStyle w:val="a3"/>
      <w:ind w:firstLine="0"/>
      <w:rPr>
        <w:rtl/>
      </w:rPr>
    </w:pPr>
    <w:r>
      <w:rPr>
        <w:rtl/>
      </w:rPr>
      <w:t>27/06/2022</w:t>
    </w:r>
  </w:p>
  <w:p w:rsidR="000D4386" w:rsidRPr="00CC5815" w:rsidRDefault="000D4386" w:rsidP="008E5E3F">
    <w:pPr>
      <w:pStyle w:val="a3"/>
      <w:ind w:firstLine="0"/>
      <w:rPr>
        <w:rtl/>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4386" w:rsidRDefault="000D4386" w:rsidP="000A17C6">
    <w:pPr>
      <w:keepNext/>
      <w:spacing w:line="240" w:lineRule="atLeast"/>
      <w:ind w:firstLine="0"/>
      <w:jc w:val="center"/>
      <w:outlineLvl w:val="0"/>
      <w:rPr>
        <w:rtl/>
      </w:rPr>
    </w:pPr>
    <w:r>
      <w:rPr>
        <w:noProof/>
      </w:rPr>
      <w:drawing>
        <wp:inline distT="0" distB="0" distL="0" distR="0">
          <wp:extent cx="510540" cy="624840"/>
          <wp:effectExtent l="0" t="0" r="3810" b="3810"/>
          <wp:docPr id="1" name="תמונה 1" descr="סמל המדי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descr="סמל המדינה"/>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0540" cy="624840"/>
                  </a:xfrm>
                  <a:prstGeom prst="rect">
                    <a:avLst/>
                  </a:prstGeom>
                  <a:noFill/>
                  <a:ln>
                    <a:noFill/>
                  </a:ln>
                </pic:spPr>
              </pic:pic>
            </a:graphicData>
          </a:graphic>
        </wp:inline>
      </w:drawing>
    </w:r>
  </w:p>
  <w:p w:rsidR="000D4386" w:rsidRDefault="000D4386" w:rsidP="000A17C6">
    <w:pPr>
      <w:spacing w:line="240" w:lineRule="atLeast"/>
      <w:ind w:firstLine="0"/>
      <w:jc w:val="center"/>
      <w:outlineLvl w:val="0"/>
      <w:rPr>
        <w:rFonts w:cs="Guttman Hatzvi"/>
        <w:b/>
        <w:bCs/>
        <w:color w:val="17365D"/>
        <w:sz w:val="22"/>
        <w:szCs w:val="22"/>
        <w:rtl/>
      </w:rPr>
    </w:pPr>
    <w:r w:rsidRPr="00EA624B">
      <w:rPr>
        <w:rFonts w:cs="Guttman Hatzvi" w:hint="cs"/>
        <w:b/>
        <w:bCs/>
        <w:noProof/>
        <w:color w:val="17365D"/>
        <w:sz w:val="22"/>
        <w:szCs w:val="22"/>
        <w:rtl/>
      </w:rPr>
      <w:t>הכנסת</w:t>
    </w:r>
  </w:p>
  <w:p w:rsidR="000D4386" w:rsidRDefault="000D4386">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8"/>
    <w:multiLevelType w:val="singleLevel"/>
    <w:tmpl w:val="B6D6A450"/>
    <w:lvl w:ilvl="0">
      <w:start w:val="1"/>
      <w:numFmt w:val="decimal"/>
      <w:lvlText w:val="%1."/>
      <w:lvlJc w:val="left"/>
      <w:pPr>
        <w:tabs>
          <w:tab w:val="num" w:pos="360"/>
        </w:tabs>
        <w:ind w:left="360" w:hanging="360"/>
      </w:pPr>
    </w:lvl>
  </w:abstractNum>
  <w:abstractNum w:abstractNumId="1" w15:restartNumberingAfterBreak="0">
    <w:nsid w:val="0B5D297F"/>
    <w:multiLevelType w:val="hybridMultilevel"/>
    <w:tmpl w:val="985A3AC2"/>
    <w:lvl w:ilvl="0" w:tplc="44168EFA">
      <w:start w:val="1"/>
      <w:numFmt w:val="hebrew1"/>
      <w:lvlText w:val="(%1)"/>
      <w:lvlJc w:val="left"/>
      <w:pPr>
        <w:ind w:left="720" w:hanging="360"/>
      </w:pPr>
      <w:rPr>
        <w:sz w:val="2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AD932A4"/>
    <w:multiLevelType w:val="hybridMultilevel"/>
    <w:tmpl w:val="D3DE641A"/>
    <w:lvl w:ilvl="0" w:tplc="E656051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92241A5"/>
    <w:multiLevelType w:val="hybridMultilevel"/>
    <w:tmpl w:val="FA924696"/>
    <w:lvl w:ilvl="0" w:tplc="1ADCE5CA">
      <w:start w:val="1"/>
      <w:numFmt w:val="decimal"/>
      <w:lvlText w:val="(%1)"/>
      <w:lvlJc w:val="left"/>
      <w:pPr>
        <w:ind w:left="420" w:hanging="360"/>
      </w:pPr>
    </w:lvl>
    <w:lvl w:ilvl="1" w:tplc="04090019">
      <w:start w:val="1"/>
      <w:numFmt w:val="lowerLetter"/>
      <w:lvlText w:val="%2."/>
      <w:lvlJc w:val="left"/>
      <w:pPr>
        <w:ind w:left="1140" w:hanging="360"/>
      </w:pPr>
    </w:lvl>
    <w:lvl w:ilvl="2" w:tplc="0409001B">
      <w:start w:val="1"/>
      <w:numFmt w:val="lowerRoman"/>
      <w:lvlText w:val="%3."/>
      <w:lvlJc w:val="right"/>
      <w:pPr>
        <w:ind w:left="1860" w:hanging="180"/>
      </w:pPr>
    </w:lvl>
    <w:lvl w:ilvl="3" w:tplc="0409000F">
      <w:start w:val="1"/>
      <w:numFmt w:val="decimal"/>
      <w:lvlText w:val="%4."/>
      <w:lvlJc w:val="left"/>
      <w:pPr>
        <w:ind w:left="2580" w:hanging="360"/>
      </w:pPr>
    </w:lvl>
    <w:lvl w:ilvl="4" w:tplc="04090019">
      <w:start w:val="1"/>
      <w:numFmt w:val="lowerLetter"/>
      <w:lvlText w:val="%5."/>
      <w:lvlJc w:val="left"/>
      <w:pPr>
        <w:ind w:left="3300" w:hanging="360"/>
      </w:pPr>
    </w:lvl>
    <w:lvl w:ilvl="5" w:tplc="0409001B">
      <w:start w:val="1"/>
      <w:numFmt w:val="lowerRoman"/>
      <w:lvlText w:val="%6."/>
      <w:lvlJc w:val="right"/>
      <w:pPr>
        <w:ind w:left="4020" w:hanging="180"/>
      </w:pPr>
    </w:lvl>
    <w:lvl w:ilvl="6" w:tplc="0409000F">
      <w:start w:val="1"/>
      <w:numFmt w:val="decimal"/>
      <w:lvlText w:val="%7."/>
      <w:lvlJc w:val="left"/>
      <w:pPr>
        <w:ind w:left="4740" w:hanging="360"/>
      </w:pPr>
    </w:lvl>
    <w:lvl w:ilvl="7" w:tplc="04090019">
      <w:start w:val="1"/>
      <w:numFmt w:val="lowerLetter"/>
      <w:lvlText w:val="%8."/>
      <w:lvlJc w:val="left"/>
      <w:pPr>
        <w:ind w:left="5460" w:hanging="360"/>
      </w:pPr>
    </w:lvl>
    <w:lvl w:ilvl="8" w:tplc="0409001B">
      <w:start w:val="1"/>
      <w:numFmt w:val="lowerRoman"/>
      <w:lvlText w:val="%9."/>
      <w:lvlJc w:val="right"/>
      <w:pPr>
        <w:ind w:left="6180" w:hanging="180"/>
      </w:pPr>
    </w:lvl>
  </w:abstractNum>
  <w:abstractNum w:abstractNumId="4" w15:restartNumberingAfterBreak="0">
    <w:nsid w:val="33F044C1"/>
    <w:multiLevelType w:val="hybridMultilevel"/>
    <w:tmpl w:val="39388746"/>
    <w:lvl w:ilvl="0" w:tplc="746489A4">
      <w:start w:val="1"/>
      <w:numFmt w:val="decimal"/>
      <w:lvlText w:val="%1."/>
      <w:lvlJc w:val="left"/>
      <w:pPr>
        <w:tabs>
          <w:tab w:val="num" w:pos="0"/>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467664EE"/>
    <w:multiLevelType w:val="hybridMultilevel"/>
    <w:tmpl w:val="F5845DE0"/>
    <w:lvl w:ilvl="0" w:tplc="C57CB7B4">
      <w:numFmt w:val="bullet"/>
      <w:lvlText w:val="-"/>
      <w:lvlJc w:val="left"/>
      <w:pPr>
        <w:tabs>
          <w:tab w:val="num" w:pos="1080"/>
        </w:tabs>
        <w:ind w:left="1080" w:hanging="360"/>
      </w:pPr>
      <w:rPr>
        <w:rFonts w:ascii="Arial" w:eastAsia="Times New Roman" w:hAnsi="Aria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0"/>
  </w:num>
  <w:num w:numId="2">
    <w:abstractNumId w:val="5"/>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formsDesig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doNotValidateAgainstSchema/>
  <w:hdrShapeDefaults>
    <o:shapedefaults v:ext="edit" spidmax="1126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urrentUser" w:val="נייד פרוטוקול מליאה"/>
    <w:docVar w:name="Manager" w:val="דליה איציק"/>
    <w:docVar w:name="OriginalName" w:val="PROTOCOL284193_7B.doc"/>
    <w:docVar w:name="Position" w:val=" "/>
    <w:docVar w:name="Queue" w:val="7B"/>
    <w:docVar w:name="SaveYN" w:val="N"/>
    <w:docVar w:name="Session" w:val="284193"/>
    <w:docVar w:name="SessionDate" w:val="05/03/2008"/>
    <w:docVar w:name="SpeakersNum" w:val="0"/>
    <w:docVar w:name="StartMode" w:val="2"/>
    <w:docVar w:name="Typist" w:val="אפלבוים אתי"/>
  </w:docVars>
  <w:rsids>
    <w:rsidRoot w:val="00A66020"/>
    <w:rsid w:val="0002047E"/>
    <w:rsid w:val="00032B84"/>
    <w:rsid w:val="00037279"/>
    <w:rsid w:val="00067F42"/>
    <w:rsid w:val="00092B80"/>
    <w:rsid w:val="000A17C6"/>
    <w:rsid w:val="000A4D20"/>
    <w:rsid w:val="000B060C"/>
    <w:rsid w:val="000B2EE6"/>
    <w:rsid w:val="000C47F5"/>
    <w:rsid w:val="000C6CDC"/>
    <w:rsid w:val="000D4386"/>
    <w:rsid w:val="000E3314"/>
    <w:rsid w:val="000F2459"/>
    <w:rsid w:val="00140E0A"/>
    <w:rsid w:val="00150436"/>
    <w:rsid w:val="00167294"/>
    <w:rsid w:val="001673D4"/>
    <w:rsid w:val="00171E7F"/>
    <w:rsid w:val="001758C1"/>
    <w:rsid w:val="0017779F"/>
    <w:rsid w:val="001A74E9"/>
    <w:rsid w:val="001A7A1B"/>
    <w:rsid w:val="001C44DA"/>
    <w:rsid w:val="001C4FDA"/>
    <w:rsid w:val="001D440C"/>
    <w:rsid w:val="001F191B"/>
    <w:rsid w:val="002016FF"/>
    <w:rsid w:val="0020292E"/>
    <w:rsid w:val="00227FEF"/>
    <w:rsid w:val="00261554"/>
    <w:rsid w:val="00275C03"/>
    <w:rsid w:val="00280D58"/>
    <w:rsid w:val="002A0CC9"/>
    <w:rsid w:val="002B7AB5"/>
    <w:rsid w:val="002D4BDB"/>
    <w:rsid w:val="002E5E31"/>
    <w:rsid w:val="002F3F7C"/>
    <w:rsid w:val="00303B4C"/>
    <w:rsid w:val="00321E62"/>
    <w:rsid w:val="00327BF8"/>
    <w:rsid w:val="00340AFA"/>
    <w:rsid w:val="003658CB"/>
    <w:rsid w:val="00366CFB"/>
    <w:rsid w:val="0036794C"/>
    <w:rsid w:val="00373508"/>
    <w:rsid w:val="00396023"/>
    <w:rsid w:val="003A5A69"/>
    <w:rsid w:val="003C279D"/>
    <w:rsid w:val="003F0A5F"/>
    <w:rsid w:val="00420E41"/>
    <w:rsid w:val="00424C94"/>
    <w:rsid w:val="00447608"/>
    <w:rsid w:val="00451746"/>
    <w:rsid w:val="00470EAC"/>
    <w:rsid w:val="0049458B"/>
    <w:rsid w:val="00495FD8"/>
    <w:rsid w:val="004B0A65"/>
    <w:rsid w:val="004B1BE9"/>
    <w:rsid w:val="004F2AC7"/>
    <w:rsid w:val="00500C0C"/>
    <w:rsid w:val="00543705"/>
    <w:rsid w:val="00546678"/>
    <w:rsid w:val="005506B9"/>
    <w:rsid w:val="0055679D"/>
    <w:rsid w:val="005817EC"/>
    <w:rsid w:val="00590B77"/>
    <w:rsid w:val="005A342D"/>
    <w:rsid w:val="005C363E"/>
    <w:rsid w:val="005D61F3"/>
    <w:rsid w:val="005E1C6B"/>
    <w:rsid w:val="005F76B0"/>
    <w:rsid w:val="006009CC"/>
    <w:rsid w:val="00634F61"/>
    <w:rsid w:val="006827A8"/>
    <w:rsid w:val="00695A47"/>
    <w:rsid w:val="006A0CB7"/>
    <w:rsid w:val="006E2DFC"/>
    <w:rsid w:val="006F0259"/>
    <w:rsid w:val="00700433"/>
    <w:rsid w:val="00702755"/>
    <w:rsid w:val="0070472C"/>
    <w:rsid w:val="007509A6"/>
    <w:rsid w:val="007872B4"/>
    <w:rsid w:val="00791CBE"/>
    <w:rsid w:val="007B1C24"/>
    <w:rsid w:val="007B3018"/>
    <w:rsid w:val="007C693F"/>
    <w:rsid w:val="007C6ADD"/>
    <w:rsid w:val="00811D0C"/>
    <w:rsid w:val="0082136D"/>
    <w:rsid w:val="008320F6"/>
    <w:rsid w:val="00841223"/>
    <w:rsid w:val="00846BE9"/>
    <w:rsid w:val="00853207"/>
    <w:rsid w:val="008713A4"/>
    <w:rsid w:val="00875F10"/>
    <w:rsid w:val="008C6035"/>
    <w:rsid w:val="008C7015"/>
    <w:rsid w:val="008D1DFB"/>
    <w:rsid w:val="008E03B4"/>
    <w:rsid w:val="008E5E3F"/>
    <w:rsid w:val="0090279B"/>
    <w:rsid w:val="00914904"/>
    <w:rsid w:val="009258CE"/>
    <w:rsid w:val="009515F0"/>
    <w:rsid w:val="009830CB"/>
    <w:rsid w:val="009D478A"/>
    <w:rsid w:val="009E6E93"/>
    <w:rsid w:val="009F1518"/>
    <w:rsid w:val="009F5773"/>
    <w:rsid w:val="00A15971"/>
    <w:rsid w:val="00A22C90"/>
    <w:rsid w:val="00A42723"/>
    <w:rsid w:val="00A64A6D"/>
    <w:rsid w:val="00A66020"/>
    <w:rsid w:val="00A824FD"/>
    <w:rsid w:val="00AB02EE"/>
    <w:rsid w:val="00AB3F3A"/>
    <w:rsid w:val="00AD4EC9"/>
    <w:rsid w:val="00AD6FFC"/>
    <w:rsid w:val="00AF31E6"/>
    <w:rsid w:val="00AF4150"/>
    <w:rsid w:val="00B0509A"/>
    <w:rsid w:val="00B120B2"/>
    <w:rsid w:val="00B43F81"/>
    <w:rsid w:val="00B50340"/>
    <w:rsid w:val="00B65508"/>
    <w:rsid w:val="00B70CCE"/>
    <w:rsid w:val="00B8517A"/>
    <w:rsid w:val="00BA6446"/>
    <w:rsid w:val="00BD47B7"/>
    <w:rsid w:val="00C135D5"/>
    <w:rsid w:val="00C22DCB"/>
    <w:rsid w:val="00C3598A"/>
    <w:rsid w:val="00C360BC"/>
    <w:rsid w:val="00C44800"/>
    <w:rsid w:val="00C52EC2"/>
    <w:rsid w:val="00C61DC1"/>
    <w:rsid w:val="00C64AFF"/>
    <w:rsid w:val="00C661EE"/>
    <w:rsid w:val="00C72438"/>
    <w:rsid w:val="00C763E4"/>
    <w:rsid w:val="00C8624A"/>
    <w:rsid w:val="00CA5363"/>
    <w:rsid w:val="00CB2F60"/>
    <w:rsid w:val="00CB6D60"/>
    <w:rsid w:val="00CC5815"/>
    <w:rsid w:val="00CE24B8"/>
    <w:rsid w:val="00CE5849"/>
    <w:rsid w:val="00D278F7"/>
    <w:rsid w:val="00D37550"/>
    <w:rsid w:val="00D40A29"/>
    <w:rsid w:val="00D45D27"/>
    <w:rsid w:val="00D86E57"/>
    <w:rsid w:val="00D96B24"/>
    <w:rsid w:val="00DE5B80"/>
    <w:rsid w:val="00E14525"/>
    <w:rsid w:val="00E33AE3"/>
    <w:rsid w:val="00E61903"/>
    <w:rsid w:val="00E64116"/>
    <w:rsid w:val="00EA624B"/>
    <w:rsid w:val="00EB057D"/>
    <w:rsid w:val="00EB18E4"/>
    <w:rsid w:val="00EB5C85"/>
    <w:rsid w:val="00EC0AC2"/>
    <w:rsid w:val="00EC1FB3"/>
    <w:rsid w:val="00EC2CD4"/>
    <w:rsid w:val="00EE09AD"/>
    <w:rsid w:val="00EF4AC2"/>
    <w:rsid w:val="00F053E5"/>
    <w:rsid w:val="00F10D2D"/>
    <w:rsid w:val="00F16831"/>
    <w:rsid w:val="00F3623F"/>
    <w:rsid w:val="00F41C33"/>
    <w:rsid w:val="00F423F1"/>
    <w:rsid w:val="00F4792E"/>
    <w:rsid w:val="00F53584"/>
    <w:rsid w:val="00F53E92"/>
    <w:rsid w:val="00F549E5"/>
    <w:rsid w:val="00F63F05"/>
    <w:rsid w:val="00F72368"/>
    <w:rsid w:val="00F821F6"/>
    <w:rsid w:val="00F84D49"/>
    <w:rsid w:val="00FB0768"/>
    <w:rsid w:val="00FC7534"/>
    <w:rsid w:val="00FE3474"/>
  </w:rsids>
  <m:mathPr>
    <m:mathFont m:val="Cambria Math"/>
    <m:brkBin m:val="before"/>
    <m:brkBinSub m:val="--"/>
    <m:smallFrac m:val="0"/>
    <m:dispDef/>
    <m:lMargin m:val="0"/>
    <m:rMargin m:val="0"/>
    <m:defJc m:val="centerGroup"/>
    <m:wrapIndent m:val="1440"/>
    <m:intLim m:val="subSup"/>
    <m:naryLim m:val="undOvr"/>
  </m:mathPr>
  <w:attachedSchema w:val="ETWord"/>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5"/>
    <o:shapelayout v:ext="edit">
      <o:idmap v:ext="edit" data="1"/>
    </o:shapelayout>
  </w:shapeDefaults>
  <w:decimalSymbol w:val="."/>
  <w:listSeparator w:val=","/>
  <w15:docId w15:val="{7B5B4376-6F2A-4AB4-849E-7CE45AA50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65508"/>
    <w:pPr>
      <w:bidi/>
      <w:spacing w:line="240" w:lineRule="exact"/>
      <w:ind w:firstLine="720"/>
      <w:jc w:val="both"/>
    </w:pPr>
    <w:rPr>
      <w:rFonts w:cs="David"/>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5D61F3"/>
    <w:pPr>
      <w:tabs>
        <w:tab w:val="center" w:pos="4153"/>
        <w:tab w:val="right" w:pos="8306"/>
      </w:tabs>
    </w:pPr>
  </w:style>
  <w:style w:type="paragraph" w:customStyle="1" w:styleId="a4">
    <w:name w:val="דובר"/>
    <w:basedOn w:val="a"/>
    <w:next w:val="a"/>
    <w:rsid w:val="00C64AFF"/>
    <w:pPr>
      <w:ind w:firstLine="0"/>
    </w:pPr>
    <w:rPr>
      <w:rFonts w:ascii="David" w:hAnsi="David"/>
      <w:u w:val="single"/>
      <w:lang w:eastAsia="he-IL"/>
    </w:rPr>
  </w:style>
  <w:style w:type="paragraph" w:styleId="a5">
    <w:name w:val="caption"/>
    <w:basedOn w:val="a"/>
    <w:next w:val="a"/>
    <w:qFormat/>
    <w:pPr>
      <w:spacing w:before="120" w:after="120"/>
    </w:pPr>
    <w:rPr>
      <w:b/>
      <w:bCs/>
      <w:sz w:val="20"/>
      <w:szCs w:val="20"/>
    </w:rPr>
  </w:style>
  <w:style w:type="paragraph" w:customStyle="1" w:styleId="a6">
    <w:name w:val="נושא"/>
    <w:basedOn w:val="a"/>
    <w:next w:val="a"/>
    <w:rsid w:val="00D40A29"/>
    <w:pPr>
      <w:ind w:firstLine="0"/>
      <w:jc w:val="center"/>
      <w:outlineLvl w:val="1"/>
    </w:pPr>
    <w:rPr>
      <w:rFonts w:ascii="David" w:hAnsi="David"/>
      <w:b/>
      <w:bCs/>
      <w:u w:val="single"/>
    </w:rPr>
  </w:style>
  <w:style w:type="paragraph" w:styleId="a7">
    <w:name w:val="footer"/>
    <w:basedOn w:val="a"/>
    <w:rsid w:val="005D61F3"/>
    <w:pPr>
      <w:tabs>
        <w:tab w:val="center" w:pos="4153"/>
        <w:tab w:val="right" w:pos="8306"/>
      </w:tabs>
    </w:pPr>
  </w:style>
  <w:style w:type="paragraph" w:customStyle="1" w:styleId="a8">
    <w:name w:val="מנהל"/>
    <w:basedOn w:val="a"/>
    <w:next w:val="a"/>
    <w:rsid w:val="00C64AFF"/>
    <w:pPr>
      <w:jc w:val="center"/>
    </w:pPr>
    <w:rPr>
      <w:rFonts w:ascii="David" w:hAnsi="David"/>
    </w:rPr>
  </w:style>
  <w:style w:type="paragraph" w:customStyle="1" w:styleId="a9">
    <w:name w:val="שאילתה"/>
    <w:basedOn w:val="a"/>
    <w:next w:val="a"/>
    <w:rsid w:val="00C64AFF"/>
    <w:pPr>
      <w:jc w:val="center"/>
    </w:pPr>
    <w:rPr>
      <w:rFonts w:ascii="David" w:hAnsi="David"/>
      <w:b/>
      <w:bCs/>
      <w:u w:val="single"/>
    </w:rPr>
  </w:style>
  <w:style w:type="paragraph" w:customStyle="1" w:styleId="aa">
    <w:name w:val="תאריך_עברי"/>
    <w:basedOn w:val="a"/>
    <w:next w:val="a"/>
    <w:pPr>
      <w:spacing w:line="360" w:lineRule="auto"/>
      <w:jc w:val="center"/>
    </w:pPr>
    <w:rPr>
      <w:rFonts w:ascii="Arial" w:hAnsi="Arial" w:cs="Arial"/>
    </w:rPr>
  </w:style>
  <w:style w:type="paragraph" w:customStyle="1" w:styleId="ab">
    <w:name w:val="שער_כותרת_מספר_ישיבה"/>
    <w:basedOn w:val="a"/>
    <w:next w:val="a"/>
    <w:pPr>
      <w:spacing w:line="360" w:lineRule="auto"/>
      <w:jc w:val="center"/>
    </w:pPr>
    <w:rPr>
      <w:rFonts w:ascii="Arial" w:hAnsi="Arial" w:cs="Arial"/>
      <w:b/>
      <w:bCs/>
      <w:sz w:val="28"/>
      <w:szCs w:val="28"/>
      <w:u w:val="single"/>
    </w:rPr>
  </w:style>
  <w:style w:type="paragraph" w:customStyle="1" w:styleId="ac">
    <w:name w:val="שער_יום_תאריך_ישיבה"/>
    <w:basedOn w:val="a"/>
    <w:next w:val="a"/>
    <w:pPr>
      <w:spacing w:line="360" w:lineRule="auto"/>
      <w:jc w:val="center"/>
    </w:pPr>
    <w:rPr>
      <w:rFonts w:ascii="Arial" w:hAnsi="Arial" w:cs="Arial"/>
    </w:rPr>
  </w:style>
  <w:style w:type="paragraph" w:customStyle="1" w:styleId="ad">
    <w:name w:val="שער_ירושלים"/>
    <w:basedOn w:val="a"/>
    <w:next w:val="a"/>
    <w:pPr>
      <w:spacing w:line="360" w:lineRule="auto"/>
      <w:jc w:val="center"/>
    </w:pPr>
    <w:rPr>
      <w:rFonts w:ascii="Arial" w:hAnsi="Arial" w:cs="Arial"/>
    </w:rPr>
  </w:style>
  <w:style w:type="paragraph" w:customStyle="1" w:styleId="ae">
    <w:name w:val="שער_דברי_הכנסת"/>
    <w:basedOn w:val="a"/>
    <w:next w:val="a"/>
    <w:pPr>
      <w:spacing w:line="360" w:lineRule="auto"/>
      <w:jc w:val="left"/>
    </w:pPr>
    <w:rPr>
      <w:rFonts w:ascii="Arial" w:hAnsi="Arial" w:cs="Arial"/>
      <w:b/>
      <w:bCs/>
      <w:sz w:val="22"/>
      <w:szCs w:val="22"/>
    </w:rPr>
  </w:style>
  <w:style w:type="paragraph" w:customStyle="1" w:styleId="af">
    <w:name w:val="שער_מספר_חוברת"/>
    <w:basedOn w:val="a"/>
    <w:next w:val="a"/>
    <w:pPr>
      <w:spacing w:line="360" w:lineRule="auto"/>
      <w:jc w:val="left"/>
    </w:pPr>
    <w:rPr>
      <w:rFonts w:ascii="Arial" w:hAnsi="Arial" w:cs="Arial"/>
      <w:b/>
      <w:bCs/>
      <w:sz w:val="22"/>
      <w:szCs w:val="22"/>
    </w:rPr>
  </w:style>
  <w:style w:type="paragraph" w:customStyle="1" w:styleId="af0">
    <w:name w:val="שער_מספר_ישיבה"/>
    <w:basedOn w:val="a"/>
    <w:next w:val="a"/>
    <w:pPr>
      <w:spacing w:line="360" w:lineRule="auto"/>
      <w:jc w:val="left"/>
    </w:pPr>
    <w:rPr>
      <w:rFonts w:ascii="Arial" w:hAnsi="Arial" w:cs="Arial"/>
      <w:b/>
      <w:bCs/>
      <w:sz w:val="22"/>
      <w:szCs w:val="22"/>
    </w:rPr>
  </w:style>
  <w:style w:type="paragraph" w:customStyle="1" w:styleId="af1">
    <w:name w:val="הצבעה_מספר"/>
    <w:basedOn w:val="a"/>
    <w:next w:val="a"/>
    <w:rsid w:val="00D96B24"/>
    <w:pPr>
      <w:spacing w:line="360" w:lineRule="auto"/>
      <w:jc w:val="center"/>
    </w:pPr>
    <w:rPr>
      <w:rFonts w:ascii="David" w:hAnsi="David"/>
      <w:b/>
      <w:bCs/>
    </w:rPr>
  </w:style>
  <w:style w:type="paragraph" w:customStyle="1" w:styleId="--">
    <w:name w:val="הצבעה_בעד-נגד-נמנעים"/>
    <w:basedOn w:val="a"/>
    <w:next w:val="a"/>
    <w:rsid w:val="00D96B24"/>
    <w:pPr>
      <w:spacing w:line="360" w:lineRule="auto"/>
      <w:jc w:val="center"/>
    </w:pPr>
    <w:rPr>
      <w:rFonts w:ascii="David" w:hAnsi="David"/>
    </w:rPr>
  </w:style>
  <w:style w:type="paragraph" w:customStyle="1" w:styleId="af2">
    <w:name w:val="הצבעה_תוצאות"/>
    <w:basedOn w:val="a"/>
    <w:next w:val="a"/>
    <w:rsid w:val="00D96B24"/>
    <w:pPr>
      <w:spacing w:line="360" w:lineRule="auto"/>
      <w:jc w:val="center"/>
    </w:pPr>
    <w:rPr>
      <w:rFonts w:ascii="David" w:hAnsi="David"/>
    </w:rPr>
  </w:style>
  <w:style w:type="paragraph" w:customStyle="1" w:styleId="af3">
    <w:name w:val="שער_חוברת_ישיבות"/>
    <w:basedOn w:val="a"/>
    <w:next w:val="a"/>
    <w:pPr>
      <w:spacing w:line="360" w:lineRule="auto"/>
    </w:pPr>
    <w:rPr>
      <w:rFonts w:ascii="Arial" w:hAnsi="Arial" w:cs="Arial"/>
      <w:b/>
      <w:bCs/>
      <w:sz w:val="22"/>
      <w:szCs w:val="22"/>
    </w:rPr>
  </w:style>
  <w:style w:type="paragraph" w:customStyle="1" w:styleId="af4">
    <w:name w:val="שער_חברת_תאריכים"/>
    <w:basedOn w:val="a"/>
    <w:next w:val="a"/>
    <w:pPr>
      <w:spacing w:line="360" w:lineRule="auto"/>
    </w:pPr>
    <w:rPr>
      <w:rFonts w:ascii="Arial" w:hAnsi="Arial" w:cs="Arial"/>
      <w:b/>
      <w:bCs/>
      <w:sz w:val="22"/>
      <w:szCs w:val="22"/>
    </w:rPr>
  </w:style>
  <w:style w:type="paragraph" w:customStyle="1" w:styleId="af5">
    <w:name w:val="קריאות"/>
    <w:basedOn w:val="a4"/>
    <w:next w:val="a"/>
    <w:rsid w:val="00841223"/>
  </w:style>
  <w:style w:type="paragraph" w:customStyle="1" w:styleId="af6">
    <w:name w:val="יור"/>
    <w:basedOn w:val="a4"/>
    <w:next w:val="a"/>
    <w:rsid w:val="00C64AFF"/>
  </w:style>
  <w:style w:type="paragraph" w:customStyle="1" w:styleId="-">
    <w:name w:val="דובר-המשך"/>
    <w:basedOn w:val="a4"/>
    <w:next w:val="a"/>
    <w:rsid w:val="00841223"/>
  </w:style>
  <w:style w:type="paragraph" w:customStyle="1" w:styleId="-0">
    <w:name w:val="נושא-תת"/>
    <w:basedOn w:val="a6"/>
    <w:next w:val="a"/>
    <w:rsid w:val="00C64AFF"/>
  </w:style>
  <w:style w:type="character" w:styleId="af7">
    <w:name w:val="page number"/>
    <w:basedOn w:val="a0"/>
    <w:rsid w:val="005D61F3"/>
  </w:style>
  <w:style w:type="paragraph" w:customStyle="1" w:styleId="af8">
    <w:name w:val="תשובה"/>
    <w:basedOn w:val="a9"/>
    <w:next w:val="a"/>
    <w:rsid w:val="0070472C"/>
  </w:style>
  <w:style w:type="paragraph" w:customStyle="1" w:styleId="af9">
    <w:name w:val="אורח"/>
    <w:basedOn w:val="a"/>
    <w:next w:val="a"/>
    <w:rsid w:val="00C64AFF"/>
    <w:pPr>
      <w:ind w:firstLine="0"/>
    </w:pPr>
    <w:rPr>
      <w:rFonts w:ascii="David" w:hAnsi="David"/>
      <w:u w:val="single"/>
    </w:rPr>
  </w:style>
  <w:style w:type="paragraph" w:customStyle="1" w:styleId="afa">
    <w:name w:val="הפסקת_הישיבה"/>
    <w:basedOn w:val="a"/>
    <w:next w:val="a"/>
    <w:rsid w:val="00F549E5"/>
    <w:rPr>
      <w:b/>
      <w:bCs/>
    </w:rPr>
  </w:style>
  <w:style w:type="paragraph" w:customStyle="1" w:styleId="afb">
    <w:name w:val="אחרי_כן"/>
    <w:basedOn w:val="a"/>
    <w:next w:val="a"/>
    <w:rsid w:val="00D86E57"/>
    <w:rPr>
      <w:rFonts w:ascii="David" w:hAnsi="David"/>
      <w:b/>
      <w:bCs/>
    </w:rPr>
  </w:style>
  <w:style w:type="paragraph" w:customStyle="1" w:styleId="afc">
    <w:name w:val="סיום_הישיבה"/>
    <w:basedOn w:val="a"/>
    <w:next w:val="a"/>
    <w:rsid w:val="00F549E5"/>
    <w:rPr>
      <w:b/>
      <w:bCs/>
    </w:rPr>
  </w:style>
  <w:style w:type="paragraph" w:customStyle="1" w:styleId="KeepWithNext">
    <w:name w:val="KeepWithNext"/>
    <w:basedOn w:val="a"/>
    <w:next w:val="a"/>
    <w:qFormat/>
    <w:rsid w:val="00695A47"/>
    <w:pPr>
      <w:keepNext/>
      <w:ind w:firstLine="0"/>
    </w:pPr>
  </w:style>
  <w:style w:type="paragraph" w:customStyle="1" w:styleId="DocVersion">
    <w:name w:val="DocVersion"/>
    <w:basedOn w:val="a"/>
    <w:qFormat/>
    <w:rsid w:val="0049458B"/>
    <w:pPr>
      <w:jc w:val="right"/>
    </w:pPr>
    <w:rPr>
      <w:rFonts w:ascii="David" w:hAnsi="David"/>
      <w:sz w:val="14"/>
      <w:szCs w:val="14"/>
    </w:rPr>
  </w:style>
  <w:style w:type="character" w:styleId="Hyperlink">
    <w:name w:val="Hyperlink"/>
    <w:rsid w:val="00D37550"/>
    <w:rPr>
      <w:color w:val="0000FF"/>
      <w:u w:val="single"/>
    </w:rPr>
  </w:style>
  <w:style w:type="character" w:customStyle="1" w:styleId="TagStyle">
    <w:name w:val="TagStyle"/>
    <w:basedOn w:val="a0"/>
    <w:rsid w:val="00CB2F60"/>
    <w:rPr>
      <w:rFonts w:cs="Arial"/>
      <w:b/>
      <w:bCs w:val="0"/>
      <w:vanish/>
      <w:color w:val="010000"/>
      <w:bdr w:val="single" w:sz="4" w:space="0" w:color="FF66FF"/>
    </w:rPr>
  </w:style>
  <w:style w:type="table" w:styleId="afd">
    <w:name w:val="Table Grid"/>
    <w:basedOn w:val="a1"/>
    <w:rsid w:val="00B43F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footnote text"/>
    <w:basedOn w:val="a"/>
    <w:link w:val="aff"/>
    <w:autoRedefine/>
    <w:semiHidden/>
    <w:unhideWhenUsed/>
    <w:rsid w:val="003A5A69"/>
    <w:pPr>
      <w:widowControl w:val="0"/>
      <w:autoSpaceDE w:val="0"/>
      <w:autoSpaceDN w:val="0"/>
      <w:adjustRightInd w:val="0"/>
      <w:snapToGrid w:val="0"/>
      <w:spacing w:line="240" w:lineRule="auto"/>
      <w:ind w:left="227" w:hanging="227"/>
      <w:jc w:val="left"/>
    </w:pPr>
    <w:rPr>
      <w:rFonts w:ascii="Arial" w:eastAsia="Arial Unicode MS" w:hAnsi="Arial"/>
      <w:color w:val="000000"/>
      <w:sz w:val="14"/>
      <w:szCs w:val="20"/>
      <w:lang w:eastAsia="ja-JP"/>
    </w:rPr>
  </w:style>
  <w:style w:type="character" w:customStyle="1" w:styleId="aff">
    <w:name w:val="טקסט הערת שוליים תו"/>
    <w:basedOn w:val="a0"/>
    <w:link w:val="afe"/>
    <w:semiHidden/>
    <w:rsid w:val="003A5A69"/>
    <w:rPr>
      <w:rFonts w:ascii="Arial" w:eastAsia="Arial Unicode MS" w:hAnsi="Arial" w:cs="David"/>
      <w:color w:val="000000"/>
      <w:sz w:val="14"/>
      <w:lang w:eastAsia="ja-JP"/>
    </w:rPr>
  </w:style>
  <w:style w:type="paragraph" w:customStyle="1" w:styleId="HeadHatzaotHok">
    <w:name w:val="Head HatzaotHok"/>
    <w:basedOn w:val="a"/>
    <w:rsid w:val="003A5A69"/>
    <w:pPr>
      <w:keepNext/>
      <w:keepLines/>
      <w:widowControl w:val="0"/>
      <w:autoSpaceDE w:val="0"/>
      <w:autoSpaceDN w:val="0"/>
      <w:adjustRightInd w:val="0"/>
      <w:snapToGrid w:val="0"/>
      <w:spacing w:before="240" w:line="360" w:lineRule="auto"/>
      <w:ind w:firstLine="0"/>
      <w:jc w:val="center"/>
    </w:pPr>
    <w:rPr>
      <w:rFonts w:ascii="Arial" w:eastAsia="Arial Unicode MS" w:hAnsi="Arial"/>
      <w:b/>
      <w:bCs/>
      <w:color w:val="000000"/>
      <w:sz w:val="20"/>
      <w:szCs w:val="26"/>
      <w:lang w:eastAsia="ja-JP"/>
    </w:rPr>
  </w:style>
  <w:style w:type="paragraph" w:customStyle="1" w:styleId="TableText">
    <w:name w:val="Table Text"/>
    <w:basedOn w:val="a"/>
    <w:rsid w:val="003A5A69"/>
    <w:pPr>
      <w:keepLines/>
      <w:widowControl w:val="0"/>
      <w:tabs>
        <w:tab w:val="left" w:pos="624"/>
        <w:tab w:val="left" w:pos="1247"/>
      </w:tabs>
      <w:autoSpaceDE w:val="0"/>
      <w:autoSpaceDN w:val="0"/>
      <w:adjustRightInd w:val="0"/>
      <w:snapToGrid w:val="0"/>
      <w:spacing w:line="360" w:lineRule="auto"/>
      <w:ind w:right="57" w:firstLine="0"/>
      <w:jc w:val="left"/>
    </w:pPr>
    <w:rPr>
      <w:rFonts w:ascii="Arial" w:eastAsia="Arial Unicode MS" w:hAnsi="Arial"/>
      <w:color w:val="000000"/>
      <w:sz w:val="20"/>
      <w:szCs w:val="26"/>
      <w:lang w:eastAsia="ja-JP"/>
    </w:rPr>
  </w:style>
  <w:style w:type="character" w:customStyle="1" w:styleId="TableBlock">
    <w:name w:val="Table Block תו"/>
    <w:link w:val="TableBlock0"/>
    <w:locked/>
    <w:rsid w:val="003A5A69"/>
    <w:rPr>
      <w:rFonts w:ascii="Arial" w:eastAsia="Arial Unicode MS" w:hAnsi="Arial" w:cs="David"/>
      <w:color w:val="000000"/>
      <w:szCs w:val="26"/>
      <w:lang w:eastAsia="ja-JP"/>
    </w:rPr>
  </w:style>
  <w:style w:type="paragraph" w:customStyle="1" w:styleId="TableBlock0">
    <w:name w:val="Table Block"/>
    <w:basedOn w:val="TableText"/>
    <w:link w:val="TableBlock"/>
    <w:rsid w:val="003A5A69"/>
    <w:pPr>
      <w:ind w:right="0"/>
      <w:jc w:val="both"/>
    </w:pPr>
  </w:style>
  <w:style w:type="paragraph" w:customStyle="1" w:styleId="TableSideHeading">
    <w:name w:val="Table SideHeading"/>
    <w:basedOn w:val="TableText"/>
    <w:rsid w:val="003A5A69"/>
  </w:style>
  <w:style w:type="character" w:styleId="aff0">
    <w:name w:val="footnote reference"/>
    <w:aliases w:val="Footnote Reference"/>
    <w:semiHidden/>
    <w:unhideWhenUsed/>
    <w:rsid w:val="003A5A69"/>
    <w:rPr>
      <w:vertAlign w:val="superscript"/>
    </w:rPr>
  </w:style>
  <w:style w:type="table" w:customStyle="1" w:styleId="aff1">
    <w:name w:val="טבלת חקיקה"/>
    <w:basedOn w:val="a1"/>
    <w:uiPriority w:val="99"/>
    <w:rsid w:val="003A5A69"/>
    <w:pPr>
      <w:jc w:val="center"/>
    </w:pPr>
    <w:rPr>
      <w:rFonts w:eastAsia="MS Mincho" w:cstheme="minorBidi"/>
    </w:rPr>
    <w:tblPr>
      <w:tblInd w:w="0" w:type="nil"/>
    </w:tblPr>
    <w:tcPr>
      <w:vAlign w:val="center"/>
    </w:tcPr>
    <w:tblStylePr w:type="firstRow">
      <w:pPr>
        <w:jc w:val="center"/>
      </w:pPr>
      <w:rPr>
        <w:rFonts w:ascii="Times New Roman" w:hAnsi="Times New Roman" w:cs="David" w:hint="default"/>
        <w:bCs/>
        <w:sz w:val="24"/>
        <w:szCs w:val="24"/>
      </w:rPr>
      <w:tblPr/>
      <w:tcPr>
        <w:tcBorders>
          <w:top w:val="nil"/>
          <w:left w:val="nil"/>
          <w:bottom w:val="nil"/>
          <w:right w:val="nil"/>
          <w:insideH w:val="nil"/>
          <w:insideV w:val="nil"/>
          <w:tl2br w:val="nil"/>
          <w:tr2bl w:val="nil"/>
        </w:tcBorders>
        <w:shd w:val="pct10" w:color="auto" w:fill="auto"/>
      </w:tcPr>
    </w:tblStylePr>
    <w:tblStylePr w:type="firstCol">
      <w:tblPr/>
      <w:tcPr>
        <w:noWrap/>
      </w:tcPr>
    </w:tblStylePr>
    <w:tblStylePr w:type="lastCol">
      <w:pPr>
        <w:jc w:val="center"/>
      </w:pPr>
      <w:tblPr/>
      <w:tcPr>
        <w:noWrap/>
      </w:tcPr>
    </w:tblStylePr>
  </w:style>
  <w:style w:type="table" w:customStyle="1" w:styleId="1">
    <w:name w:val="טבלת חקיקה1"/>
    <w:basedOn w:val="a1"/>
    <w:uiPriority w:val="99"/>
    <w:rsid w:val="007B1C24"/>
    <w:pPr>
      <w:jc w:val="center"/>
    </w:pPr>
    <w:rPr>
      <w:rFonts w:eastAsia="MS Mincho" w:cstheme="minorBidi"/>
    </w:rPr>
    <w:tblPr>
      <w:tblInd w:w="0" w:type="nil"/>
    </w:tblPr>
    <w:tcPr>
      <w:vAlign w:val="center"/>
    </w:tcPr>
    <w:tblStylePr w:type="firstRow">
      <w:pPr>
        <w:jc w:val="center"/>
      </w:pPr>
      <w:rPr>
        <w:rFonts w:ascii="Times New Roman" w:hAnsi="Times New Roman" w:cs="David" w:hint="default"/>
        <w:bCs/>
        <w:sz w:val="24"/>
        <w:szCs w:val="24"/>
      </w:rPr>
      <w:tblPr/>
      <w:tcPr>
        <w:tcBorders>
          <w:top w:val="nil"/>
          <w:left w:val="nil"/>
          <w:bottom w:val="nil"/>
          <w:right w:val="nil"/>
          <w:insideH w:val="nil"/>
          <w:insideV w:val="nil"/>
          <w:tl2br w:val="nil"/>
          <w:tr2bl w:val="nil"/>
        </w:tcBorders>
        <w:shd w:val="pct10" w:color="auto" w:fill="auto"/>
      </w:tcPr>
    </w:tblStylePr>
    <w:tblStylePr w:type="firstCol">
      <w:tblPr/>
      <w:tcPr>
        <w:noWrap/>
      </w:tcPr>
    </w:tblStylePr>
    <w:tblStylePr w:type="lastCol">
      <w:pPr>
        <w:jc w:val="center"/>
      </w:pPr>
      <w:tblPr/>
      <w:tcPr>
        <w:noWrap/>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48107">
      <w:bodyDiv w:val="1"/>
      <w:marLeft w:val="0"/>
      <w:marRight w:val="0"/>
      <w:marTop w:val="0"/>
      <w:marBottom w:val="0"/>
      <w:divBdr>
        <w:top w:val="none" w:sz="0" w:space="0" w:color="auto"/>
        <w:left w:val="none" w:sz="0" w:space="0" w:color="auto"/>
        <w:bottom w:val="none" w:sz="0" w:space="0" w:color="auto"/>
        <w:right w:val="none" w:sz="0" w:space="0" w:color="auto"/>
      </w:divBdr>
    </w:div>
    <w:div w:id="190725031">
      <w:bodyDiv w:val="1"/>
      <w:marLeft w:val="0"/>
      <w:marRight w:val="0"/>
      <w:marTop w:val="0"/>
      <w:marBottom w:val="0"/>
      <w:divBdr>
        <w:top w:val="none" w:sz="0" w:space="0" w:color="auto"/>
        <w:left w:val="none" w:sz="0" w:space="0" w:color="auto"/>
        <w:bottom w:val="none" w:sz="0" w:space="0" w:color="auto"/>
        <w:right w:val="none" w:sz="0" w:space="0" w:color="auto"/>
      </w:divBdr>
    </w:div>
    <w:div w:id="377168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7F58A6-92AF-45CB-BED4-A8D716B16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8</Pages>
  <Words>2131</Words>
  <Characters>12151</Characters>
  <Application>Microsoft Office Word</Application>
  <DocSecurity>0</DocSecurity>
  <Lines>101</Lines>
  <Paragraphs>28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פרוטוקול של ישיבת ועדה</vt:lpstr>
      <vt:lpstr>פרוטוקול של ישיבת ועדה</vt:lpstr>
    </vt:vector>
  </TitlesOfParts>
  <Company>OMNITECH</Company>
  <LinksUpToDate>false</LinksUpToDate>
  <CharactersWithSpaces>14254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פרוטוקול של ישיבת ועדה</dc:title>
  <dc:creator>אומניטק</dc:creator>
  <cp:lastModifiedBy>רחל שראבי שריקי</cp:lastModifiedBy>
  <cp:revision>24</cp:revision>
  <cp:lastPrinted>2015-07-20T08:20:00Z</cp:lastPrinted>
  <dcterms:created xsi:type="dcterms:W3CDTF">2018-05-03T11:21:00Z</dcterms:created>
  <dcterms:modified xsi:type="dcterms:W3CDTF">2022-08-08T11:48:00Z</dcterms:modified>
</cp:coreProperties>
</file>