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bidi/>
        <w:jc w:val="right"/>
        <w:spacing w:after="60" w:line="276" w:lineRule="auto"/>
      </w:pPr>
      <w:r>
        <w:rPr>
          <w:b/>
          <w:bCs/>
          <w:sz w:val="40"/>
          <w:szCs w:val="40"/>
          <w:rtl/>
        </w:rPr>
        <w:t xml:space="preserve">Guess Market – תרגיל 1</w:t>
      </w:r>
    </w:p>
    <w:p>
      <w:pPr>
        <w:bidi/>
        <w:jc w:val="right"/>
        <w:spacing w:after="240" w:line="276" w:lineRule="auto"/>
      </w:pPr>
      <w:r>
        <w:rPr>
          <w:sz w:val="24"/>
          <w:szCs w:val="24"/>
          <w:rtl/>
        </w:rPr>
        <w:t xml:space="preserve">מימוש כאפליקציית Console בסביבת Java 25</w:t>
      </w:r>
    </w:p>
    <w:p>
      <w:pPr>
        <w:pStyle w:val="Heading1"/>
        <w:bidi/>
        <w:jc w:val="right"/>
        <w:spacing w:after="140" w:line="276" w:lineRule="auto"/>
        <w:keepNext/>
      </w:pPr>
      <w:r>
        <w:rPr>
          <w:b/>
          <w:bCs/>
          <w:rtl/>
        </w:rPr>
        <w:t xml:space="preserve">בונוסים שמומשו בתרגיל הזה</w:t>
      </w:r>
    </w:p>
    <w:p>
      <w:pPr>
        <w:bidi/>
        <w:jc w:val="right"/>
        <w:spacing w:after="120" w:line="276" w:lineRule="auto"/>
      </w:pPr>
      <w:r>
        <w:rPr>
          <w:rtl/>
        </w:rPr>
        <w:t xml:space="preserve">מומש בונוס </w:t>
      </w:r>
      <w:r>
        <w:rPr>
          <w:b/>
          <w:bCs/>
          <w:rtl/>
        </w:rPr>
        <w:t xml:space="preserve">שמירה וטעינה של מצב המערכת (5 נקודות)</w:t>
      </w:r>
      <w:r>
        <w:rPr>
          <w:rtl/>
        </w:rPr>
        <w:t xml:space="preserve"> במלואו.</w:t>
      </w:r>
    </w:p>
    <w:p>
      <w:pPr>
        <w:bidi/>
        <w:jc w:val="right"/>
        <w:ind w:right="360" w:hanging="360"/>
        <w:spacing w:after="60" w:line="276" w:lineRule="auto"/>
      </w:pPr>
      <w:r>
        <w:rPr>
          <w:rtl/>
        </w:rPr>
        <w:t xml:space="preserve">•  פקודה 6 בתפריט שומרת את מלוא מצב המערכת לקובץ, כולל כל הסטוריית המסחר ויתרות החשבונות.</w:t>
      </w:r>
    </w:p>
    <w:p>
      <w:pPr>
        <w:bidi/>
        <w:jc w:val="right"/>
        <w:ind w:right="360" w:hanging="360"/>
        <w:spacing w:after="60" w:line="276" w:lineRule="auto"/>
      </w:pPr>
      <w:r>
        <w:rPr>
          <w:rtl/>
        </w:rPr>
        <w:t xml:space="preserve">•  פקודה 7 טוענת מצב שנשמר, במקום מה שטעון כרגע. הפקודה זמינה גם לפני שנטען קובץ XML כלשהו.</w:t>
      </w:r>
    </w:p>
    <w:p>
      <w:pPr>
        <w:bidi/>
        <w:jc w:val="right"/>
        <w:ind w:right="360" w:hanging="360"/>
        <w:spacing w:after="60" w:line="276" w:lineRule="auto"/>
      </w:pPr>
      <w:r>
        <w:rPr>
          <w:rtl/>
        </w:rPr>
        <w:t xml:space="preserve">•  המשתמש נוקב נתיב מלא ושם קובץ ללא סיומת; המערכת מוסיפה בעצמה את הסיומת gm.</w:t>
      </w:r>
    </w:p>
    <w:p>
      <w:pPr>
        <w:pStyle w:val="Heading1"/>
        <w:bidi/>
        <w:jc w:val="right"/>
        <w:spacing w:after="140" w:line="276" w:lineRule="auto"/>
        <w:keepNext/>
      </w:pPr>
      <w:r>
        <w:rPr>
          <w:b/>
          <w:bCs/>
          <w:rtl/>
        </w:rPr>
        <w:t xml:space="preserve">פרטי המגיש</w:t>
      </w:r>
    </w:p>
    <w:tbl>
      <w:tblPr>
        <w:tblW w:w="8800" w:type="dxa"/>
        <w:bidiVisual/>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60" w:type="dxa"/>
          <w:bottom w:w="60" w:type="dxa"/>
          <w:left w:w="100" w:type="dxa"/>
          <w:right w:w="100" w:type="dxa"/>
        </w:tblCellMar>
      </w:tblPr>
      <w:tblGrid>
        <w:gridCol w:w="2200"/>
        <w:gridCol w:w="6600"/>
      </w:tblGrid>
      <w:tr>
        <w:trPr>
          <w:tblHeader/>
        </w:trPr>
        <w:tc>
          <w:tcPr>
            <w:tcW w:w="2200" w:type="dxa"/>
            <w:shd w:val="clear" w:color="auto" w:fill="EDEDED"/>
            <w:vAlign w:val="center"/>
          </w:tcPr>
          <w:p>
            <w:pPr>
              <w:bidi/>
              <w:jc w:val="right"/>
              <w:spacing w:after="0" w:line="276" w:lineRule="auto"/>
            </w:pPr>
            <w:r>
              <w:rPr>
                <w:b/>
                <w:bCs/>
                <w:rtl/>
              </w:rPr>
              <w:t xml:space="preserve">פרט</w:t>
            </w:r>
          </w:p>
        </w:tc>
        <w:tc>
          <w:tcPr>
            <w:tcW w:w="6600" w:type="dxa"/>
            <w:shd w:val="clear" w:color="auto" w:fill="EDEDED"/>
            <w:vAlign w:val="center"/>
          </w:tcPr>
          <w:p>
            <w:pPr>
              <w:bidi/>
              <w:jc w:val="right"/>
              <w:spacing w:after="0" w:line="276" w:lineRule="auto"/>
            </w:pPr>
            <w:r>
              <w:rPr>
                <w:b/>
                <w:bCs/>
                <w:rtl/>
              </w:rPr>
              <w:t xml:space="preserve">ערך</w:t>
            </w:r>
          </w:p>
        </w:tc>
      </w:tr>
      <w:tr>
        <w:tc>
          <w:tcPr>
            <w:tcW w:w="2200" w:type="dxa"/>
            <w:vAlign w:val="center"/>
          </w:tcPr>
          <w:p>
            <w:pPr>
              <w:bidi/>
              <w:jc w:val="right"/>
              <w:spacing w:after="0" w:line="276" w:lineRule="auto"/>
            </w:pPr>
            <w:r>
              <w:rPr>
                <w:rtl/>
              </w:rPr>
              <w:t xml:space="preserve">שם מלא</w:t>
            </w:r>
          </w:p>
        </w:tc>
        <w:tc>
          <w:tcPr>
            <w:tcW w:w="6600" w:type="dxa"/>
            <w:vAlign w:val="center"/>
          </w:tcPr>
          <w:p>
            <w:pPr>
              <w:bidi/>
              <w:jc w:val="right"/>
              <w:spacing w:after="0" w:line="276" w:lineRule="auto"/>
            </w:pPr>
            <w:r>
              <w:rPr>
                <w:rtl/>
              </w:rPr>
              <w:t xml:space="preserve">אייל אופק</w:t>
            </w:r>
          </w:p>
        </w:tc>
      </w:tr>
      <w:tr>
        <w:tc>
          <w:tcPr>
            <w:tcW w:w="2200" w:type="dxa"/>
            <w:vAlign w:val="center"/>
          </w:tcPr>
          <w:p>
            <w:pPr>
              <w:bidi/>
              <w:jc w:val="right"/>
              <w:spacing w:after="0" w:line="276" w:lineRule="auto"/>
            </w:pPr>
            <w:r>
              <w:rPr>
                <w:rtl/>
              </w:rPr>
              <w:t xml:space="preserve">תעודת זהות</w:t>
            </w:r>
          </w:p>
        </w:tc>
        <w:tc>
          <w:tcPr>
            <w:tcW w:w="6600" w:type="dxa"/>
            <w:vAlign w:val="center"/>
          </w:tcPr>
          <w:p>
            <w:pPr>
              <w:bidi/>
              <w:jc w:val="right"/>
              <w:spacing w:after="0" w:line="276" w:lineRule="auto"/>
            </w:pPr>
            <w:r>
              <w:rPr>
                <w:rtl/>
              </w:rPr>
              <w:t xml:space="preserve">← למלא לפני ההגשה</w:t>
            </w:r>
          </w:p>
        </w:tc>
      </w:tr>
      <w:tr>
        <w:tc>
          <w:tcPr>
            <w:tcW w:w="2200" w:type="dxa"/>
            <w:vAlign w:val="center"/>
          </w:tcPr>
          <w:p>
            <w:pPr>
              <w:bidi/>
              <w:jc w:val="right"/>
              <w:spacing w:after="0" w:line="276" w:lineRule="auto"/>
            </w:pPr>
            <w:r>
              <w:rPr>
                <w:rtl/>
              </w:rPr>
              <w:t xml:space="preserve">דוא״ל</w:t>
            </w:r>
          </w:p>
        </w:tc>
        <w:tc>
          <w:tcPr>
            <w:tcW w:w="6600" w:type="dxa"/>
            <w:vAlign w:val="center"/>
          </w:tcPr>
          <w:p>
            <w:pPr>
              <w:bidi w:val="0"/>
              <w:jc w:val="left"/>
              <w:spacing w:after="0" w:line="276" w:lineRule="auto"/>
            </w:pPr>
            <w:r>
              <w:t xml:space="preserve">eyal.offek@gmail.com</w:t>
            </w:r>
          </w:p>
        </w:tc>
      </w:tr>
      <w:tr>
        <w:tc>
          <w:tcPr>
            <w:tcW w:w="2200" w:type="dxa"/>
            <w:vAlign w:val="center"/>
          </w:tcPr>
          <w:p>
            <w:pPr>
              <w:bidi/>
              <w:jc w:val="right"/>
              <w:spacing w:after="0" w:line="276" w:lineRule="auto"/>
            </w:pPr>
            <w:r>
              <w:rPr>
                <w:rtl/>
              </w:rPr>
              <w:t xml:space="preserve">אופן הגשה</w:t>
            </w:r>
          </w:p>
        </w:tc>
        <w:tc>
          <w:tcPr>
            <w:tcW w:w="6600" w:type="dxa"/>
            <w:vAlign w:val="center"/>
          </w:tcPr>
          <w:p>
            <w:pPr>
              <w:bidi/>
              <w:jc w:val="right"/>
              <w:spacing w:after="0" w:line="276" w:lineRule="auto"/>
            </w:pPr>
            <w:r>
              <w:rPr>
                <w:rtl/>
              </w:rPr>
              <w:t xml:space="preserve">יחיד</w:t>
            </w:r>
          </w:p>
        </w:tc>
      </w:tr>
      <w:tr>
        <w:tc>
          <w:tcPr>
            <w:tcW w:w="2200" w:type="dxa"/>
            <w:vAlign w:val="center"/>
          </w:tcPr>
          <w:p>
            <w:pPr>
              <w:bidi/>
              <w:jc w:val="right"/>
              <w:spacing w:after="0" w:line="276" w:lineRule="auto"/>
            </w:pPr>
            <w:r>
              <w:rPr>
                <w:rtl/>
              </w:rPr>
              <w:t xml:space="preserve">מאגר הקוד ב-GitHub</w:t>
            </w:r>
          </w:p>
        </w:tc>
        <w:tc>
          <w:tcPr>
            <w:tcW w:w="6600" w:type="dxa"/>
            <w:vAlign w:val="center"/>
          </w:tcPr>
          <w:p>
            <w:pPr>
              <w:bidi/>
              <w:jc w:val="right"/>
              <w:spacing w:after="0" w:line="276" w:lineRule="auto"/>
            </w:pPr>
            <w:r>
              <w:rPr>
                <w:rtl/>
              </w:rPr>
              <w:t xml:space="preserve">← למלא לפני ההגשה</w:t>
            </w:r>
          </w:p>
        </w:tc>
      </w:tr>
    </w:tbl>
    <w:p>
      <w:pPr>
        <w:bidi/>
        <w:jc w:val="right"/>
        <w:spacing w:after="140" w:line="276" w:lineRule="auto"/>
      </w:pPr>
      <w:r>
        <w:rPr>
          <w:rtl/>
        </w:rPr>
        <w:t xml:space="preserve"/>
      </w:r>
    </w:p>
    <w:p>
      <w:pPr>
        <w:pStyle w:val="Heading1"/>
        <w:bidi/>
        <w:jc w:val="right"/>
        <w:spacing w:after="140" w:line="276" w:lineRule="auto"/>
        <w:keepNext/>
      </w:pPr>
      <w:r>
        <w:rPr>
          <w:b/>
          <w:bCs/>
          <w:rtl/>
        </w:rPr>
        <w:t xml:space="preserve">הוראות הרצה</w:t>
      </w:r>
    </w:p>
    <w:p>
      <w:pPr>
        <w:pStyle w:val="Heading2"/>
        <w:bidi/>
        <w:jc w:val="right"/>
        <w:spacing w:after="140" w:line="276" w:lineRule="auto"/>
        <w:keepNext/>
      </w:pPr>
      <w:r>
        <w:rPr>
          <w:b/>
          <w:bCs/>
          <w:rtl/>
        </w:rPr>
        <w:t xml:space="preserve">דרישת סביבה</w:t>
      </w:r>
    </w:p>
    <w:p>
      <w:pPr>
        <w:bidi/>
        <w:jc w:val="right"/>
        <w:spacing w:after="120" w:line="276" w:lineRule="auto"/>
      </w:pPr>
      <w:r>
        <w:rPr>
          <w:rtl/>
        </w:rPr>
        <w:t xml:space="preserve">המערכת נכתבה, קומפלה ונבדקה על Java 25 בלבד (JDK 25.0.4), על מערכת Windows. יש לוודא שהפקודה java ניתנת להרצה משורת הפקודה.</w:t>
      </w:r>
    </w:p>
    <w:p>
      <w:pPr>
        <w:pStyle w:val="Heading2"/>
        <w:bidi/>
        <w:jc w:val="right"/>
        <w:spacing w:after="140" w:line="276" w:lineRule="auto"/>
        <w:keepNext/>
      </w:pPr>
      <w:r>
        <w:rPr>
          <w:b/>
          <w:bCs/>
          <w:rtl/>
        </w:rPr>
        <w:t xml:space="preserve">צעדי ההרצה</w:t>
      </w:r>
    </w:p>
    <w:p>
      <w:pPr>
        <w:bidi/>
        <w:jc w:val="right"/>
        <w:ind w:right="420" w:hanging="420"/>
        <w:spacing w:after="100" w:line="276" w:lineRule="auto"/>
      </w:pPr>
      <w:r>
        <w:rPr>
          <w:b/>
          <w:bCs/>
          <w:rtl/>
        </w:rPr>
        <w:t xml:space="preserve">1.  </w:t>
      </w:r>
      <w:r>
        <w:rPr>
          <w:rtl/>
        </w:rPr>
        <w:t xml:space="preserve">לחלץ את כל תוכן קובץ ה-zip לתוך תיקייה אחת.</w:t>
      </w:r>
    </w:p>
    <w:p>
      <w:pPr>
        <w:bidi/>
        <w:jc w:val="right"/>
        <w:ind w:right="420" w:hanging="420"/>
        <w:spacing w:after="100" w:line="276" w:lineRule="auto"/>
      </w:pPr>
      <w:r>
        <w:rPr>
          <w:b/>
          <w:bCs/>
          <w:rtl/>
        </w:rPr>
        <w:t xml:space="preserve">2.  </w:t>
      </w:r>
      <w:r>
        <w:rPr>
          <w:rtl/>
        </w:rPr>
        <w:t xml:space="preserve">להריץ את הקובץ run.bat (דו-לחיצה או משורת הפקודה).</w:t>
      </w:r>
    </w:p>
    <w:p>
      <w:pPr>
        <w:bidi/>
        <w:jc w:val="right"/>
        <w:ind w:right="420" w:hanging="420"/>
        <w:spacing w:after="100" w:line="276" w:lineRule="auto"/>
      </w:pPr>
      <w:r>
        <w:rPr>
          <w:b/>
          <w:bCs/>
          <w:rtl/>
        </w:rPr>
        <w:t xml:space="preserve">3.  </w:t>
      </w:r>
      <w:r>
        <w:rPr>
          <w:rtl/>
        </w:rPr>
        <w:t xml:space="preserve">לחלופין, מתוך אותה תיקייה: java -jar guess-market.jar</w:t>
      </w:r>
    </w:p>
    <w:p>
      <w:pPr>
        <w:bidi/>
        <w:jc w:val="right"/>
        <w:spacing w:after="120" w:line="276" w:lineRule="auto"/>
      </w:pPr>
      <w:r>
        <w:rPr>
          <w:b/>
          <w:bCs/>
          <w:rtl/>
        </w:rPr>
        <w:t xml:space="preserve">חשוב: </w:t>
      </w:r>
      <w:r>
        <w:rPr>
          <w:rtl/>
        </w:rPr>
        <w:t xml:space="preserve">שני ה-jar חייבים לשבת באותה תיקייה. הקובץ guess-market.jar מצביע על engine.jar ב-Class-Path שלו, ולכן הפרדתם תמנע את העלייה של התוכנית.</w:t>
      </w:r>
    </w:p>
    <w:p>
      <w:pPr>
        <w:bidi/>
        <w:jc w:val="right"/>
        <w:spacing w:after="120" w:line="276" w:lineRule="auto"/>
      </w:pPr>
      <w:r>
        <w:rPr>
          <w:rtl/>
        </w:rPr>
        <w:t xml:space="preserve">הקובץ run.bat בודק מראש אם Java מותקנה ואם שני ה-jar נמצאים במקום, ומציג הודעה מובנת במקום לקרוס עם חריגה טכנית.</w:t>
      </w:r>
    </w:p>
    <w:p>
      <w:pPr>
        <w:pStyle w:val="Heading2"/>
        <w:bidi/>
        <w:jc w:val="right"/>
        <w:spacing w:after="140" w:line="276" w:lineRule="auto"/>
        <w:keepNext/>
      </w:pPr>
      <w:r>
        <w:rPr>
          <w:b/>
          <w:bCs/>
          <w:rtl/>
        </w:rPr>
        <w:t xml:space="preserve">מה מכיל קובץ ההגשה</w:t>
      </w:r>
    </w:p>
    <w:tbl>
      <w:tblPr>
        <w:tblW w:w="8800" w:type="dxa"/>
        <w:bidiVisual/>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60" w:type="dxa"/>
          <w:bottom w:w="60" w:type="dxa"/>
          <w:left w:w="100" w:type="dxa"/>
          <w:right w:w="100" w:type="dxa"/>
        </w:tblCellMar>
      </w:tblPr>
      <w:tblGrid>
        <w:gridCol w:w="2200"/>
        <w:gridCol w:w="6600"/>
      </w:tblGrid>
      <w:tr>
        <w:trPr>
          <w:tblHeader/>
        </w:trPr>
        <w:tc>
          <w:tcPr>
            <w:tcW w:w="2200" w:type="dxa"/>
            <w:shd w:val="clear" w:color="auto" w:fill="EDEDED"/>
            <w:vAlign w:val="center"/>
          </w:tcPr>
          <w:p>
            <w:pPr>
              <w:bidi/>
              <w:jc w:val="right"/>
              <w:spacing w:after="0" w:line="276" w:lineRule="auto"/>
            </w:pPr>
            <w:r>
              <w:rPr>
                <w:b/>
                <w:bCs/>
                <w:rtl/>
              </w:rPr>
              <w:t xml:space="preserve">קובץ / תיקייה</w:t>
            </w:r>
          </w:p>
        </w:tc>
        <w:tc>
          <w:tcPr>
            <w:tcW w:w="6600" w:type="dxa"/>
            <w:shd w:val="clear" w:color="auto" w:fill="EDEDED"/>
            <w:vAlign w:val="center"/>
          </w:tcPr>
          <w:p>
            <w:pPr>
              <w:bidi/>
              <w:jc w:val="right"/>
              <w:spacing w:after="0" w:line="276" w:lineRule="auto"/>
            </w:pPr>
            <w:r>
              <w:rPr>
                <w:b/>
                <w:bCs/>
                <w:rtl/>
              </w:rPr>
              <w:t xml:space="preserve">תפקיד</w:t>
            </w:r>
          </w:p>
        </w:tc>
      </w:tr>
      <w:tr>
        <w:tc>
          <w:tcPr>
            <w:tcW w:w="2200" w:type="dxa"/>
            <w:vAlign w:val="center"/>
          </w:tcPr>
          <w:p>
            <w:pPr>
              <w:bidi w:val="0"/>
              <w:jc w:val="left"/>
              <w:spacing w:after="0" w:line="276" w:lineRule="auto"/>
            </w:pPr>
            <w:r>
              <w:t xml:space="preserve">guess-market.jar</w:t>
            </w:r>
          </w:p>
        </w:tc>
        <w:tc>
          <w:tcPr>
            <w:tcW w:w="6600" w:type="dxa"/>
            <w:vAlign w:val="center"/>
          </w:tcPr>
          <w:p>
            <w:pPr>
              <w:bidi/>
              <w:jc w:val="right"/>
              <w:spacing w:after="0" w:line="276" w:lineRule="auto"/>
            </w:pPr>
            <w:r>
              <w:rPr>
                <w:rtl/>
              </w:rPr>
              <w:t xml:space="preserve">מודול ה-UI. מכיל את מטודת ה-main והוא ה-jar שמריצים.</w:t>
            </w:r>
          </w:p>
        </w:tc>
      </w:tr>
      <w:tr>
        <w:tc>
          <w:tcPr>
            <w:tcW w:w="2200" w:type="dxa"/>
            <w:vAlign w:val="center"/>
          </w:tcPr>
          <w:p>
            <w:pPr>
              <w:bidi w:val="0"/>
              <w:jc w:val="left"/>
              <w:spacing w:after="0" w:line="276" w:lineRule="auto"/>
            </w:pPr>
            <w:r>
              <w:t xml:space="preserve">engine.jar</w:t>
            </w:r>
          </w:p>
        </w:tc>
        <w:tc>
          <w:tcPr>
            <w:tcW w:w="6600" w:type="dxa"/>
            <w:vAlign w:val="center"/>
          </w:tcPr>
          <w:p>
            <w:pPr>
              <w:bidi/>
              <w:jc w:val="right"/>
              <w:spacing w:after="0" w:line="276" w:lineRule="auto"/>
            </w:pPr>
            <w:r>
              <w:rPr>
                <w:rtl/>
              </w:rPr>
              <w:t xml:space="preserve">מודול מנוע המערכת. נטען אוטומטית על ידי ה-jar הראשון.</w:t>
            </w:r>
          </w:p>
        </w:tc>
      </w:tr>
      <w:tr>
        <w:tc>
          <w:tcPr>
            <w:tcW w:w="2200" w:type="dxa"/>
            <w:vAlign w:val="center"/>
          </w:tcPr>
          <w:p>
            <w:pPr>
              <w:bidi w:val="0"/>
              <w:jc w:val="left"/>
              <w:spacing w:after="0" w:line="276" w:lineRule="auto"/>
            </w:pPr>
            <w:r>
              <w:t xml:space="preserve">run.bat</w:t>
            </w:r>
          </w:p>
        </w:tc>
        <w:tc>
          <w:tcPr>
            <w:tcW w:w="6600" w:type="dxa"/>
            <w:vAlign w:val="center"/>
          </w:tcPr>
          <w:p>
            <w:pPr>
              <w:bidi/>
              <w:jc w:val="right"/>
              <w:spacing w:after="0" w:line="276" w:lineRule="auto"/>
            </w:pPr>
            <w:r>
              <w:rPr>
                <w:rtl/>
              </w:rPr>
              <w:t xml:space="preserve">קובץ האצווה שמריץ את התוכנית.</w:t>
            </w:r>
          </w:p>
        </w:tc>
      </w:tr>
      <w:tr>
        <w:tc>
          <w:tcPr>
            <w:tcW w:w="2200" w:type="dxa"/>
            <w:vAlign w:val="center"/>
          </w:tcPr>
          <w:p>
            <w:pPr>
              <w:bidi w:val="0"/>
              <w:jc w:val="left"/>
              <w:spacing w:after="0" w:line="276" w:lineRule="auto"/>
            </w:pPr>
            <w:r>
              <w:t xml:space="preserve">readme.docx</w:t>
            </w:r>
          </w:p>
        </w:tc>
        <w:tc>
          <w:tcPr>
            <w:tcW w:w="6600" w:type="dxa"/>
            <w:vAlign w:val="center"/>
          </w:tcPr>
          <w:p>
            <w:pPr>
              <w:bidi/>
              <w:jc w:val="right"/>
              <w:spacing w:after="0" w:line="276" w:lineRule="auto"/>
            </w:pPr>
            <w:r>
              <w:rPr>
                <w:rtl/>
              </w:rPr>
              <w:t xml:space="preserve">המסמך הנוכחי.</w:t>
            </w:r>
          </w:p>
        </w:tc>
      </w:tr>
      <w:tr>
        <w:tc>
          <w:tcPr>
            <w:tcW w:w="2200" w:type="dxa"/>
            <w:vAlign w:val="center"/>
          </w:tcPr>
          <w:p>
            <w:pPr>
              <w:bidi w:val="0"/>
              <w:jc w:val="left"/>
              <w:spacing w:after="0" w:line="276" w:lineRule="auto"/>
            </w:pPr>
            <w:r>
              <w:t xml:space="preserve">test-files</w:t>
            </w:r>
          </w:p>
        </w:tc>
        <w:tc>
          <w:tcPr>
            <w:tcW w:w="6600" w:type="dxa"/>
            <w:vAlign w:val="center"/>
          </w:tcPr>
          <w:p>
            <w:pPr>
              <w:bidi/>
              <w:jc w:val="right"/>
              <w:spacing w:after="0" w:line="276" w:lineRule="auto"/>
            </w:pPr>
            <w:r>
              <w:rPr>
                <w:rtl/>
              </w:rPr>
              <w:t xml:space="preserve">קבצי XML לבדיקה: תקינים ותקולים, לנוחות הבודק.</w:t>
            </w:r>
          </w:p>
        </w:tc>
      </w:tr>
    </w:tbl>
    <w:p>
      <w:pPr>
        <w:bidi/>
        <w:jc w:val="right"/>
        <w:spacing w:after="140" w:line="276" w:lineRule="auto"/>
      </w:pPr>
      <w:r>
        <w:rPr>
          <w:rtl/>
        </w:rPr>
        <w:t xml:space="preserve"/>
      </w:r>
    </w:p>
    <w:p>
      <w:pPr>
        <w:pStyle w:val="Heading1"/>
        <w:bidi/>
        <w:jc w:val="right"/>
        <w:spacing w:after="140" w:line="276" w:lineRule="auto"/>
        <w:keepNext/>
      </w:pPr>
      <w:r>
        <w:rPr>
          <w:b/>
          <w:bCs/>
          <w:rtl/>
        </w:rPr>
        <w:t xml:space="preserve">תפריט הפקודות</w:t>
      </w:r>
    </w:p>
    <w:tbl>
      <w:tblPr>
        <w:tblW w:w="8800" w:type="dxa"/>
        <w:bidiVisual/>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60" w:type="dxa"/>
          <w:bottom w:w="60" w:type="dxa"/>
          <w:left w:w="100" w:type="dxa"/>
          <w:right w:w="100" w:type="dxa"/>
        </w:tblCellMar>
      </w:tblPr>
      <w:tblGrid>
        <w:gridCol w:w="500"/>
        <w:gridCol w:w="3100"/>
        <w:gridCol w:w="5200"/>
      </w:tblGrid>
      <w:tr>
        <w:trPr>
          <w:tblHeader/>
        </w:trPr>
        <w:tc>
          <w:tcPr>
            <w:tcW w:w="500" w:type="dxa"/>
            <w:shd w:val="clear" w:color="auto" w:fill="EDEDED"/>
            <w:vAlign w:val="center"/>
          </w:tcPr>
          <w:p>
            <w:pPr>
              <w:bidi w:val="0"/>
              <w:jc w:val="left"/>
              <w:spacing w:after="0" w:line="276" w:lineRule="auto"/>
            </w:pPr>
            <w:r>
              <w:rPr>
                <w:b/>
                <w:bCs/>
              </w:rPr>
              <w:t xml:space="preserve">#</w:t>
            </w:r>
          </w:p>
        </w:tc>
        <w:tc>
          <w:tcPr>
            <w:tcW w:w="3100" w:type="dxa"/>
            <w:shd w:val="clear" w:color="auto" w:fill="EDEDED"/>
            <w:vAlign w:val="center"/>
          </w:tcPr>
          <w:p>
            <w:pPr>
              <w:bidi/>
              <w:jc w:val="right"/>
              <w:spacing w:after="0" w:line="276" w:lineRule="auto"/>
            </w:pPr>
            <w:r>
              <w:rPr>
                <w:b/>
                <w:bCs/>
                <w:rtl/>
              </w:rPr>
              <w:t xml:space="preserve">פקודה</w:t>
            </w:r>
          </w:p>
        </w:tc>
        <w:tc>
          <w:tcPr>
            <w:tcW w:w="5200" w:type="dxa"/>
            <w:shd w:val="clear" w:color="auto" w:fill="EDEDED"/>
            <w:vAlign w:val="center"/>
          </w:tcPr>
          <w:p>
            <w:pPr>
              <w:bidi/>
              <w:jc w:val="right"/>
              <w:spacing w:after="0" w:line="276" w:lineRule="auto"/>
            </w:pPr>
            <w:r>
              <w:rPr>
                <w:b/>
                <w:bCs/>
                <w:rtl/>
              </w:rPr>
              <w:t xml:space="preserve">הערות</w:t>
            </w:r>
          </w:p>
        </w:tc>
      </w:tr>
      <w:tr>
        <w:tc>
          <w:tcPr>
            <w:tcW w:w="500" w:type="dxa"/>
            <w:vAlign w:val="center"/>
          </w:tcPr>
          <w:p>
            <w:pPr>
              <w:bidi w:val="0"/>
              <w:jc w:val="left"/>
              <w:spacing w:after="0" w:line="276" w:lineRule="auto"/>
            </w:pPr>
            <w:r>
              <w:t xml:space="preserve">1</w:t>
            </w:r>
          </w:p>
        </w:tc>
        <w:tc>
          <w:tcPr>
            <w:tcW w:w="3100" w:type="dxa"/>
            <w:vAlign w:val="center"/>
          </w:tcPr>
          <w:p>
            <w:pPr>
              <w:bidi w:val="0"/>
              <w:jc w:val="left"/>
              <w:spacing w:after="0" w:line="276" w:lineRule="auto"/>
            </w:pPr>
            <w:r>
              <w:t xml:space="preserve">Load an events file</w:t>
            </w:r>
          </w:p>
        </w:tc>
        <w:tc>
          <w:tcPr>
            <w:tcW w:w="5200" w:type="dxa"/>
            <w:vAlign w:val="center"/>
          </w:tcPr>
          <w:p>
            <w:pPr>
              <w:bidi/>
              <w:jc w:val="right"/>
              <w:spacing w:after="0" w:line="276" w:lineRule="auto"/>
            </w:pPr>
            <w:r>
              <w:rPr>
                <w:rtl/>
              </w:rPr>
              <w:t xml:space="preserve">זמינה תמיד. מבקשת נתיב מלא לקובץ XML.</w:t>
            </w:r>
          </w:p>
        </w:tc>
      </w:tr>
      <w:tr>
        <w:tc>
          <w:tcPr>
            <w:tcW w:w="500" w:type="dxa"/>
            <w:vAlign w:val="center"/>
          </w:tcPr>
          <w:p>
            <w:pPr>
              <w:bidi w:val="0"/>
              <w:jc w:val="left"/>
              <w:spacing w:after="0" w:line="276" w:lineRule="auto"/>
            </w:pPr>
            <w:r>
              <w:t xml:space="preserve">2</w:t>
            </w:r>
          </w:p>
        </w:tc>
        <w:tc>
          <w:tcPr>
            <w:tcW w:w="3100" w:type="dxa"/>
            <w:vAlign w:val="center"/>
          </w:tcPr>
          <w:p>
            <w:pPr>
              <w:bidi w:val="0"/>
              <w:jc w:val="left"/>
              <w:spacing w:after="0" w:line="276" w:lineRule="auto"/>
            </w:pPr>
            <w:r>
              <w:t xml:space="preserve">Show all events</w:t>
            </w:r>
          </w:p>
        </w:tc>
        <w:tc>
          <w:tcPr>
            <w:tcW w:w="5200" w:type="dxa"/>
            <w:vAlign w:val="center"/>
          </w:tcPr>
          <w:p>
            <w:pPr>
              <w:bidi/>
              <w:jc w:val="right"/>
              <w:spacing w:after="0" w:line="276" w:lineRule="auto"/>
            </w:pPr>
            <w:r>
              <w:rPr>
                <w:rtl/>
              </w:rPr>
              <w:t xml:space="preserve">מציגה את כל האירועים הטעונים.</w:t>
            </w:r>
          </w:p>
        </w:tc>
      </w:tr>
      <w:tr>
        <w:tc>
          <w:tcPr>
            <w:tcW w:w="500" w:type="dxa"/>
            <w:vAlign w:val="center"/>
          </w:tcPr>
          <w:p>
            <w:pPr>
              <w:bidi w:val="0"/>
              <w:jc w:val="left"/>
              <w:spacing w:after="0" w:line="276" w:lineRule="auto"/>
            </w:pPr>
            <w:r>
              <w:t xml:space="preserve">3</w:t>
            </w:r>
          </w:p>
        </w:tc>
        <w:tc>
          <w:tcPr>
            <w:tcW w:w="3100" w:type="dxa"/>
            <w:vAlign w:val="center"/>
          </w:tcPr>
          <w:p>
            <w:pPr>
              <w:bidi w:val="0"/>
              <w:jc w:val="left"/>
              <w:spacing w:after="0" w:line="276" w:lineRule="auto"/>
            </w:pPr>
            <w:r>
              <w:t xml:space="preserve">Show the market state of an event</w:t>
            </w:r>
          </w:p>
        </w:tc>
        <w:tc>
          <w:tcPr>
            <w:tcW w:w="5200" w:type="dxa"/>
            <w:vAlign w:val="center"/>
          </w:tcPr>
          <w:p>
            <w:pPr>
              <w:bidi/>
              <w:jc w:val="right"/>
              <w:spacing w:after="0" w:line="276" w:lineRule="auto"/>
            </w:pPr>
            <w:r>
              <w:rPr>
                <w:rtl/>
              </w:rPr>
              <w:t xml:space="preserve">מצב המסחר, החשבונות והסטוריית אירוע אחד.</w:t>
            </w:r>
          </w:p>
        </w:tc>
      </w:tr>
      <w:tr>
        <w:tc>
          <w:tcPr>
            <w:tcW w:w="500" w:type="dxa"/>
            <w:vAlign w:val="center"/>
          </w:tcPr>
          <w:p>
            <w:pPr>
              <w:bidi w:val="0"/>
              <w:jc w:val="left"/>
              <w:spacing w:after="0" w:line="276" w:lineRule="auto"/>
            </w:pPr>
            <w:r>
              <w:t xml:space="preserve">4</w:t>
            </w:r>
          </w:p>
        </w:tc>
        <w:tc>
          <w:tcPr>
            <w:tcW w:w="3100" w:type="dxa"/>
            <w:vAlign w:val="center"/>
          </w:tcPr>
          <w:p>
            <w:pPr>
              <w:bidi w:val="0"/>
              <w:jc w:val="left"/>
              <w:spacing w:after="0" w:line="276" w:lineRule="auto"/>
            </w:pPr>
            <w:r>
              <w:t xml:space="preserve">Participate in an event</w:t>
            </w:r>
          </w:p>
        </w:tc>
        <w:tc>
          <w:tcPr>
            <w:tcW w:w="5200" w:type="dxa"/>
            <w:vAlign w:val="center"/>
          </w:tcPr>
          <w:p>
            <w:pPr>
              <w:bidi/>
              <w:jc w:val="right"/>
              <w:spacing w:after="0" w:line="276" w:lineRule="auto"/>
            </w:pPr>
            <w:r>
              <w:rPr>
                <w:rtl/>
              </w:rPr>
              <w:t xml:space="preserve">קניית מניות. מוצגים רק אירועים פעילים.</w:t>
            </w:r>
          </w:p>
        </w:tc>
      </w:tr>
      <w:tr>
        <w:tc>
          <w:tcPr>
            <w:tcW w:w="500" w:type="dxa"/>
            <w:vAlign w:val="center"/>
          </w:tcPr>
          <w:p>
            <w:pPr>
              <w:bidi w:val="0"/>
              <w:jc w:val="left"/>
              <w:spacing w:after="0" w:line="276" w:lineRule="auto"/>
            </w:pPr>
            <w:r>
              <w:t xml:space="preserve">5</w:t>
            </w:r>
          </w:p>
        </w:tc>
        <w:tc>
          <w:tcPr>
            <w:tcW w:w="3100" w:type="dxa"/>
            <w:vAlign w:val="center"/>
          </w:tcPr>
          <w:p>
            <w:pPr>
              <w:bidi w:val="0"/>
              <w:jc w:val="left"/>
              <w:spacing w:after="0" w:line="276" w:lineRule="auto"/>
            </w:pPr>
            <w:r>
              <w:t xml:space="preserve">Close an event</w:t>
            </w:r>
          </w:p>
        </w:tc>
        <w:tc>
          <w:tcPr>
            <w:tcW w:w="5200" w:type="dxa"/>
            <w:vAlign w:val="center"/>
          </w:tcPr>
          <w:p>
            <w:pPr>
              <w:bidi/>
              <w:jc w:val="right"/>
              <w:spacing w:after="0" w:line="276" w:lineRule="auto"/>
            </w:pPr>
            <w:r>
              <w:rPr>
                <w:rtl/>
              </w:rPr>
              <w:t xml:space="preserve">הכרעת אירוע ותשלום למנצחים.</w:t>
            </w:r>
          </w:p>
        </w:tc>
      </w:tr>
      <w:tr>
        <w:tc>
          <w:tcPr>
            <w:tcW w:w="500" w:type="dxa"/>
            <w:vAlign w:val="center"/>
          </w:tcPr>
          <w:p>
            <w:pPr>
              <w:bidi w:val="0"/>
              <w:jc w:val="left"/>
              <w:spacing w:after="0" w:line="276" w:lineRule="auto"/>
            </w:pPr>
            <w:r>
              <w:t xml:space="preserve">6</w:t>
            </w:r>
          </w:p>
        </w:tc>
        <w:tc>
          <w:tcPr>
            <w:tcW w:w="3100" w:type="dxa"/>
            <w:vAlign w:val="center"/>
          </w:tcPr>
          <w:p>
            <w:pPr>
              <w:bidi w:val="0"/>
              <w:jc w:val="left"/>
              <w:spacing w:after="0" w:line="276" w:lineRule="auto"/>
            </w:pPr>
            <w:r>
              <w:t xml:space="preserve">Save the system to a file</w:t>
            </w:r>
          </w:p>
        </w:tc>
        <w:tc>
          <w:tcPr>
            <w:tcW w:w="5200" w:type="dxa"/>
            <w:vAlign w:val="center"/>
          </w:tcPr>
          <w:p>
            <w:pPr>
              <w:bidi/>
              <w:jc w:val="right"/>
              <w:spacing w:after="0" w:line="276" w:lineRule="auto"/>
            </w:pPr>
            <w:r>
              <w:rPr>
                <w:rtl/>
              </w:rPr>
              <w:t xml:space="preserve">בונוס. שמירת מצב המערכת.</w:t>
            </w:r>
          </w:p>
        </w:tc>
      </w:tr>
      <w:tr>
        <w:tc>
          <w:tcPr>
            <w:tcW w:w="500" w:type="dxa"/>
            <w:vAlign w:val="center"/>
          </w:tcPr>
          <w:p>
            <w:pPr>
              <w:bidi w:val="0"/>
              <w:jc w:val="left"/>
              <w:spacing w:after="0" w:line="276" w:lineRule="auto"/>
            </w:pPr>
            <w:r>
              <w:t xml:space="preserve">7</w:t>
            </w:r>
          </w:p>
        </w:tc>
        <w:tc>
          <w:tcPr>
            <w:tcW w:w="3100" w:type="dxa"/>
            <w:vAlign w:val="center"/>
          </w:tcPr>
          <w:p>
            <w:pPr>
              <w:bidi w:val="0"/>
              <w:jc w:val="left"/>
              <w:spacing w:after="0" w:line="276" w:lineRule="auto"/>
            </w:pPr>
            <w:r>
              <w:t xml:space="preserve">Load a saved system from a file</w:t>
            </w:r>
          </w:p>
        </w:tc>
        <w:tc>
          <w:tcPr>
            <w:tcW w:w="5200" w:type="dxa"/>
            <w:vAlign w:val="center"/>
          </w:tcPr>
          <w:p>
            <w:pPr>
              <w:bidi/>
              <w:jc w:val="right"/>
              <w:spacing w:after="0" w:line="276" w:lineRule="auto"/>
            </w:pPr>
            <w:r>
              <w:rPr>
                <w:rtl/>
              </w:rPr>
              <w:t xml:space="preserve">בונוס. טעינת מצב שנשמר. זמינה תמיד.</w:t>
            </w:r>
          </w:p>
        </w:tc>
      </w:tr>
      <w:tr>
        <w:tc>
          <w:tcPr>
            <w:tcW w:w="500" w:type="dxa"/>
            <w:vAlign w:val="center"/>
          </w:tcPr>
          <w:p>
            <w:pPr>
              <w:bidi w:val="0"/>
              <w:jc w:val="left"/>
              <w:spacing w:after="0" w:line="276" w:lineRule="auto"/>
            </w:pPr>
            <w:r>
              <w:t xml:space="preserve">8</w:t>
            </w:r>
          </w:p>
        </w:tc>
        <w:tc>
          <w:tcPr>
            <w:tcW w:w="3100" w:type="dxa"/>
            <w:vAlign w:val="center"/>
          </w:tcPr>
          <w:p>
            <w:pPr>
              <w:bidi w:val="0"/>
              <w:jc w:val="left"/>
              <w:spacing w:after="0" w:line="276" w:lineRule="auto"/>
            </w:pPr>
            <w:r>
              <w:t xml:space="preserve">Exit</w:t>
            </w:r>
          </w:p>
        </w:tc>
        <w:tc>
          <w:tcPr>
            <w:tcW w:w="5200" w:type="dxa"/>
            <w:vAlign w:val="center"/>
          </w:tcPr>
          <w:p>
            <w:pPr>
              <w:bidi/>
              <w:jc w:val="right"/>
              <w:spacing w:after="0" w:line="276" w:lineRule="auto"/>
            </w:pPr>
            <w:r>
              <w:rPr>
                <w:rtl/>
              </w:rPr>
              <w:t xml:space="preserve">יציאה מהמערכת.</w:t>
            </w:r>
          </w:p>
        </w:tc>
      </w:tr>
    </w:tbl>
    <w:p>
      <w:pPr>
        <w:bidi/>
        <w:jc w:val="right"/>
        <w:spacing w:after="140" w:line="276" w:lineRule="auto"/>
      </w:pPr>
      <w:r>
        <w:rPr>
          <w:rtl/>
        </w:rPr>
        <w:t xml:space="preserve"/>
      </w:r>
    </w:p>
    <w:p>
      <w:pPr>
        <w:bidi/>
        <w:jc w:val="right"/>
        <w:spacing w:after="120" w:line="276" w:lineRule="auto"/>
      </w:pPr>
      <w:r>
        <w:rPr>
          <w:rtl/>
        </w:rPr>
        <w:t xml:space="preserve">פקודות 2 עד 6 דורשות שיהיה קובץ תקין טעון. אם אין – מוצגת הודעה המסבירה זאת ומפנה לפקודה 1, והמערכת ממשיכה לעבוד כרגיל.</w:t>
      </w:r>
    </w:p>
    <w:p>
      <w:pPr>
        <w:bidi/>
        <w:jc w:val="right"/>
        <w:spacing w:after="120" w:line="276" w:lineRule="auto"/>
      </w:pPr>
      <w:r>
        <w:rPr>
          <w:rtl/>
        </w:rPr>
        <w:t xml:space="preserve">בכל מקום שבו בוחרים מתוך רשימה, הקלדת </w:t>
      </w:r>
      <w:r>
        <w:rPr>
          <w:b/>
          <w:bCs/>
          <w:rtl/>
        </w:rPr>
        <w:t xml:space="preserve">0</w:t>
      </w:r>
      <w:r>
        <w:rPr>
          <w:rtl/>
        </w:rPr>
        <w:t xml:space="preserve"> מבטלת ומחזירה לתפריט ללא שדבר נעשה. בבקשת נתיב קובץ, לחיצת Enter על שורה ריקה מבטלת.</w:t>
      </w:r>
    </w:p>
    <w:p>
      <w:pPr>
        <w:pStyle w:val="Heading1"/>
        <w:bidi/>
        <w:jc w:val="right"/>
        <w:spacing w:after="140" w:line="276" w:lineRule="auto"/>
        <w:keepNext/>
      </w:pPr>
      <w:r>
        <w:rPr>
          <w:b/>
          <w:bCs/>
          <w:rtl/>
        </w:rPr>
        <w:t xml:space="preserve">מבנה המערכת – שני מודולים</w:t>
      </w:r>
    </w:p>
    <w:p>
      <w:pPr>
        <w:bidi/>
        <w:jc w:val="right"/>
        <w:spacing w:after="120" w:line="276" w:lineRule="auto"/>
      </w:pPr>
      <w:r>
        <w:rPr>
          <w:b/>
          <w:bCs/>
          <w:rtl/>
        </w:rPr>
        <w:t xml:space="preserve">engine</w:t>
      </w:r>
      <w:r>
        <w:rPr>
          <w:rtl/>
        </w:rPr>
        <w:t xml:space="preserve"> – מנוע המערכת. מודול פסיבי לגמרי: הוא עונה לפקודות ומחזיר נתונים, ואינו יודע מי פונה אליו. אין בו אף קריאה ל-System.out ואף קריאת קלט.</w:t>
      </w:r>
    </w:p>
    <w:p>
      <w:pPr>
        <w:bidi/>
        <w:jc w:val="right"/>
        <w:spacing w:after="120" w:line="276" w:lineRule="auto"/>
      </w:pPr>
      <w:r>
        <w:rPr>
          <w:b/>
          <w:bCs/>
          <w:rtl/>
        </w:rPr>
        <w:t xml:space="preserve">ui</w:t>
      </w:r>
      <w:r>
        <w:rPr>
          <w:rtl/>
        </w:rPr>
        <w:t xml:space="preserve"> – ממשק ה-console. המודול האקטיבי שמניע את המערכת: מחזיק את לולאת התפריט, אוסף קלט ומדפיס פלט.</w:t>
      </w:r>
    </w:p>
    <w:p>
      <w:pPr>
        <w:bidi/>
        <w:jc w:val="right"/>
        <w:spacing w:after="120" w:line="276" w:lineRule="auto"/>
      </w:pPr>
      <w:r>
        <w:rPr>
          <w:rtl/>
        </w:rPr>
        <w:t xml:space="preserve">כל ההדפסות במערכת מרוכזות במחלקה אחת בלבד, ConsolePrinter, וכל קריאת הקלט במחלקה אחת בלבד, ConsoleReader.</w:t>
      </w:r>
    </w:p>
    <w:p>
      <w:pPr>
        <w:bidi/>
        <w:jc w:val="right"/>
        <w:spacing w:after="120" w:line="276" w:lineRule="auto"/>
      </w:pPr>
      <w:r>
        <w:rPr>
          <w:rtl/>
        </w:rPr>
        <w:t xml:space="preserve">המנוע נחשף לעולם דרך ממשק אחד, GuessMarketEngine, ומחזיר רק אובייקטי נתונים (DTO) בלתי משתנים. כך הוא יוכל לשמש בהמשך גם ממשק JavaFX או שרת, בלי לשנות בו שורה.</w:t>
      </w:r>
    </w:p>
    <w:p>
      <w:pPr>
        <w:bidi/>
        <w:jc w:val="right"/>
        <w:spacing w:after="120" w:line="276" w:lineRule="auto"/>
      </w:pPr>
      <w:r>
        <w:rPr>
          <w:rtl/>
        </w:rPr>
        <w:t xml:space="preserve">כל המספרים העוברים בממשק המנוע ספורים מ-1, כך שהממשק מעביר בדיוק את מה שהמשתמש בחר, והמרת בסיס הספירה קורה במקום אחד.</w:t>
      </w:r>
    </w:p>
    <w:p>
      <w:pPr>
        <w:pStyle w:val="Heading1"/>
        <w:bidi/>
        <w:jc w:val="right"/>
        <w:spacing w:after="140" w:line="276" w:lineRule="auto"/>
        <w:keepNext/>
      </w:pPr>
      <w:r>
        <w:rPr>
          <w:b/>
          <w:bCs/>
          <w:rtl/>
        </w:rPr>
        <w:t xml:space="preserve">חישוב LMSR</w:t>
      </w:r>
    </w:p>
    <w:p>
      <w:pPr>
        <w:bidi/>
        <w:jc w:val="right"/>
        <w:spacing w:after="120" w:line="276" w:lineRule="auto"/>
      </w:pPr>
      <w:r>
        <w:rPr>
          <w:rtl/>
        </w:rPr>
        <w:t xml:space="preserve">המימוש עוקב במדויק אחר נספח א' של התרגיל:</w:t>
      </w:r>
    </w:p>
    <w:p>
      <w:pPr>
        <w:bidi w:val="0"/>
        <w:jc w:val="left"/>
        <w:ind w:left="280"/>
        <w:spacing w:after="0" w:line="276" w:lineRule="auto"/>
      </w:pPr>
      <w:r>
        <w:rPr>
          <w:rFonts w:ascii="Consolas" w:hAnsi="Consolas" w:cs="Consolas"/>
          <w:sz w:val="18"/>
          <w:szCs w:val="18"/>
        </w:rPr>
        <w:t xml:space="preserve">C(q)      = b * ln( sum of e^(qi/b) )</w:t>
      </w:r>
    </w:p>
    <w:p>
      <w:pPr>
        <w:bidi w:val="0"/>
        <w:jc w:val="left"/>
        <w:ind w:left="280"/>
        <w:spacing w:after="0" w:line="276" w:lineRule="auto"/>
      </w:pPr>
      <w:r>
        <w:rPr>
          <w:rFonts w:ascii="Consolas" w:hAnsi="Consolas" w:cs="Consolas"/>
          <w:sz w:val="18"/>
          <w:szCs w:val="18"/>
        </w:rPr>
        <w:t xml:space="preserve">value(i)  = e^(qi/b) / sum of e^(qj/b)</w:t>
      </w:r>
    </w:p>
    <w:p>
      <w:pPr>
        <w:bidi w:val="0"/>
        <w:jc w:val="left"/>
        <w:ind w:left="280"/>
        <w:spacing w:after="0" w:line="276" w:lineRule="auto"/>
      </w:pPr>
      <w:r>
        <w:rPr>
          <w:rFonts w:ascii="Consolas" w:hAnsi="Consolas" w:cs="Consolas"/>
          <w:sz w:val="18"/>
          <w:szCs w:val="18"/>
        </w:rPr>
        <w:t xml:space="preserve">buy cost  = C(q after the purchase) - C(q before it)</w:t>
      </w:r>
    </w:p>
    <w:p>
      <w:pPr>
        <w:bidi w:val="0"/>
        <w:jc w:val="left"/>
        <w:ind w:left="280"/>
        <w:spacing w:after="0" w:line="276" w:lineRule="auto"/>
      </w:pPr>
      <w:r>
        <w:rPr>
          <w:rFonts w:ascii="Consolas" w:hAnsi="Consolas" w:cs="Consolas"/>
          <w:sz w:val="18"/>
          <w:szCs w:val="18"/>
        </w:rPr>
        <w:t xml:space="preserve">subsidy   = C(0,0) = b * ln(2)</w:t>
      </w:r>
    </w:p>
    <w:p>
      <w:pPr>
        <w:bidi/>
        <w:jc w:val="right"/>
        <w:spacing w:after="140" w:line="276" w:lineRule="auto"/>
      </w:pPr>
      <w:r>
        <w:rPr>
          <w:rtl/>
        </w:rPr>
        <w:t xml:space="preserve"/>
      </w:r>
    </w:p>
    <w:p>
      <w:pPr>
        <w:bidi/>
        <w:jc w:val="right"/>
        <w:spacing w:after="120" w:line="276" w:lineRule="auto"/>
      </w:pPr>
      <w:r>
        <w:rPr>
          <w:b/>
          <w:bCs/>
          <w:rtl/>
        </w:rPr>
        <w:t xml:space="preserve">יציבות נומרית: </w:t>
      </w:r>
      <w:r>
        <w:rPr>
          <w:rtl/>
        </w:rPr>
        <w:t xml:space="preserve">שתי הנוסחאות מחושבות עם חיסור המאה הגדול ביותר (log-sum-exp). בלי זה, קנייה גדולה ביחס ל-b מבריחה את Math.exp לאינסוף וכל המספרים הופכים ל-NaN. עם התיקון, גם קנייה של מיליון מניות על b=100 עובדת כראוי.</w:t>
      </w:r>
    </w:p>
    <w:p>
      <w:pPr>
        <w:bidi/>
        <w:jc w:val="right"/>
        <w:spacing w:after="120" w:line="276" w:lineRule="auto"/>
      </w:pPr>
      <w:r>
        <w:rPr>
          <w:rtl/>
        </w:rPr>
        <w:t xml:space="preserve">המימוש נבדק מול הדוגמה המספרית שבנספח א':</w:t>
      </w:r>
    </w:p>
    <w:tbl>
      <w:tblPr>
        <w:tblW w:w="8800" w:type="dxa"/>
        <w:bidiVisual/>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60" w:type="dxa"/>
          <w:bottom w:w="60" w:type="dxa"/>
          <w:left w:w="100" w:type="dxa"/>
          <w:right w:w="100" w:type="dxa"/>
        </w:tblCellMar>
      </w:tblPr>
      <w:tblGrid>
        <w:gridCol w:w="4400"/>
        <w:gridCol w:w="4400"/>
      </w:tblGrid>
      <w:tr>
        <w:trPr>
          <w:tblHeader/>
        </w:trPr>
        <w:tc>
          <w:tcPr>
            <w:tcW w:w="4400" w:type="dxa"/>
            <w:shd w:val="clear" w:color="auto" w:fill="EDEDED"/>
            <w:vAlign w:val="center"/>
          </w:tcPr>
          <w:p>
            <w:pPr>
              <w:bidi/>
              <w:jc w:val="right"/>
              <w:spacing w:after="0" w:line="276" w:lineRule="auto"/>
            </w:pPr>
            <w:r>
              <w:rPr>
                <w:b/>
                <w:bCs/>
                <w:rtl/>
              </w:rPr>
              <w:t xml:space="preserve">נתון</w:t>
            </w:r>
          </w:p>
        </w:tc>
        <w:tc>
          <w:tcPr>
            <w:tcW w:w="4400" w:type="dxa"/>
            <w:shd w:val="clear" w:color="auto" w:fill="EDEDED"/>
            <w:vAlign w:val="center"/>
          </w:tcPr>
          <w:p>
            <w:pPr>
              <w:bidi/>
              <w:jc w:val="right"/>
              <w:spacing w:after="0" w:line="276" w:lineRule="auto"/>
            </w:pPr>
            <w:r>
              <w:rPr>
                <w:b/>
                <w:bCs/>
                <w:rtl/>
              </w:rPr>
              <w:t xml:space="preserve">ערך במערכת</w:t>
            </w:r>
          </w:p>
        </w:tc>
      </w:tr>
      <w:tr>
        <w:tc>
          <w:tcPr>
            <w:tcW w:w="4400" w:type="dxa"/>
            <w:vAlign w:val="center"/>
          </w:tcPr>
          <w:p>
            <w:pPr>
              <w:bidi/>
              <w:jc w:val="right"/>
              <w:spacing w:after="0" w:line="276" w:lineRule="auto"/>
            </w:pPr>
            <w:r>
              <w:rPr>
                <w:rtl/>
              </w:rPr>
              <w:t xml:space="preserve">סבסוד התחלתי, b=100</w:t>
            </w:r>
          </w:p>
        </w:tc>
        <w:tc>
          <w:tcPr>
            <w:tcW w:w="4400" w:type="dxa"/>
            <w:vAlign w:val="center"/>
          </w:tcPr>
          <w:p>
            <w:pPr>
              <w:bidi w:val="0"/>
              <w:jc w:val="left"/>
              <w:spacing w:after="0" w:line="276" w:lineRule="auto"/>
            </w:pPr>
            <w:r>
              <w:t xml:space="preserve">69.31</w:t>
            </w:r>
          </w:p>
        </w:tc>
      </w:tr>
      <w:tr>
        <w:tc>
          <w:tcPr>
            <w:tcW w:w="4400" w:type="dxa"/>
            <w:vAlign w:val="center"/>
          </w:tcPr>
          <w:p>
            <w:pPr>
              <w:bidi/>
              <w:jc w:val="right"/>
              <w:spacing w:after="0" w:line="276" w:lineRule="auto"/>
            </w:pPr>
            <w:r>
              <w:rPr>
                <w:rtl/>
              </w:rPr>
              <w:t xml:space="preserve">עלות קניית 100 מניות Yes</w:t>
            </w:r>
          </w:p>
        </w:tc>
        <w:tc>
          <w:tcPr>
            <w:tcW w:w="4400" w:type="dxa"/>
            <w:vAlign w:val="center"/>
          </w:tcPr>
          <w:p>
            <w:pPr>
              <w:bidi w:val="0"/>
              <w:jc w:val="left"/>
              <w:spacing w:after="0" w:line="276" w:lineRule="auto"/>
            </w:pPr>
            <w:r>
              <w:t xml:space="preserve">62.01</w:t>
            </w:r>
          </w:p>
        </w:tc>
      </w:tr>
      <w:tr>
        <w:tc>
          <w:tcPr>
            <w:tcW w:w="4400" w:type="dxa"/>
            <w:vAlign w:val="center"/>
          </w:tcPr>
          <w:p>
            <w:pPr>
              <w:bidi/>
              <w:jc w:val="right"/>
              <w:spacing w:after="0" w:line="276" w:lineRule="auto"/>
            </w:pPr>
            <w:r>
              <w:rPr>
                <w:rtl/>
              </w:rPr>
              <w:t xml:space="preserve">ערך Yes לאחר הקנייה</w:t>
            </w:r>
          </w:p>
        </w:tc>
        <w:tc>
          <w:tcPr>
            <w:tcW w:w="4400" w:type="dxa"/>
            <w:vAlign w:val="center"/>
          </w:tcPr>
          <w:p>
            <w:pPr>
              <w:bidi w:val="0"/>
              <w:jc w:val="left"/>
              <w:spacing w:after="0" w:line="276" w:lineRule="auto"/>
            </w:pPr>
            <w:r>
              <w:t xml:space="preserve">0.73</w:t>
            </w:r>
          </w:p>
        </w:tc>
      </w:tr>
      <w:tr>
        <w:tc>
          <w:tcPr>
            <w:tcW w:w="4400" w:type="dxa"/>
            <w:vAlign w:val="center"/>
          </w:tcPr>
          <w:p>
            <w:pPr>
              <w:bidi/>
              <w:jc w:val="right"/>
              <w:spacing w:after="0" w:line="276" w:lineRule="auto"/>
            </w:pPr>
            <w:r>
              <w:rPr>
                <w:rtl/>
              </w:rPr>
              <w:t xml:space="preserve">ערך No לאחר הקנייה</w:t>
            </w:r>
          </w:p>
        </w:tc>
        <w:tc>
          <w:tcPr>
            <w:tcW w:w="4400" w:type="dxa"/>
            <w:vAlign w:val="center"/>
          </w:tcPr>
          <w:p>
            <w:pPr>
              <w:bidi w:val="0"/>
              <w:jc w:val="left"/>
              <w:spacing w:after="0" w:line="276" w:lineRule="auto"/>
            </w:pPr>
            <w:r>
              <w:t xml:space="preserve">0.27</w:t>
            </w:r>
          </w:p>
        </w:tc>
      </w:tr>
    </w:tbl>
    <w:p>
      <w:pPr>
        <w:bidi/>
        <w:jc w:val="right"/>
        <w:spacing w:after="140" w:line="276" w:lineRule="auto"/>
      </w:pPr>
      <w:r>
        <w:rPr>
          <w:rtl/>
        </w:rPr>
        <w:t xml:space="preserve"/>
      </w:r>
    </w:p>
    <w:p>
      <w:pPr>
        <w:pStyle w:val="Heading1"/>
        <w:bidi/>
        <w:jc w:val="right"/>
        <w:spacing w:after="140" w:line="276" w:lineRule="auto"/>
        <w:keepNext/>
      </w:pPr>
      <w:r>
        <w:rPr>
          <w:b/>
          <w:bCs/>
          <w:rtl/>
        </w:rPr>
        <w:t xml:space="preserve">הנחות והחלטות מימוש</w:t>
      </w:r>
    </w:p>
    <w:p>
      <w:pPr>
        <w:bidi/>
        <w:jc w:val="right"/>
        <w:spacing w:after="120" w:line="276" w:lineRule="auto"/>
      </w:pPr>
      <w:r>
        <w:rPr>
          <w:rtl/>
        </w:rPr>
        <w:t xml:space="preserve">כל מקום שבו התרגיל לא קבע במדויק, מופיעה כאן הבחירה שנעשתה והנימוק לה.</w:t>
      </w:r>
    </w:p>
    <w:p>
      <w:pPr>
        <w:bidi/>
        <w:jc w:val="right"/>
        <w:ind w:right="420" w:hanging="420"/>
        <w:spacing w:after="100" w:line="276" w:lineRule="auto"/>
      </w:pPr>
      <w:r>
        <w:rPr>
          <w:b/>
          <w:bCs/>
          <w:rtl/>
        </w:rPr>
        <w:t xml:space="preserve">1.  </w:t>
      </w:r>
      <w:r>
        <w:rPr>
          <w:b/>
          <w:bCs/>
          <w:rtl/>
        </w:rPr>
        <w:t xml:space="preserve">גרסת Java – </w:t>
      </w:r>
      <w:r>
        <w:rPr>
          <w:rtl/>
        </w:rPr>
        <w:t xml:space="preserve">במסמך התרגיל קיימת סתירה: בהנחיות הכלליות לכתיבת התרגיל נאמר Java 21, ובהנחיות למימוש Guess Market (סעיף 7) נאמר Java 25. נבחרה גרסה 25, שהיא ההנחייה הספציפית לפרויקט הזה. הקומפילציה מתבצעת עם release 25.</w:t>
      </w:r>
    </w:p>
    <w:p>
      <w:pPr>
        <w:bidi/>
        <w:jc w:val="right"/>
        <w:ind w:right="420" w:hanging="420"/>
        <w:spacing w:after="100" w:line="276" w:lineRule="auto"/>
      </w:pPr>
      <w:r>
        <w:rPr>
          <w:b/>
          <w:bCs/>
          <w:rtl/>
        </w:rPr>
        <w:t xml:space="preserve">2.  </w:t>
      </w:r>
      <w:r>
        <w:rPr>
          <w:b/>
          <w:bCs/>
          <w:rtl/>
        </w:rPr>
        <w:t xml:space="preserve">תשלום בסגירת אירוע – </w:t>
      </w:r>
      <w:r>
        <w:rPr>
          <w:rtl/>
        </w:rPr>
        <w:t xml:space="preserve">כל מנייה של האפשרות הזוכה שווה 1.00, ומנייה מפסידה שווה 0, כפי שנקבע בנספח א'.</w:t>
      </w:r>
    </w:p>
    <w:p>
      <w:pPr>
        <w:bidi/>
        <w:jc w:val="right"/>
        <w:ind w:right="420" w:hanging="420"/>
        <w:spacing w:after="100" w:line="276" w:lineRule="auto"/>
      </w:pPr>
      <w:r>
        <w:rPr>
          <w:b/>
          <w:bCs/>
          <w:rtl/>
        </w:rPr>
        <w:t xml:space="preserve">3.  </w:t>
      </w:r>
      <w:r>
        <w:rPr>
          <w:b/>
          <w:bCs/>
          <w:rtl/>
        </w:rPr>
        <w:t xml:space="preserve">עמלת on-purchase – </w:t>
      </w:r>
      <w:r>
        <w:rPr>
          <w:rtl/>
        </w:rPr>
        <w:t xml:space="preserve">העמלה מתווספת מעל למחיר המניות: הקונה משלם את עלות המניות ועוד האחוז מעליה, ושני הסכומים נכנסים לחשבון האירוע. הפלט מפרט את שני המרכיבים בנפרד.</w:t>
      </w:r>
    </w:p>
    <w:p>
      <w:pPr>
        <w:bidi/>
        <w:jc w:val="right"/>
        <w:ind w:right="420" w:hanging="420"/>
        <w:spacing w:after="100" w:line="276" w:lineRule="auto"/>
      </w:pPr>
      <w:r>
        <w:rPr>
          <w:b/>
          <w:bCs/>
          <w:rtl/>
        </w:rPr>
        <w:t xml:space="preserve">4.  </w:t>
      </w:r>
      <w:r>
        <w:rPr>
          <w:b/>
          <w:bCs/>
          <w:rtl/>
        </w:rPr>
        <w:t xml:space="preserve">עמלת on-close – פרשנות שנבחרה – </w:t>
      </w:r>
      <w:r>
        <w:rPr>
          <w:rtl/>
        </w:rPr>
        <w:t xml:space="preserve">התרגיל מבקש "לנקות מסכום ההשקעה הכולל באפשרות הזוכה את אחוז העמלה". ניתן לקרוא זאת בשתי דרכים: הכסף ששולם בפועל על המניות הזוכות, או הסכום שמגיע למנצחים. נבחרה הקריאה השנייה: סך הזכייה הוא 1.00 לכל מנייה זוכה, ממנו נגרע אחוז העמלה לטובת חשבון האירוע, והיתרה מתחלקת למנצחים לפי כמות המניות שרכשו. הנימוק: נספח א' קובע מפורשת שב-LMSR משולם דולר לכל מנייה זוכה.</w:t>
      </w:r>
    </w:p>
    <w:p>
      <w:pPr>
        <w:bidi/>
        <w:jc w:val="right"/>
        <w:ind w:right="420" w:hanging="420"/>
        <w:spacing w:after="100" w:line="276" w:lineRule="auto"/>
      </w:pPr>
      <w:r>
        <w:rPr>
          <w:b/>
          <w:bCs/>
          <w:rtl/>
        </w:rPr>
        <w:t xml:space="preserve">5.  </w:t>
      </w:r>
      <w:r>
        <w:rPr>
          <w:b/>
          <w:bCs/>
          <w:rtl/>
        </w:rPr>
        <w:t xml:space="preserve">יתרת חשבון האירוע בסגירה – </w:t>
      </w:r>
      <w:r>
        <w:rPr>
          <w:rtl/>
        </w:rPr>
        <w:t xml:space="preserve">לאחר תשלום למנצחים, מה שנותר בחשבון האירוע חוזר לחשבון מנהל האירועים (MM) וחשבון האירוע מתאפס. זהו בדיוק מה שמתואר בנספח א': הכסף העודף חוזר לכיסו של מגדיר האירוע ומקטין בפועל את הסבסוד ששילם.</w:t>
      </w:r>
    </w:p>
    <w:p>
      <w:pPr>
        <w:bidi/>
        <w:jc w:val="right"/>
        <w:ind w:right="420" w:hanging="420"/>
        <w:spacing w:after="100" w:line="276" w:lineRule="auto"/>
      </w:pPr>
      <w:r>
        <w:rPr>
          <w:b/>
          <w:bCs/>
          <w:rtl/>
        </w:rPr>
        <w:t xml:space="preserve">6.  </w:t>
      </w:r>
      <w:r>
        <w:rPr>
          <w:b/>
          <w:bCs/>
          <w:rtl/>
        </w:rPr>
        <w:t xml:space="preserve">חשבון ה-MM במינוס – </w:t>
      </w:r>
      <w:r>
        <w:rPr>
          <w:rtl/>
        </w:rPr>
        <w:t xml:space="preserve">בטעינת קובץ תקין חשבון מנהל האירועים מתאפס, וממנו משולם הסבסוד של כל אירוע. לכן היתרה שלו שלילית, ומשמעותה "כמה השקיע ה-MM עד כה". זה מצב תקין ולא שגיאה.</w:t>
      </w:r>
    </w:p>
    <w:p>
      <w:pPr>
        <w:bidi/>
        <w:jc w:val="right"/>
        <w:ind w:right="420" w:hanging="420"/>
        <w:spacing w:after="100" w:line="276" w:lineRule="auto"/>
      </w:pPr>
      <w:r>
        <w:rPr>
          <w:b/>
          <w:bCs/>
          <w:rtl/>
        </w:rPr>
        <w:t xml:space="preserve">7.  </w:t>
      </w:r>
      <w:r>
        <w:rPr>
          <w:b/>
          <w:bCs/>
          <w:rtl/>
        </w:rPr>
        <w:t xml:space="preserve">משתמש יחיד ללא יתרה – </w:t>
      </w:r>
      <w:r>
        <w:rPr>
          <w:rtl/>
        </w:rPr>
        <w:t xml:space="preserve">בתרגיל זה קיים משתמש אחד בלבד, ולסכמה אין עדיין אלמנט initial-cash. לכן למשתמש אין יתרה ואין מסגרת אשראי, וקנייה לא נדחית אי פעם מחוסר כסף. מחלקת Account נבנתה כבר כך שתשמש גם לחשבונות משתמשים בתרגיל הבא.</w:t>
      </w:r>
    </w:p>
    <w:p>
      <w:pPr>
        <w:bidi/>
        <w:jc w:val="right"/>
        <w:ind w:right="420" w:hanging="420"/>
        <w:spacing w:after="100" w:line="276" w:lineRule="auto"/>
      </w:pPr>
      <w:r>
        <w:rPr>
          <w:b/>
          <w:bCs/>
          <w:rtl/>
        </w:rPr>
        <w:t xml:space="preserve">8.  </w:t>
      </w:r>
      <w:r>
        <w:rPr>
          <w:b/>
          <w:bCs/>
          <w:rtl/>
        </w:rPr>
        <w:t xml:space="preserve">מספור האירועים – </w:t>
      </w:r>
      <w:r>
        <w:rPr>
          <w:rtl/>
        </w:rPr>
        <w:t xml:space="preserve">לכל אירוע מספר יציב לפי מקומו בקובץ, החל מ-1, והוא זהה בכל הפקודות. לכן רשימת האירועים הפעילים (פקודות 4 ו-5) מציגה רק את המספרים של האירועים שנותרו פתוחים, והשאלה מציגה במפורש את המספרים החוקיים. הבחירה נעשתה כדי שאותו אירוע לא יקבל מספרים שונים בתפריטים שונים. אפשרויות האירוע ממוספרות תמיד 1 ו-2.</w:t>
      </w:r>
    </w:p>
    <w:p>
      <w:pPr>
        <w:bidi/>
        <w:jc w:val="right"/>
        <w:ind w:right="420" w:hanging="420"/>
        <w:spacing w:after="100" w:line="276" w:lineRule="auto"/>
      </w:pPr>
      <w:r>
        <w:rPr>
          <w:b/>
          <w:bCs/>
          <w:rtl/>
        </w:rPr>
        <w:t xml:space="preserve">9.  </w:t>
      </w:r>
      <w:r>
        <w:rPr>
          <w:b/>
          <w:bCs/>
          <w:rtl/>
        </w:rPr>
        <w:t xml:space="preserve">שמות אלמנטים ב-XML – </w:t>
      </w:r>
      <w:r>
        <w:rPr>
          <w:rtl/>
        </w:rPr>
        <w:t xml:space="preserve">חיפוש שמות אלמנטים ומאפיינים מתבצע בלי להבדיל בין אות גדולה לקטנה. זו החמרה מכוונת שלא עולה דבר ומונעת כשל טעינה שכל סיבתו היא רישום אותיות. ערכי האלמנטים עצמם נשמרים כמו שהם, פרט למאפיין type של העמלה, שהוא case insensitive.</w:t>
      </w:r>
    </w:p>
    <w:p>
      <w:pPr>
        <w:bidi/>
        <w:jc w:val="right"/>
        <w:ind w:right="420" w:hanging="420"/>
        <w:spacing w:after="100" w:line="276" w:lineRule="auto"/>
      </w:pPr>
      <w:r>
        <w:rPr>
          <w:b/>
          <w:bCs/>
          <w:rtl/>
        </w:rPr>
        <w:t xml:space="preserve">10.  </w:t>
      </w:r>
      <w:r>
        <w:rPr>
          <w:b/>
          <w:bCs/>
          <w:rtl/>
        </w:rPr>
        <w:t xml:space="preserve">רווחים בערכים – </w:t>
      </w:r>
      <w:r>
        <w:rPr>
          <w:rtl/>
        </w:rPr>
        <w:t xml:space="preserve">רווחים בתחילת ערך ובסופו מוסרים (trim), ורווחים בתוך מחרוזת נשמרים.</w:t>
      </w:r>
    </w:p>
    <w:p>
      <w:pPr>
        <w:bidi/>
        <w:jc w:val="right"/>
        <w:ind w:right="420" w:hanging="420"/>
        <w:spacing w:after="100" w:line="276" w:lineRule="auto"/>
      </w:pPr>
      <w:r>
        <w:rPr>
          <w:b/>
          <w:bCs/>
          <w:rtl/>
        </w:rPr>
        <w:t xml:space="preserve">11.  </w:t>
      </w:r>
      <w:r>
        <w:rPr>
          <w:b/>
          <w:bCs/>
          <w:rtl/>
        </w:rPr>
        <w:t xml:space="preserve">מספר האפשרויות – </w:t>
      </w:r>
      <w:r>
        <w:rPr>
          <w:rtl/>
        </w:rPr>
        <w:t xml:space="preserve">נדרשות בדיוק שתי אפשרויות לכל אירוע, והן חייבות להיות שונות זו מזו. שתי אפשרויות זהות בשמן היו הופכות את הבחירה לחסרת משמעות.</w:t>
      </w:r>
    </w:p>
    <w:p>
      <w:pPr>
        <w:bidi/>
        <w:jc w:val="right"/>
        <w:ind w:right="420" w:hanging="420"/>
        <w:spacing w:after="100" w:line="276" w:lineRule="auto"/>
      </w:pPr>
      <w:r>
        <w:rPr>
          <w:b/>
          <w:bCs/>
          <w:rtl/>
        </w:rPr>
        <w:t xml:space="preserve">12.  </w:t>
      </w:r>
      <w:r>
        <w:rPr>
          <w:b/>
          <w:bCs/>
          <w:rtl/>
        </w:rPr>
        <w:t xml:space="preserve">שיטת מסחר שאינה נתמכת – </w:t>
      </w:r>
      <w:r>
        <w:rPr>
          <w:rtl/>
        </w:rPr>
        <w:t xml:space="preserve">אירוע שמוגדר עם GM-order-book נדחה עם הודעה מפורשת שהגרסה הנוכחית תומכת רק ב-LMSR, ולא בכשל סתום.</w:t>
      </w:r>
    </w:p>
    <w:p>
      <w:pPr>
        <w:bidi/>
        <w:jc w:val="right"/>
        <w:ind w:right="420" w:hanging="420"/>
        <w:spacing w:after="100" w:line="276" w:lineRule="auto"/>
      </w:pPr>
      <w:r>
        <w:rPr>
          <w:b/>
          <w:bCs/>
          <w:rtl/>
        </w:rPr>
        <w:t xml:space="preserve">13.  </w:t>
      </w:r>
      <w:r>
        <w:rPr>
          <w:b/>
          <w:bCs/>
          <w:rtl/>
        </w:rPr>
        <w:t xml:space="preserve">הצגת מספרים – </w:t>
      </w:r>
      <w:r>
        <w:rPr>
          <w:rtl/>
        </w:rPr>
        <w:t xml:space="preserve">כל מספר עשרוני מוצג עם שתי ספרות אחרי הנקודה, והעיגול מתבצע לתצוגה בלבד – החישובים עצמם נשמרים בדיוק מלא כדי ששגיאות עיגול לא ייצברו. הפורמוט מוגדר מפורשת עם Locale.US, כדי שעל מערכת בעלת locale עברי לא יודפס פסיק במקום נקודה עשרונית. סכום הקטן מחצי אגורה מוצג כ-0.00 ולא כ-0.00 עם מינוס.</w:t>
      </w:r>
    </w:p>
    <w:p>
      <w:pPr>
        <w:bidi/>
        <w:jc w:val="right"/>
        <w:ind w:right="420" w:hanging="420"/>
        <w:spacing w:after="100" w:line="276" w:lineRule="auto"/>
      </w:pPr>
      <w:r>
        <w:rPr>
          <w:b/>
          <w:bCs/>
          <w:rtl/>
        </w:rPr>
        <w:t xml:space="preserve">14.  </w:t>
      </w:r>
      <w:r>
        <w:rPr>
          <w:b/>
          <w:bCs/>
          <w:rtl/>
        </w:rPr>
        <w:t xml:space="preserve">סיומת קובץ השמירה – </w:t>
      </w:r>
      <w:r>
        <w:rPr>
          <w:rtl/>
        </w:rPr>
        <w:t xml:space="preserve">המערכת מוסיפה בעצמה את הסיומת gm לנתיב שהמשתמש נוקב, כפי שהבונוס מבקש. נתיב שכבר מכיל את הסיומת מתקבל כמו שהוא ולא מקבל סיומת שנייה.</w:t>
      </w:r>
    </w:p>
    <w:p>
      <w:pPr>
        <w:bidi/>
        <w:jc w:val="right"/>
        <w:ind w:right="420" w:hanging="420"/>
        <w:spacing w:after="100" w:line="276" w:lineRule="auto"/>
      </w:pPr>
      <w:r>
        <w:rPr>
          <w:b/>
          <w:bCs/>
          <w:rtl/>
        </w:rPr>
        <w:t xml:space="preserve">15.  </w:t>
      </w:r>
      <w:r>
        <w:rPr>
          <w:b/>
          <w:bCs/>
          <w:rtl/>
        </w:rPr>
        <w:t xml:space="preserve">מנגנון השמירה – </w:t>
      </w:r>
      <w:r>
        <w:rPr>
          <w:rtl/>
        </w:rPr>
        <w:t xml:space="preserve">השמירה ממומשת ב-Java Serialization. המשמעות היא שקובץ שנשמר בגרסה אחת של המערכת לא ייקרא בגרסה אחרת; במקרה כזה מוצגת הודעה מסבירה ולא חריגה.</w:t>
      </w:r>
    </w:p>
    <w:p>
      <w:pPr>
        <w:bidi/>
        <w:jc w:val="right"/>
        <w:ind w:right="420" w:hanging="420"/>
        <w:spacing w:after="100" w:line="276" w:lineRule="auto"/>
      </w:pPr>
      <w:r>
        <w:rPr>
          <w:b/>
          <w:bCs/>
          <w:rtl/>
        </w:rPr>
        <w:t xml:space="preserve">16.  </w:t>
      </w:r>
      <w:r>
        <w:rPr>
          <w:b/>
          <w:bCs/>
          <w:rtl/>
        </w:rPr>
        <w:t xml:space="preserve">צבעים וניקוי מסך – </w:t>
      </w:r>
      <w:r>
        <w:rPr>
          <w:rtl/>
        </w:rPr>
        <w:t xml:space="preserve">לפי דרישת התרגיל: אין שימוש בצבעים ואין ניקוי מסך בין פקודה לפקודה. כל הפלט ב-ASCII פשוט ובאנגלית בלבד. לא נעשה שימוש באף ספריית צד שלישי – המערכת נשענת על ה-JDK בלבד, ובפרט קריאת ה-XML ממומשת עם DOM המובנה ב-JDK.</w:t>
      </w:r>
    </w:p>
    <w:p>
      <w:pPr>
        <w:bidi/>
        <w:jc w:val="right"/>
        <w:ind w:right="420" w:hanging="420"/>
        <w:spacing w:after="100" w:line="276" w:lineRule="auto"/>
      </w:pPr>
      <w:r>
        <w:rPr>
          <w:b/>
          <w:bCs/>
          <w:rtl/>
        </w:rPr>
        <w:t xml:space="preserve">17.  </w:t>
      </w:r>
      <w:r>
        <w:rPr>
          <w:b/>
          <w:bCs/>
          <w:rtl/>
        </w:rPr>
        <w:t xml:space="preserve">סיום קלט – </w:t>
      </w:r>
      <w:r>
        <w:rPr>
          <w:rtl/>
        </w:rPr>
        <w:t xml:space="preserve">אם הקלט נגמר באמצע (למשל בהרצה מתוך קובץ פקודות), המערכת מודיעה על כך ונסגרת בסדר במקום לקרוס.</w:t>
      </w:r>
    </w:p>
    <w:p>
      <w:pPr>
        <w:pStyle w:val="Heading1"/>
        <w:bidi/>
        <w:jc w:val="right"/>
        <w:spacing w:after="140" w:line="276" w:lineRule="auto"/>
        <w:keepNext/>
      </w:pPr>
      <w:r>
        <w:rPr>
          <w:b/>
          <w:bCs/>
          <w:rtl/>
        </w:rPr>
        <w:t xml:space="preserve">בדיקת תקינות קלט</w:t>
      </w:r>
    </w:p>
    <w:p>
      <w:pPr>
        <w:bidi/>
        <w:jc w:val="right"/>
        <w:spacing w:after="120" w:line="276" w:lineRule="auto"/>
      </w:pPr>
      <w:r>
        <w:rPr>
          <w:rtl/>
        </w:rPr>
        <w:t xml:space="preserve">המערכת לא קורסת ולא מדפיסה חריגות בשום מצב. ברמת התפריט, קלט שאינו מספר או שאינו בטווח מוביל להודעה ספציפית ולבקשה חוזרת, ולא ליציאה מהפקודה.</w:t>
      </w:r>
    </w:p>
    <w:p>
      <w:pPr>
        <w:bidi/>
        <w:jc w:val="right"/>
        <w:spacing w:after="120" w:line="276" w:lineRule="auto"/>
      </w:pPr>
      <w:r>
        <w:rPr>
          <w:rtl/>
        </w:rPr>
        <w:t xml:space="preserve">בבדיקת קובץ ה-XML, תקלות שמונעות מקריאה בכלל (קובץ שאינו קיים, סיומת שגויה, תוכן שאינו XML תקין) עוצרות מיד. כל שאר הבדיקות נאספות: כל אירוע נבדק במלואו, וכל התקלות מדווחות בדוח אחד ממוספר. כך ניסיון טעינה אחד מגלה את כל מה שפגום בקובץ, ולא תקלה אחת בכל ניסיון.</w:t>
      </w:r>
    </w:p>
    <w:p>
      <w:pPr>
        <w:bidi/>
        <w:jc w:val="right"/>
        <w:spacing w:after="120" w:line="276" w:lineRule="auto"/>
      </w:pPr>
      <w:r>
        <w:rPr>
          <w:rtl/>
        </w:rPr>
        <w:t xml:space="preserve">הבדיקות המתבצעות: קיום הקובץ וניתנותו לקריאה; סיומת xml; תקינות ה-XML; אלמנט שורש נכון; קיום כל האלמנטים והמאפיינים החובה; id שלם וייחודי לכל אירוע; עמלה שלמה בטווח 0 עד 90; סוג עמלה חוקי; בדיוק שתי אפשרויות שונות ולא ריקות; שיטת מסחר נתמכת; ו-b שלם וחיובי.</w:t>
      </w:r>
    </w:p>
    <w:p>
      <w:pPr>
        <w:bidi/>
        <w:jc w:val="right"/>
        <w:spacing w:after="120" w:line="276" w:lineRule="auto"/>
      </w:pPr>
      <w:r>
        <w:rPr>
          <w:rtl/>
        </w:rPr>
        <w:t xml:space="preserve">הודעות השגיאה מצביעות על האירוע לפי מספרו ושמו, ואומרות מה בדיוק פגום ומה היה אמור להיות. לדוגמה:</w:t>
      </w:r>
    </w:p>
    <w:p>
      <w:pPr>
        <w:bidi w:val="0"/>
        <w:jc w:val="left"/>
        <w:ind w:left="280"/>
        <w:spacing w:after="0" w:line="276" w:lineRule="auto"/>
      </w:pPr>
      <w:r>
        <w:rPr>
          <w:rFonts w:ascii="Consolas" w:hAnsi="Consolas" w:cs="Consolas"/>
          <w:sz w:val="18"/>
          <w:szCs w:val="18"/>
        </w:rPr>
        <w:t xml:space="preserve">The file was not loaded. 5 problems were found:</w:t>
      </w:r>
    </w:p>
    <w:p>
      <w:pPr>
        <w:bidi w:val="0"/>
        <w:jc w:val="left"/>
        <w:ind w:left="280"/>
        <w:spacing w:after="0" w:line="276" w:lineRule="auto"/>
      </w:pPr>
      <w:r>
        <w:rPr>
          <w:rFonts w:ascii="Consolas" w:hAnsi="Consolas" w:cs="Consolas"/>
          <w:sz w:val="18"/>
          <w:szCs w:val="18"/>
        </w:rPr>
        <w:t xml:space="preserve">  1. Event #1 ("Commission Out Of Range"): its commission is 150, but a</w:t>
      </w:r>
    </w:p>
    <w:p>
      <w:pPr>
        <w:bidi w:val="0"/>
        <w:jc w:val="left"/>
        <w:ind w:left="280"/>
        <w:spacing w:after="0" w:line="276" w:lineRule="auto"/>
      </w:pPr>
      <w:r>
        <w:rPr>
          <w:rFonts w:ascii="Consolas" w:hAnsi="Consolas" w:cs="Consolas"/>
          <w:sz w:val="18"/>
          <w:szCs w:val="18"/>
        </w:rPr>
        <w:t xml:space="preserve">     commission must be between 0 and 90.</w:t>
      </w:r>
    </w:p>
    <w:p>
      <w:pPr>
        <w:bidi w:val="0"/>
        <w:jc w:val="left"/>
        <w:ind w:left="280"/>
        <w:spacing w:after="0" w:line="276" w:lineRule="auto"/>
      </w:pPr>
      <w:r>
        <w:rPr>
          <w:rFonts w:ascii="Consolas" w:hAnsi="Consolas" w:cs="Consolas"/>
          <w:sz w:val="18"/>
          <w:szCs w:val="18"/>
        </w:rPr>
        <w:t xml:space="preserve">  2. Event #2 ("Too Many Options"): it has 3 options, but every event must</w:t>
      </w:r>
    </w:p>
    <w:p>
      <w:pPr>
        <w:bidi w:val="0"/>
        <w:jc w:val="left"/>
        <w:ind w:left="280"/>
        <w:spacing w:after="0" w:line="276" w:lineRule="auto"/>
      </w:pPr>
      <w:r>
        <w:rPr>
          <w:rFonts w:ascii="Consolas" w:hAnsi="Consolas" w:cs="Consolas"/>
          <w:sz w:val="18"/>
          <w:szCs w:val="18"/>
        </w:rPr>
        <w:t xml:space="preserve">     have exactly 2.</w:t>
      </w:r>
    </w:p>
    <w:p>
      <w:pPr>
        <w:bidi w:val="0"/>
        <w:jc w:val="left"/>
        <w:ind w:left="280"/>
        <w:spacing w:after="0" w:line="276" w:lineRule="auto"/>
      </w:pPr>
      <w:r>
        <w:rPr>
          <w:rFonts w:ascii="Consolas" w:hAnsi="Consolas" w:cs="Consolas"/>
          <w:sz w:val="18"/>
          <w:szCs w:val="18"/>
        </w:rPr>
        <w:t xml:space="preserve">  3. Event #3: it has no name attribute.</w:t>
      </w:r>
    </w:p>
    <w:p>
      <w:pPr>
        <w:bidi w:val="0"/>
        <w:jc w:val="left"/>
        <w:ind w:left="280"/>
        <w:spacing w:after="0" w:line="276" w:lineRule="auto"/>
      </w:pPr>
      <w:r>
        <w:rPr>
          <w:rFonts w:ascii="Consolas" w:hAnsi="Consolas" w:cs="Consolas"/>
          <w:sz w:val="18"/>
          <w:szCs w:val="18"/>
        </w:rPr>
        <w:t xml:space="preserve">  4. Event #3: its &lt;GM-LMSR&gt; element has no &lt;b&gt; value. The liquidity index</w:t>
      </w:r>
    </w:p>
    <w:p>
      <w:pPr>
        <w:bidi w:val="0"/>
        <w:jc w:val="left"/>
        <w:ind w:left="280"/>
        <w:spacing w:after="0" w:line="276" w:lineRule="auto"/>
      </w:pPr>
      <w:r>
        <w:rPr>
          <w:rFonts w:ascii="Consolas" w:hAnsi="Consolas" w:cs="Consolas"/>
          <w:sz w:val="18"/>
          <w:szCs w:val="18"/>
        </w:rPr>
        <w:t xml:space="preserve">     must be a positive whole number.</w:t>
      </w:r>
    </w:p>
    <w:p>
      <w:pPr>
        <w:bidi w:val="0"/>
        <w:jc w:val="left"/>
        <w:ind w:left="280"/>
        <w:spacing w:after="0" w:line="276" w:lineRule="auto"/>
      </w:pPr>
      <w:r>
        <w:rPr>
          <w:rFonts w:ascii="Consolas" w:hAnsi="Consolas" w:cs="Consolas"/>
          <w:sz w:val="18"/>
          <w:szCs w:val="18"/>
        </w:rPr>
        <w:t xml:space="preserve">  5. Event #4 ("Id Already Taken"): its id is 2, which is already used by</w:t>
      </w:r>
    </w:p>
    <w:p>
      <w:pPr>
        <w:bidi w:val="0"/>
        <w:jc w:val="left"/>
        <w:ind w:left="280"/>
        <w:spacing w:after="0" w:line="276" w:lineRule="auto"/>
      </w:pPr>
      <w:r>
        <w:rPr>
          <w:rFonts w:ascii="Consolas" w:hAnsi="Consolas" w:cs="Consolas"/>
          <w:sz w:val="18"/>
          <w:szCs w:val="18"/>
        </w:rPr>
        <w:t xml:space="preserve">     Event #2 ("Too Many Options"). Every event must have an id of its own.</w:t>
      </w:r>
    </w:p>
    <w:p>
      <w:pPr>
        <w:bidi w:val="0"/>
        <w:jc w:val="left"/>
        <w:ind w:left="280"/>
        <w:spacing w:after="0" w:line="276" w:lineRule="auto"/>
      </w:pPr>
      <w:r>
        <w:rPr>
          <w:rFonts w:ascii="Consolas" w:hAnsi="Consolas" w:cs="Consolas"/>
          <w:sz w:val="18"/>
          <w:szCs w:val="18"/>
        </w:rPr>
        <w:t xml:space="preserve">  Nothing has changed: the system is still using the 3 events loaded earlier.</w:t>
      </w:r>
    </w:p>
    <w:p>
      <w:pPr>
        <w:bidi/>
        <w:jc w:val="right"/>
        <w:spacing w:after="140" w:line="276" w:lineRule="auto"/>
      </w:pPr>
      <w:r>
        <w:rPr>
          <w:rtl/>
        </w:rPr>
        <w:t xml:space="preserve"/>
      </w:r>
    </w:p>
    <w:p>
      <w:pPr>
        <w:bidi/>
        <w:jc w:val="right"/>
        <w:spacing w:after="120" w:line="276" w:lineRule="auto"/>
      </w:pPr>
      <w:r>
        <w:rPr>
          <w:rtl/>
        </w:rPr>
        <w:t xml:space="preserve">טעינה של קובץ תקול אינה פוגעת במידע שכבר טעון. מבנית, המצב החדש נבנה עד סופו לצד הקיים, ומחליף אותו רק אם לא נמצאה בו אף תקלה.</w:t>
      </w:r>
    </w:p>
    <w:p>
      <w:pPr>
        <w:pStyle w:val="Heading1"/>
        <w:bidi/>
        <w:jc w:val="right"/>
        <w:spacing w:after="140" w:line="276" w:lineRule="auto"/>
        <w:keepNext/>
      </w:pPr>
      <w:r>
        <w:rPr>
          <w:b/>
          <w:bCs/>
          <w:rtl/>
        </w:rPr>
        <w:t xml:space="preserve">קבצי הבדיקה המצורפים</w:t>
      </w:r>
    </w:p>
    <w:p>
      <w:pPr>
        <w:bidi/>
        <w:jc w:val="right"/>
        <w:spacing w:after="120" w:line="276" w:lineRule="auto"/>
      </w:pPr>
      <w:r>
        <w:rPr>
          <w:rtl/>
        </w:rPr>
        <w:t xml:space="preserve">בתיקיית test-files מצורפים קבצי XML שנועדו להקל על הבדיקה. כל קובץ תקול מכיל תקלה אחת בלבד, כדי שניתן לראות את ההודעה המתאימה לה בנפרד. בראש כל קובץ הערה המסבירה מה התקלה בו.</w:t>
      </w:r>
    </w:p>
    <w:tbl>
      <w:tblPr>
        <w:tblW w:w="8800" w:type="dxa"/>
        <w:bidiVisual/>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60" w:type="dxa"/>
          <w:bottom w:w="60" w:type="dxa"/>
          <w:left w:w="100" w:type="dxa"/>
          <w:right w:w="100" w:type="dxa"/>
        </w:tblCellMar>
      </w:tblPr>
      <w:tblGrid>
        <w:gridCol w:w="3000"/>
        <w:gridCol w:w="5800"/>
      </w:tblGrid>
      <w:tr>
        <w:trPr>
          <w:tblHeader/>
        </w:trPr>
        <w:tc>
          <w:tcPr>
            <w:tcW w:w="3000" w:type="dxa"/>
            <w:shd w:val="clear" w:color="auto" w:fill="EDEDED"/>
            <w:vAlign w:val="center"/>
          </w:tcPr>
          <w:p>
            <w:pPr>
              <w:bidi/>
              <w:jc w:val="right"/>
              <w:spacing w:after="0" w:line="276" w:lineRule="auto"/>
            </w:pPr>
            <w:r>
              <w:rPr>
                <w:b/>
                <w:bCs/>
                <w:rtl/>
              </w:rPr>
              <w:t xml:space="preserve">קובץ</w:t>
            </w:r>
          </w:p>
        </w:tc>
        <w:tc>
          <w:tcPr>
            <w:tcW w:w="5800" w:type="dxa"/>
            <w:shd w:val="clear" w:color="auto" w:fill="EDEDED"/>
            <w:vAlign w:val="center"/>
          </w:tcPr>
          <w:p>
            <w:pPr>
              <w:bidi/>
              <w:jc w:val="right"/>
              <w:spacing w:after="0" w:line="276" w:lineRule="auto"/>
            </w:pPr>
            <w:r>
              <w:rPr>
                <w:b/>
                <w:bCs/>
                <w:rtl/>
              </w:rPr>
              <w:t xml:space="preserve">מה הוא בודק</w:t>
            </w:r>
          </w:p>
        </w:tc>
      </w:tr>
      <w:tr>
        <w:tc>
          <w:tcPr>
            <w:tcW w:w="3000" w:type="dxa"/>
            <w:vAlign w:val="center"/>
          </w:tcPr>
          <w:p>
            <w:pPr>
              <w:bidi w:val="0"/>
              <w:jc w:val="left"/>
              <w:spacing w:after="0" w:line="276" w:lineRule="auto"/>
            </w:pPr>
            <w:r>
              <w:t xml:space="preserve">events-basic.xml</w:t>
            </w:r>
          </w:p>
        </w:tc>
        <w:tc>
          <w:tcPr>
            <w:tcW w:w="5800" w:type="dxa"/>
            <w:vAlign w:val="center"/>
          </w:tcPr>
          <w:p>
            <w:pPr>
              <w:bidi/>
              <w:jc w:val="right"/>
              <w:spacing w:after="0" w:line="276" w:lineRule="auto"/>
            </w:pPr>
            <w:r>
              <w:rPr>
                <w:rtl/>
              </w:rPr>
              <w:t xml:space="preserve">שלושה אירועים תקינים, שתי שיטות גבייה, שלושה ערכי b, מזהים לא עוקבים</w:t>
            </w:r>
          </w:p>
        </w:tc>
      </w:tr>
      <w:tr>
        <w:tc>
          <w:tcPr>
            <w:tcW w:w="3000" w:type="dxa"/>
            <w:vAlign w:val="center"/>
          </w:tcPr>
          <w:p>
            <w:pPr>
              <w:bidi w:val="0"/>
              <w:jc w:val="left"/>
              <w:spacing w:after="0" w:line="276" w:lineRule="auto"/>
            </w:pPr>
            <w:r>
              <w:t xml:space="preserve">events-single.xml</w:t>
            </w:r>
          </w:p>
        </w:tc>
        <w:tc>
          <w:tcPr>
            <w:tcW w:w="5800" w:type="dxa"/>
            <w:vAlign w:val="center"/>
          </w:tcPr>
          <w:p>
            <w:pPr>
              <w:bidi/>
              <w:jc w:val="right"/>
              <w:spacing w:after="0" w:line="276" w:lineRule="auto"/>
            </w:pPr>
            <w:r>
              <w:rPr>
                <w:rtl/>
              </w:rPr>
              <w:t xml:space="preserve">אירוע בודד, עמלה 0, ורווחים מיותרים שצריכים להיעלם</w:t>
            </w:r>
          </w:p>
        </w:tc>
      </w:tr>
      <w:tr>
        <w:tc>
          <w:tcPr>
            <w:tcW w:w="3000" w:type="dxa"/>
            <w:vAlign w:val="center"/>
          </w:tcPr>
          <w:p>
            <w:pPr>
              <w:bidi w:val="0"/>
              <w:jc w:val="left"/>
              <w:spacing w:after="0" w:line="276" w:lineRule="auto"/>
            </w:pPr>
            <w:r>
              <w:t xml:space="preserve">events-large-b.xml</w:t>
            </w:r>
          </w:p>
        </w:tc>
        <w:tc>
          <w:tcPr>
            <w:tcW w:w="5800" w:type="dxa"/>
            <w:vAlign w:val="center"/>
          </w:tcPr>
          <w:p>
            <w:pPr>
              <w:bidi/>
              <w:jc w:val="right"/>
              <w:spacing w:after="0" w:line="276" w:lineRule="auto"/>
            </w:pPr>
            <w:r>
              <w:rPr>
                <w:rtl/>
              </w:rPr>
              <w:t xml:space="preserve">שוק נזיל מאוד (b=10000) לצד שוק תזזיתי (b=1)</w:t>
            </w:r>
          </w:p>
        </w:tc>
      </w:tr>
      <w:tr>
        <w:tc>
          <w:tcPr>
            <w:tcW w:w="3000" w:type="dxa"/>
            <w:vAlign w:val="center"/>
          </w:tcPr>
          <w:p>
            <w:pPr>
              <w:bidi w:val="0"/>
              <w:jc w:val="left"/>
              <w:spacing w:after="0" w:line="276" w:lineRule="auto"/>
            </w:pPr>
            <w:r>
              <w:t xml:space="preserve">with spaces</w:t>
            </w:r>
          </w:p>
        </w:tc>
        <w:tc>
          <w:tcPr>
            <w:tcW w:w="5800" w:type="dxa"/>
            <w:vAlign w:val="center"/>
          </w:tcPr>
          <w:p>
            <w:pPr>
              <w:bidi/>
              <w:jc w:val="right"/>
              <w:spacing w:after="0" w:line="276" w:lineRule="auto"/>
            </w:pPr>
            <w:r>
              <w:rPr>
                <w:rtl/>
              </w:rPr>
              <w:t xml:space="preserve">קובץ תקין בתיקייה ובשם קובץ שמכילים רווחים</w:t>
            </w:r>
          </w:p>
        </w:tc>
      </w:tr>
      <w:tr>
        <w:tc>
          <w:tcPr>
            <w:tcW w:w="3000" w:type="dxa"/>
            <w:vAlign w:val="center"/>
          </w:tcPr>
          <w:p>
            <w:pPr>
              <w:bidi w:val="0"/>
              <w:jc w:val="left"/>
              <w:spacing w:after="0" w:line="276" w:lineRule="auto"/>
            </w:pPr>
            <w:r>
              <w:t xml:space="preserve">bad-duplicate-ids.xml</w:t>
            </w:r>
          </w:p>
        </w:tc>
        <w:tc>
          <w:tcPr>
            <w:tcW w:w="5800" w:type="dxa"/>
            <w:vAlign w:val="center"/>
          </w:tcPr>
          <w:p>
            <w:pPr>
              <w:bidi/>
              <w:jc w:val="right"/>
              <w:spacing w:after="0" w:line="276" w:lineRule="auto"/>
            </w:pPr>
            <w:r>
              <w:rPr>
                <w:rtl/>
              </w:rPr>
              <w:t xml:space="preserve">שני אירועים עם אותו id</w:t>
            </w:r>
          </w:p>
        </w:tc>
      </w:tr>
      <w:tr>
        <w:tc>
          <w:tcPr>
            <w:tcW w:w="3000" w:type="dxa"/>
            <w:vAlign w:val="center"/>
          </w:tcPr>
          <w:p>
            <w:pPr>
              <w:bidi w:val="0"/>
              <w:jc w:val="left"/>
              <w:spacing w:after="0" w:line="276" w:lineRule="auto"/>
            </w:pPr>
            <w:r>
              <w:t xml:space="preserve">bad-commission-too-high.xml</w:t>
            </w:r>
          </w:p>
        </w:tc>
        <w:tc>
          <w:tcPr>
            <w:tcW w:w="5800" w:type="dxa"/>
            <w:vAlign w:val="center"/>
          </w:tcPr>
          <w:p>
            <w:pPr>
              <w:bidi/>
              <w:jc w:val="right"/>
              <w:spacing w:after="0" w:line="276" w:lineRule="auto"/>
            </w:pPr>
            <w:r>
              <w:rPr>
                <w:rtl/>
              </w:rPr>
              <w:t xml:space="preserve">עמלה 95</w:t>
            </w:r>
          </w:p>
        </w:tc>
      </w:tr>
      <w:tr>
        <w:tc>
          <w:tcPr>
            <w:tcW w:w="3000" w:type="dxa"/>
            <w:vAlign w:val="center"/>
          </w:tcPr>
          <w:p>
            <w:pPr>
              <w:bidi w:val="0"/>
              <w:jc w:val="left"/>
              <w:spacing w:after="0" w:line="276" w:lineRule="auto"/>
            </w:pPr>
            <w:r>
              <w:t xml:space="preserve">bad-commission-negative.xml</w:t>
            </w:r>
          </w:p>
        </w:tc>
        <w:tc>
          <w:tcPr>
            <w:tcW w:w="5800" w:type="dxa"/>
            <w:vAlign w:val="center"/>
          </w:tcPr>
          <w:p>
            <w:pPr>
              <w:bidi/>
              <w:jc w:val="right"/>
              <w:spacing w:after="0" w:line="276" w:lineRule="auto"/>
            </w:pPr>
            <w:r>
              <w:rPr>
                <w:rtl/>
              </w:rPr>
              <w:t xml:space="preserve">עמלה שלילית</w:t>
            </w:r>
          </w:p>
        </w:tc>
      </w:tr>
      <w:tr>
        <w:tc>
          <w:tcPr>
            <w:tcW w:w="3000" w:type="dxa"/>
            <w:vAlign w:val="center"/>
          </w:tcPr>
          <w:p>
            <w:pPr>
              <w:bidi w:val="0"/>
              <w:jc w:val="left"/>
              <w:spacing w:after="0" w:line="276" w:lineRule="auto"/>
            </w:pPr>
            <w:r>
              <w:t xml:space="preserve">bad-commission-type.xml</w:t>
            </w:r>
          </w:p>
        </w:tc>
        <w:tc>
          <w:tcPr>
            <w:tcW w:w="5800" w:type="dxa"/>
            <w:vAlign w:val="center"/>
          </w:tcPr>
          <w:p>
            <w:pPr>
              <w:bidi/>
              <w:jc w:val="right"/>
              <w:spacing w:after="0" w:line="276" w:lineRule="auto"/>
            </w:pPr>
            <w:r>
              <w:rPr>
                <w:rtl/>
              </w:rPr>
              <w:t xml:space="preserve">סוג עמלה שאינו קיים</w:t>
            </w:r>
          </w:p>
        </w:tc>
      </w:tr>
      <w:tr>
        <w:tc>
          <w:tcPr>
            <w:tcW w:w="3000" w:type="dxa"/>
            <w:vAlign w:val="center"/>
          </w:tcPr>
          <w:p>
            <w:pPr>
              <w:bidi w:val="0"/>
              <w:jc w:val="left"/>
              <w:spacing w:after="0" w:line="276" w:lineRule="auto"/>
            </w:pPr>
            <w:r>
              <w:t xml:space="preserve">bad-three-options.xml</w:t>
            </w:r>
          </w:p>
        </w:tc>
        <w:tc>
          <w:tcPr>
            <w:tcW w:w="5800" w:type="dxa"/>
            <w:vAlign w:val="center"/>
          </w:tcPr>
          <w:p>
            <w:pPr>
              <w:bidi/>
              <w:jc w:val="right"/>
              <w:spacing w:after="0" w:line="276" w:lineRule="auto"/>
            </w:pPr>
            <w:r>
              <w:rPr>
                <w:rtl/>
              </w:rPr>
              <w:t xml:space="preserve">שלוש אפשרויות</w:t>
            </w:r>
          </w:p>
        </w:tc>
      </w:tr>
      <w:tr>
        <w:tc>
          <w:tcPr>
            <w:tcW w:w="3000" w:type="dxa"/>
            <w:vAlign w:val="center"/>
          </w:tcPr>
          <w:p>
            <w:pPr>
              <w:bidi w:val="0"/>
              <w:jc w:val="left"/>
              <w:spacing w:after="0" w:line="276" w:lineRule="auto"/>
            </w:pPr>
            <w:r>
              <w:t xml:space="preserve">bad-one-option.xml</w:t>
            </w:r>
          </w:p>
        </w:tc>
        <w:tc>
          <w:tcPr>
            <w:tcW w:w="5800" w:type="dxa"/>
            <w:vAlign w:val="center"/>
          </w:tcPr>
          <w:p>
            <w:pPr>
              <w:bidi/>
              <w:jc w:val="right"/>
              <w:spacing w:after="0" w:line="276" w:lineRule="auto"/>
            </w:pPr>
            <w:r>
              <w:rPr>
                <w:rtl/>
              </w:rPr>
              <w:t xml:space="preserve">אפשרות אחת</w:t>
            </w:r>
          </w:p>
        </w:tc>
      </w:tr>
      <w:tr>
        <w:tc>
          <w:tcPr>
            <w:tcW w:w="3000" w:type="dxa"/>
            <w:vAlign w:val="center"/>
          </w:tcPr>
          <w:p>
            <w:pPr>
              <w:bidi w:val="0"/>
              <w:jc w:val="left"/>
              <w:spacing w:after="0" w:line="276" w:lineRule="auto"/>
            </w:pPr>
            <w:r>
              <w:t xml:space="preserve">bad-liquidity-zero.xml</w:t>
            </w:r>
          </w:p>
        </w:tc>
        <w:tc>
          <w:tcPr>
            <w:tcW w:w="5800" w:type="dxa"/>
            <w:vAlign w:val="center"/>
          </w:tcPr>
          <w:p>
            <w:pPr>
              <w:bidi/>
              <w:jc w:val="right"/>
              <w:spacing w:after="0" w:line="276" w:lineRule="auto"/>
            </w:pPr>
            <w:r>
              <w:rPr>
                <w:rtl/>
              </w:rPr>
              <w:t xml:space="preserve">b שווה 0</w:t>
            </w:r>
          </w:p>
        </w:tc>
      </w:tr>
      <w:tr>
        <w:tc>
          <w:tcPr>
            <w:tcW w:w="3000" w:type="dxa"/>
            <w:vAlign w:val="center"/>
          </w:tcPr>
          <w:p>
            <w:pPr>
              <w:bidi w:val="0"/>
              <w:jc w:val="left"/>
              <w:spacing w:after="0" w:line="276" w:lineRule="auto"/>
            </w:pPr>
            <w:r>
              <w:t xml:space="preserve">bad-liquidity-text.xml</w:t>
            </w:r>
          </w:p>
        </w:tc>
        <w:tc>
          <w:tcPr>
            <w:tcW w:w="5800" w:type="dxa"/>
            <w:vAlign w:val="center"/>
          </w:tcPr>
          <w:p>
            <w:pPr>
              <w:bidi/>
              <w:jc w:val="right"/>
              <w:spacing w:after="0" w:line="276" w:lineRule="auto"/>
            </w:pPr>
            <w:r>
              <w:rPr>
                <w:rtl/>
              </w:rPr>
              <w:t xml:space="preserve">b שאינו מספר</w:t>
            </w:r>
          </w:p>
        </w:tc>
      </w:tr>
      <w:tr>
        <w:tc>
          <w:tcPr>
            <w:tcW w:w="3000" w:type="dxa"/>
            <w:vAlign w:val="center"/>
          </w:tcPr>
          <w:p>
            <w:pPr>
              <w:bidi w:val="0"/>
              <w:jc w:val="left"/>
              <w:spacing w:after="0" w:line="276" w:lineRule="auto"/>
            </w:pPr>
            <w:r>
              <w:t xml:space="preserve">bad-missing-description.xml</w:t>
            </w:r>
          </w:p>
        </w:tc>
        <w:tc>
          <w:tcPr>
            <w:tcW w:w="5800" w:type="dxa"/>
            <w:vAlign w:val="center"/>
          </w:tcPr>
          <w:p>
            <w:pPr>
              <w:bidi/>
              <w:jc w:val="right"/>
              <w:spacing w:after="0" w:line="276" w:lineRule="auto"/>
            </w:pPr>
            <w:r>
              <w:rPr>
                <w:rtl/>
              </w:rPr>
              <w:t xml:space="preserve">אלמנט חובה חסר</w:t>
            </w:r>
          </w:p>
        </w:tc>
      </w:tr>
      <w:tr>
        <w:tc>
          <w:tcPr>
            <w:tcW w:w="3000" w:type="dxa"/>
            <w:vAlign w:val="center"/>
          </w:tcPr>
          <w:p>
            <w:pPr>
              <w:bidi w:val="0"/>
              <w:jc w:val="left"/>
              <w:spacing w:after="0" w:line="276" w:lineRule="auto"/>
            </w:pPr>
            <w:r>
              <w:t xml:space="preserve">bad-order-book.xml</w:t>
            </w:r>
          </w:p>
        </w:tc>
        <w:tc>
          <w:tcPr>
            <w:tcW w:w="5800" w:type="dxa"/>
            <w:vAlign w:val="center"/>
          </w:tcPr>
          <w:p>
            <w:pPr>
              <w:bidi/>
              <w:jc w:val="right"/>
              <w:spacing w:after="0" w:line="276" w:lineRule="auto"/>
            </w:pPr>
            <w:r>
              <w:rPr>
                <w:rtl/>
              </w:rPr>
              <w:t xml:space="preserve">שיטת מסחר שאינה נתמכת בתרגיל זה</w:t>
            </w:r>
          </w:p>
        </w:tc>
      </w:tr>
      <w:tr>
        <w:tc>
          <w:tcPr>
            <w:tcW w:w="3000" w:type="dxa"/>
            <w:vAlign w:val="center"/>
          </w:tcPr>
          <w:p>
            <w:pPr>
              <w:bidi w:val="0"/>
              <w:jc w:val="left"/>
              <w:spacing w:after="0" w:line="276" w:lineRule="auto"/>
            </w:pPr>
            <w:r>
              <w:t xml:space="preserve">bad-malformed.xml</w:t>
            </w:r>
          </w:p>
        </w:tc>
        <w:tc>
          <w:tcPr>
            <w:tcW w:w="5800" w:type="dxa"/>
            <w:vAlign w:val="center"/>
          </w:tcPr>
          <w:p>
            <w:pPr>
              <w:bidi/>
              <w:jc w:val="right"/>
              <w:spacing w:after="0" w:line="276" w:lineRule="auto"/>
            </w:pPr>
            <w:r>
              <w:rPr>
                <w:rtl/>
              </w:rPr>
              <w:t xml:space="preserve">תוכן שאינו XML תקין</w:t>
            </w:r>
          </w:p>
        </w:tc>
      </w:tr>
      <w:tr>
        <w:tc>
          <w:tcPr>
            <w:tcW w:w="3000" w:type="dxa"/>
            <w:vAlign w:val="center"/>
          </w:tcPr>
          <w:p>
            <w:pPr>
              <w:bidi w:val="0"/>
              <w:jc w:val="left"/>
              <w:spacing w:after="0" w:line="276" w:lineRule="auto"/>
            </w:pPr>
            <w:r>
              <w:t xml:space="preserve">bad-wrong-root.xml</w:t>
            </w:r>
          </w:p>
        </w:tc>
        <w:tc>
          <w:tcPr>
            <w:tcW w:w="5800" w:type="dxa"/>
            <w:vAlign w:val="center"/>
          </w:tcPr>
          <w:p>
            <w:pPr>
              <w:bidi/>
              <w:jc w:val="right"/>
              <w:spacing w:after="0" w:line="276" w:lineRule="auto"/>
            </w:pPr>
            <w:r>
              <w:rPr>
                <w:rtl/>
              </w:rPr>
              <w:t xml:space="preserve">XML תקין שאינו מתאר Guess Market</w:t>
            </w:r>
          </w:p>
        </w:tc>
      </w:tr>
      <w:tr>
        <w:tc>
          <w:tcPr>
            <w:tcW w:w="3000" w:type="dxa"/>
            <w:vAlign w:val="center"/>
          </w:tcPr>
          <w:p>
            <w:pPr>
              <w:bidi w:val="0"/>
              <w:jc w:val="left"/>
              <w:spacing w:after="0" w:line="276" w:lineRule="auto"/>
            </w:pPr>
            <w:r>
              <w:t xml:space="preserve">bad-many-problems.xml</w:t>
            </w:r>
          </w:p>
        </w:tc>
        <w:tc>
          <w:tcPr>
            <w:tcW w:w="5800" w:type="dxa"/>
            <w:vAlign w:val="center"/>
          </w:tcPr>
          <w:p>
            <w:pPr>
              <w:bidi/>
              <w:jc w:val="right"/>
              <w:spacing w:after="0" w:line="276" w:lineRule="auto"/>
            </w:pPr>
            <w:r>
              <w:rPr>
                <w:rtl/>
              </w:rPr>
              <w:t xml:space="preserve">חמש תקלות בבת אחת, לבדיקת הדוח המצטבר</w:t>
            </w:r>
          </w:p>
        </w:tc>
      </w:tr>
      <w:tr>
        <w:tc>
          <w:tcPr>
            <w:tcW w:w="3000" w:type="dxa"/>
            <w:vAlign w:val="center"/>
          </w:tcPr>
          <w:p>
            <w:pPr>
              <w:bidi w:val="0"/>
              <w:jc w:val="left"/>
              <w:spacing w:after="0" w:line="276" w:lineRule="auto"/>
            </w:pPr>
            <w:r>
              <w:t xml:space="preserve">not-an-xml-file.txt</w:t>
            </w:r>
          </w:p>
        </w:tc>
        <w:tc>
          <w:tcPr>
            <w:tcW w:w="5800" w:type="dxa"/>
            <w:vAlign w:val="center"/>
          </w:tcPr>
          <w:p>
            <w:pPr>
              <w:bidi/>
              <w:jc w:val="right"/>
              <w:spacing w:after="0" w:line="276" w:lineRule="auto"/>
            </w:pPr>
            <w:r>
              <w:rPr>
                <w:rtl/>
              </w:rPr>
              <w:t xml:space="preserve">סיומת שאינה xml</w:t>
            </w:r>
          </w:p>
        </w:tc>
      </w:tr>
    </w:tbl>
    <w:p>
      <w:pPr>
        <w:bidi/>
        <w:jc w:val="right"/>
        <w:spacing w:after="140" w:line="276" w:lineRule="auto"/>
      </w:pPr>
      <w:r>
        <w:rPr>
          <w:rtl/>
        </w:rPr>
        <w:t xml:space="preserve"/>
      </w:r>
    </w:p>
    <w:p>
      <w:pPr>
        <w:pStyle w:val="Heading1"/>
        <w:bidi/>
        <w:jc w:val="right"/>
        <w:spacing w:after="140" w:line="276" w:lineRule="auto"/>
        <w:keepNext/>
      </w:pPr>
      <w:r>
        <w:rPr>
          <w:b/>
          <w:bCs/>
          <w:rtl/>
        </w:rPr>
        <w:t xml:space="preserve">בדיקות שבוצעו</w:t>
      </w:r>
    </w:p>
    <w:p>
      <w:pPr>
        <w:bidi/>
        <w:jc w:val="right"/>
        <w:spacing w:after="120" w:line="276" w:lineRule="auto"/>
      </w:pPr>
      <w:r>
        <w:rPr>
          <w:rtl/>
        </w:rPr>
        <w:t xml:space="preserve">במקביל לפיתוח נכתבו 68 בדיקות JUnit 5 על מנוע המערכת, וכולן עוברות. הבדיקות אינן חלק מההגשה ואינן משפיעות על ההרצה; הן נמצאות במאגר הקוד ב-GitHub. נבדקו בין השאר: נוסחאות LMSR מול המספרים שבנספח א', שתי שיטות העמלה, סגירת אירוע ותשלום, כל קבצי הבדיקה התקולים, ומעגל שמירה-טעינה מלא.</w:t>
      </w:r>
    </w:p>
    <w:p>
      <w:pPr>
        <w:bidi/>
        <w:jc w:val="right"/>
        <w:spacing w:after="120" w:line="276" w:lineRule="auto"/>
      </w:pPr>
      <w:r>
        <w:rPr>
          <w:rtl/>
        </w:rPr>
        <w:t xml:space="preserve">בנוסף, ההגשה נבדקה בתיקייה נקייה מחוץ לפרויקט, בדיוק באותו אופן שבו הבודק מריצ: שני ה-jar, run.bat ותיקיית הבדיקה בלבד.</w:t>
      </w:r>
    </w:p>
    <w:p>
      <w:pPr>
        <w:bidi/>
        <w:jc w:val="right"/>
        <w:spacing w:after="0" w:line="276" w:lineRule="auto"/>
      </w:pPr>
      <w:r>
        <w:rPr>
          <w:rtl/>
        </w:rPr>
        <w:t xml:space="preserve"/>
      </w:r>
    </w:p>
    <w:p>
      <w:pPr>
        <w:bidi/>
        <w:jc w:val="right"/>
        <w:spacing w:after="60" w:line="276" w:lineRule="auto"/>
      </w:pPr>
      <w:r>
        <w:rPr>
          <w:b/>
          <w:bCs/>
          <w:sz w:val="32"/>
          <w:szCs w:val="32"/>
          <w:rtl/>
        </w:rPr>
        <w:t xml:space="preserve">נספח – תיעוד המחלקות</w:t>
      </w:r>
    </w:p>
    <w:p>
      <w:pPr>
        <w:bidi/>
        <w:jc w:val="right"/>
        <w:spacing w:after="200" w:line="276" w:lineRule="auto"/>
      </w:pPr>
      <w:r>
        <w:rPr>
          <w:rtl/>
        </w:rPr>
        <w:t xml:space="preserve">הנספח באנגלית, כדי ששמות המחלקות והחבילות יופיעו בדיוק כפי שהם בקוד.</w:t>
      </w:r>
    </w:p>
    <w:p>
      <w:pPr>
        <w:pStyle w:val="Heading2"/>
        <w:bidi w:val="0"/>
        <w:jc w:val="left"/>
        <w:spacing w:after="140" w:line="276" w:lineRule="auto"/>
        <w:keepNext/>
      </w:pPr>
      <w:r>
        <w:rPr>
          <w:b/>
          <w:bCs/>
        </w:rPr>
        <w:t xml:space="preserve">Module: engine</w:t>
      </w:r>
    </w:p>
    <w:p>
      <w:pPr>
        <w:bidi w:val="0"/>
        <w:jc w:val="left"/>
        <w:spacing w:after="120" w:line="276" w:lineRule="auto"/>
      </w:pPr>
      <w:r>
        <w:t xml:space="preserve">The system engine. Passive by design: it answers requests and returns data, and knows nothing about who is calling it. It contains no printing and no input reading at all.</w:t>
      </w:r>
    </w:p>
    <w:p>
      <w:pPr>
        <w:bidi w:val="0"/>
        <w:jc w:val="left"/>
        <w:spacing w:after="120" w:line="276" w:lineRule="auto"/>
      </w:pPr>
      <w:r>
        <w:rPr>
          <w:b/>
          <w:bCs/>
        </w:rPr>
        <w:t xml:space="preserve">Package gm.engine.api – the surface a user interface talks to</w:t>
      </w:r>
    </w:p>
    <w:tbl>
      <w:tblPr>
        <w:tblW w:w="88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60" w:type="dxa"/>
          <w:bottom w:w="60" w:type="dxa"/>
          <w:left w:w="100" w:type="dxa"/>
          <w:right w:w="100" w:type="dxa"/>
        </w:tblCellMar>
      </w:tblPr>
      <w:tblGrid>
        <w:gridCol w:w="2600"/>
        <w:gridCol w:w="6200"/>
      </w:tblGrid>
      <w:tr>
        <w:trPr>
          <w:tblHeader/>
        </w:trPr>
        <w:tc>
          <w:tcPr>
            <w:tcW w:w="2600" w:type="dxa"/>
            <w:shd w:val="clear" w:color="auto" w:fill="EDEDED"/>
            <w:vAlign w:val="center"/>
          </w:tcPr>
          <w:p>
            <w:pPr>
              <w:bidi w:val="0"/>
              <w:jc w:val="left"/>
              <w:spacing w:after="0" w:line="276" w:lineRule="auto"/>
            </w:pPr>
            <w:r>
              <w:rPr>
                <w:b/>
                <w:bCs/>
              </w:rPr>
              <w:t xml:space="preserve">Class</w:t>
            </w:r>
          </w:p>
        </w:tc>
        <w:tc>
          <w:tcPr>
            <w:tcW w:w="6200" w:type="dxa"/>
            <w:shd w:val="clear" w:color="auto" w:fill="EDEDED"/>
            <w:vAlign w:val="center"/>
          </w:tcPr>
          <w:p>
            <w:pPr>
              <w:bidi w:val="0"/>
              <w:jc w:val="left"/>
              <w:spacing w:after="0" w:line="276" w:lineRule="auto"/>
            </w:pPr>
            <w:r>
              <w:rPr>
                <w:b/>
                <w:bCs/>
              </w:rPr>
              <w:t xml:space="preserve">Responsibility</w:t>
            </w:r>
          </w:p>
        </w:tc>
      </w:tr>
      <w:tr>
        <w:tc>
          <w:tcPr>
            <w:tcW w:w="2600" w:type="dxa"/>
            <w:vAlign w:val="center"/>
          </w:tcPr>
          <w:p>
            <w:pPr>
              <w:bidi w:val="0"/>
              <w:jc w:val="left"/>
              <w:spacing w:after="0" w:line="276" w:lineRule="auto"/>
            </w:pPr>
            <w:r>
              <w:t xml:space="preserve">GuessMarketEngine</w:t>
            </w:r>
          </w:p>
        </w:tc>
        <w:tc>
          <w:tcPr>
            <w:tcW w:w="6200" w:type="dxa"/>
            <w:vAlign w:val="center"/>
          </w:tcPr>
          <w:p>
            <w:pPr>
              <w:bidi w:val="0"/>
              <w:jc w:val="left"/>
              <w:spacing w:after="0" w:line="276" w:lineRule="auto"/>
            </w:pPr>
            <w:r>
              <w:t xml:space="preserve">The single interface exposing every command. All numbers crossing it are counted from 1.</w:t>
            </w:r>
          </w:p>
        </w:tc>
      </w:tr>
      <w:tr>
        <w:tc>
          <w:tcPr>
            <w:tcW w:w="2600" w:type="dxa"/>
            <w:vAlign w:val="center"/>
          </w:tcPr>
          <w:p>
            <w:pPr>
              <w:bidi w:val="0"/>
              <w:jc w:val="left"/>
              <w:spacing w:after="0" w:line="276" w:lineRule="auto"/>
            </w:pPr>
            <w:r>
              <w:t xml:space="preserve">GuessMarketException</w:t>
            </w:r>
          </w:p>
        </w:tc>
        <w:tc>
          <w:tcPr>
            <w:tcW w:w="6200" w:type="dxa"/>
            <w:vAlign w:val="center"/>
          </w:tcPr>
          <w:p>
            <w:pPr>
              <w:bidi w:val="0"/>
              <w:jc w:val="left"/>
              <w:spacing w:after="0" w:line="276" w:lineRule="auto"/>
            </w:pPr>
            <w:r>
              <w:t xml:space="preserve">Base failure type. Its message is already written for a person to read.</w:t>
            </w:r>
          </w:p>
        </w:tc>
      </w:tr>
      <w:tr>
        <w:tc>
          <w:tcPr>
            <w:tcW w:w="2600" w:type="dxa"/>
            <w:vAlign w:val="center"/>
          </w:tcPr>
          <w:p>
            <w:pPr>
              <w:bidi w:val="0"/>
              <w:jc w:val="left"/>
              <w:spacing w:after="0" w:line="276" w:lineRule="auto"/>
            </w:pPr>
            <w:r>
              <w:t xml:space="preserve">FileLoadException</w:t>
            </w:r>
          </w:p>
        </w:tc>
        <w:tc>
          <w:tcPr>
            <w:tcW w:w="6200" w:type="dxa"/>
            <w:vAlign w:val="center"/>
          </w:tcPr>
          <w:p>
            <w:pPr>
              <w:bidi w:val="0"/>
              <w:jc w:val="left"/>
              <w:spacing w:after="0" w:line="276" w:lineRule="auto"/>
            </w:pPr>
            <w:r>
              <w:t xml:space="preserve">An events file was rejected. Carries the full list of problems found.</w:t>
            </w:r>
          </w:p>
        </w:tc>
      </w:tr>
      <w:tr>
        <w:tc>
          <w:tcPr>
            <w:tcW w:w="2600" w:type="dxa"/>
            <w:vAlign w:val="center"/>
          </w:tcPr>
          <w:p>
            <w:pPr>
              <w:bidi w:val="0"/>
              <w:jc w:val="left"/>
              <w:spacing w:after="0" w:line="276" w:lineRule="auto"/>
            </w:pPr>
            <w:r>
              <w:t xml:space="preserve">NoFileLoadedException</w:t>
            </w:r>
          </w:p>
        </w:tc>
        <w:tc>
          <w:tcPr>
            <w:tcW w:w="6200" w:type="dxa"/>
            <w:vAlign w:val="center"/>
          </w:tcPr>
          <w:p>
            <w:pPr>
              <w:bidi w:val="0"/>
              <w:jc w:val="left"/>
              <w:spacing w:after="0" w:line="276" w:lineRule="auto"/>
            </w:pPr>
            <w:r>
              <w:t xml:space="preserve">A command was asked for that needs a loaded file.</w:t>
            </w:r>
          </w:p>
        </w:tc>
      </w:tr>
      <w:tr>
        <w:tc>
          <w:tcPr>
            <w:tcW w:w="2600" w:type="dxa"/>
            <w:vAlign w:val="center"/>
          </w:tcPr>
          <w:p>
            <w:pPr>
              <w:bidi w:val="0"/>
              <w:jc w:val="left"/>
              <w:spacing w:after="0" w:line="276" w:lineRule="auto"/>
            </w:pPr>
            <w:r>
              <w:t xml:space="preserve">InvalidSelectionException</w:t>
            </w:r>
          </w:p>
        </w:tc>
        <w:tc>
          <w:tcPr>
            <w:tcW w:w="6200" w:type="dxa"/>
            <w:vAlign w:val="center"/>
          </w:tcPr>
          <w:p>
            <w:pPr>
              <w:bidi w:val="0"/>
              <w:jc w:val="left"/>
              <w:spacing w:after="0" w:line="276" w:lineRule="auto"/>
            </w:pPr>
            <w:r>
              <w:t xml:space="preserve">An event or option number that does not exist, or a non positive quantity.</w:t>
            </w:r>
          </w:p>
        </w:tc>
      </w:tr>
      <w:tr>
        <w:tc>
          <w:tcPr>
            <w:tcW w:w="2600" w:type="dxa"/>
            <w:vAlign w:val="center"/>
          </w:tcPr>
          <w:p>
            <w:pPr>
              <w:bidi w:val="0"/>
              <w:jc w:val="left"/>
              <w:spacing w:after="0" w:line="276" w:lineRule="auto"/>
            </w:pPr>
            <w:r>
              <w:t xml:space="preserve">EventClosedException</w:t>
            </w:r>
          </w:p>
        </w:tc>
        <w:tc>
          <w:tcPr>
            <w:tcW w:w="6200" w:type="dxa"/>
            <w:vAlign w:val="center"/>
          </w:tcPr>
          <w:p>
            <w:pPr>
              <w:bidi w:val="0"/>
              <w:jc w:val="left"/>
              <w:spacing w:after="0" w:line="276" w:lineRule="auto"/>
            </w:pPr>
            <w:r>
              <w:t xml:space="preserve">Trading on, or closing, an event that is already decided.</w:t>
            </w:r>
          </w:p>
        </w:tc>
      </w:tr>
      <w:tr>
        <w:tc>
          <w:tcPr>
            <w:tcW w:w="2600" w:type="dxa"/>
            <w:vAlign w:val="center"/>
          </w:tcPr>
          <w:p>
            <w:pPr>
              <w:bidi w:val="0"/>
              <w:jc w:val="left"/>
              <w:spacing w:after="0" w:line="276" w:lineRule="auto"/>
            </w:pPr>
            <w:r>
              <w:t xml:space="preserve">PersistenceException</w:t>
            </w:r>
          </w:p>
        </w:tc>
        <w:tc>
          <w:tcPr>
            <w:tcW w:w="6200" w:type="dxa"/>
            <w:vAlign w:val="center"/>
          </w:tcPr>
          <w:p>
            <w:pPr>
              <w:bidi w:val="0"/>
              <w:jc w:val="left"/>
              <w:spacing w:after="0" w:line="276" w:lineRule="auto"/>
            </w:pPr>
            <w:r>
              <w:t xml:space="preserve">Saving or restoring a system state failed.</w:t>
            </w:r>
          </w:p>
        </w:tc>
      </w:tr>
    </w:tbl>
    <w:p>
      <w:pPr>
        <w:bidi/>
        <w:jc w:val="right"/>
        <w:spacing w:after="140" w:line="276" w:lineRule="auto"/>
      </w:pPr>
      <w:r>
        <w:rPr>
          <w:rtl/>
        </w:rPr>
        <w:t xml:space="preserve"/>
      </w:r>
    </w:p>
    <w:p>
      <w:pPr>
        <w:bidi w:val="0"/>
        <w:jc w:val="left"/>
        <w:spacing w:after="120" w:line="276" w:lineRule="auto"/>
      </w:pPr>
      <w:r>
        <w:rPr>
          <w:b/>
          <w:bCs/>
        </w:rPr>
        <w:t xml:space="preserve">Package gm.engine.api.dto – immutable records returned to callers</w:t>
      </w:r>
    </w:p>
    <w:p>
      <w:pPr>
        <w:bidi w:val="0"/>
        <w:jc w:val="left"/>
        <w:spacing w:after="120" w:line="276" w:lineRule="auto"/>
      </w:pPr>
      <w:r>
        <w:t xml:space="preserve">Nothing in this package refers to the model. The conversion goes all the way down, so no caller can reach an engine object through a DTO it was handed. Nothing here computes anything either: totals and flags are carried as values, which keeps every record a container that is only read from.</w:t>
      </w:r>
    </w:p>
    <w:tbl>
      <w:tblPr>
        <w:tblW w:w="88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60" w:type="dxa"/>
          <w:bottom w:w="60" w:type="dxa"/>
          <w:left w:w="100" w:type="dxa"/>
          <w:right w:w="100" w:type="dxa"/>
        </w:tblCellMar>
      </w:tblPr>
      <w:tblGrid>
        <w:gridCol w:w="2600"/>
        <w:gridCol w:w="6200"/>
      </w:tblGrid>
      <w:tr>
        <w:trPr>
          <w:tblHeader/>
        </w:trPr>
        <w:tc>
          <w:tcPr>
            <w:tcW w:w="2600" w:type="dxa"/>
            <w:shd w:val="clear" w:color="auto" w:fill="EDEDED"/>
            <w:vAlign w:val="center"/>
          </w:tcPr>
          <w:p>
            <w:pPr>
              <w:bidi w:val="0"/>
              <w:jc w:val="left"/>
              <w:spacing w:after="0" w:line="276" w:lineRule="auto"/>
            </w:pPr>
            <w:r>
              <w:rPr>
                <w:b/>
                <w:bCs/>
              </w:rPr>
              <w:t xml:space="preserve">Record</w:t>
            </w:r>
          </w:p>
        </w:tc>
        <w:tc>
          <w:tcPr>
            <w:tcW w:w="6200" w:type="dxa"/>
            <w:shd w:val="clear" w:color="auto" w:fill="EDEDED"/>
            <w:vAlign w:val="center"/>
          </w:tcPr>
          <w:p>
            <w:pPr>
              <w:bidi w:val="0"/>
              <w:jc w:val="left"/>
              <w:spacing w:after="0" w:line="276" w:lineRule="auto"/>
            </w:pPr>
            <w:r>
              <w:rPr>
                <w:b/>
                <w:bCs/>
              </w:rPr>
              <w:t xml:space="preserve">Contents</w:t>
            </w:r>
          </w:p>
        </w:tc>
      </w:tr>
      <w:tr>
        <w:tc>
          <w:tcPr>
            <w:tcW w:w="2600" w:type="dxa"/>
            <w:vAlign w:val="center"/>
          </w:tcPr>
          <w:p>
            <w:pPr>
              <w:bidi w:val="0"/>
              <w:jc w:val="left"/>
              <w:spacing w:after="0" w:line="276" w:lineRule="auto"/>
            </w:pPr>
            <w:r>
              <w:t xml:space="preserve">EventInfoDto</w:t>
            </w:r>
          </w:p>
        </w:tc>
        <w:tc>
          <w:tcPr>
            <w:tcW w:w="6200" w:type="dxa"/>
            <w:vAlign w:val="center"/>
          </w:tcPr>
          <w:p>
            <w:pPr>
              <w:bidi w:val="0"/>
              <w:jc w:val="left"/>
              <w:spacing w:after="0" w:line="276" w:lineRule="auto"/>
            </w:pPr>
            <w:r>
              <w:t xml:space="preserve">Number, id, name, description, option names, trading method, plus the commission and the status already broken down into plain values.</w:t>
            </w:r>
          </w:p>
        </w:tc>
      </w:tr>
      <w:tr>
        <w:tc>
          <w:tcPr>
            <w:tcW w:w="2600" w:type="dxa"/>
            <w:vAlign w:val="center"/>
          </w:tcPr>
          <w:p>
            <w:pPr>
              <w:bidi w:val="0"/>
              <w:jc w:val="left"/>
              <w:spacing w:after="0" w:line="276" w:lineRule="auto"/>
            </w:pPr>
            <w:r>
              <w:t xml:space="preserve">OptionStateDto</w:t>
            </w:r>
          </w:p>
        </w:tc>
        <w:tc>
          <w:tcPr>
            <w:tcW w:w="6200" w:type="dxa"/>
            <w:vAlign w:val="center"/>
          </w:tcPr>
          <w:p>
            <w:pPr>
              <w:bidi w:val="0"/>
              <w:jc w:val="left"/>
              <w:spacing w:after="0" w:line="276" w:lineRule="auto"/>
            </w:pPr>
            <w:r>
              <w:t xml:space="preserve">One option: its number, name, current value and shares bought.</w:t>
            </w:r>
          </w:p>
        </w:tc>
      </w:tr>
      <w:tr>
        <w:tc>
          <w:tcPr>
            <w:tcW w:w="2600" w:type="dxa"/>
            <w:vAlign w:val="center"/>
          </w:tcPr>
          <w:p>
            <w:pPr>
              <w:bidi w:val="0"/>
              <w:jc w:val="left"/>
              <w:spacing w:after="0" w:line="276" w:lineRule="auto"/>
            </w:pPr>
            <w:r>
              <w:t xml:space="preserve">TradeDto</w:t>
            </w:r>
          </w:p>
        </w:tc>
        <w:tc>
          <w:tcPr>
            <w:tcW w:w="6200" w:type="dxa"/>
            <w:vAlign w:val="center"/>
          </w:tcPr>
          <w:p>
            <w:pPr>
              <w:bidi w:val="0"/>
              <w:jc w:val="left"/>
              <w:spacing w:after="0" w:line="276" w:lineRule="auto"/>
            </w:pPr>
            <w:r>
              <w:t xml:space="preserve">One purchase: option, quantity, cost, commission and total.</w:t>
            </w:r>
          </w:p>
        </w:tc>
      </w:tr>
      <w:tr>
        <w:tc>
          <w:tcPr>
            <w:tcW w:w="2600" w:type="dxa"/>
            <w:vAlign w:val="center"/>
          </w:tcPr>
          <w:p>
            <w:pPr>
              <w:bidi w:val="0"/>
              <w:jc w:val="left"/>
              <w:spacing w:after="0" w:line="276" w:lineRule="auto"/>
            </w:pPr>
            <w:r>
              <w:t xml:space="preserve">MarketStateDto</w:t>
            </w:r>
          </w:p>
        </w:tc>
        <w:tc>
          <w:tcPr>
            <w:tcW w:w="6200" w:type="dxa"/>
            <w:vAlign w:val="center"/>
          </w:tcPr>
          <w:p>
            <w:pPr>
              <w:bidi w:val="0"/>
              <w:jc w:val="left"/>
              <w:spacing w:after="0" w:line="276" w:lineRule="auto"/>
            </w:pPr>
            <w:r>
              <w:t xml:space="preserve">The full picture of an event: options, accounts, trades newest first, and whether it is closed.</w:t>
            </w:r>
          </w:p>
        </w:tc>
      </w:tr>
      <w:tr>
        <w:tc>
          <w:tcPr>
            <w:tcW w:w="2600" w:type="dxa"/>
            <w:vAlign w:val="center"/>
          </w:tcPr>
          <w:p>
            <w:pPr>
              <w:bidi w:val="0"/>
              <w:jc w:val="left"/>
              <w:spacing w:after="0" w:line="276" w:lineRule="auto"/>
            </w:pPr>
            <w:r>
              <w:t xml:space="preserve">PurchaseResultDto</w:t>
            </w:r>
          </w:p>
        </w:tc>
        <w:tc>
          <w:tcPr>
            <w:tcW w:w="6200" w:type="dxa"/>
            <w:vAlign w:val="center"/>
          </w:tcPr>
          <w:p>
            <w:pPr>
              <w:bidi w:val="0"/>
              <w:jc w:val="left"/>
              <w:spacing w:after="0" w:line="276" w:lineRule="auto"/>
            </w:pPr>
            <w:r>
              <w:t xml:space="preserve">The receipt for a purchase, whether the commission falls due at closing time, and the state of the event afterwards.</w:t>
            </w:r>
          </w:p>
        </w:tc>
      </w:tr>
      <w:tr>
        <w:tc>
          <w:tcPr>
            <w:tcW w:w="2600" w:type="dxa"/>
            <w:vAlign w:val="center"/>
          </w:tcPr>
          <w:p>
            <w:pPr>
              <w:bidi w:val="0"/>
              <w:jc w:val="left"/>
              <w:spacing w:after="0" w:line="276" w:lineRule="auto"/>
            </w:pPr>
            <w:r>
              <w:t xml:space="preserve">LoadResultDto</w:t>
            </w:r>
          </w:p>
        </w:tc>
        <w:tc>
          <w:tcPr>
            <w:tcW w:w="6200" w:type="dxa"/>
            <w:vAlign w:val="center"/>
          </w:tcPr>
          <w:p>
            <w:pPr>
              <w:bidi w:val="0"/>
              <w:jc w:val="left"/>
              <w:spacing w:after="0" w:line="276" w:lineRule="auto"/>
            </w:pPr>
            <w:r>
              <w:t xml:space="preserve">The file read, how many events it held, and the total subsidy paid.</w:t>
            </w:r>
          </w:p>
        </w:tc>
      </w:tr>
    </w:tbl>
    <w:p>
      <w:pPr>
        <w:bidi/>
        <w:jc w:val="right"/>
        <w:spacing w:after="140" w:line="276" w:lineRule="auto"/>
      </w:pPr>
      <w:r>
        <w:rPr>
          <w:rtl/>
        </w:rPr>
        <w:t xml:space="preserve"/>
      </w:r>
    </w:p>
    <w:p>
      <w:pPr>
        <w:bidi w:val="0"/>
        <w:jc w:val="left"/>
        <w:spacing w:after="120" w:line="276" w:lineRule="auto"/>
      </w:pPr>
      <w:r>
        <w:rPr>
          <w:b/>
          <w:bCs/>
        </w:rPr>
        <w:t xml:space="preserve">Package gm.engine.model – the domain</w:t>
      </w:r>
    </w:p>
    <w:tbl>
      <w:tblPr>
        <w:tblW w:w="88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60" w:type="dxa"/>
          <w:bottom w:w="60" w:type="dxa"/>
          <w:left w:w="100" w:type="dxa"/>
          <w:right w:w="100" w:type="dxa"/>
        </w:tblCellMar>
      </w:tblPr>
      <w:tblGrid>
        <w:gridCol w:w="2600"/>
        <w:gridCol w:w="6200"/>
      </w:tblGrid>
      <w:tr>
        <w:trPr>
          <w:tblHeader/>
        </w:trPr>
        <w:tc>
          <w:tcPr>
            <w:tcW w:w="2600" w:type="dxa"/>
            <w:shd w:val="clear" w:color="auto" w:fill="EDEDED"/>
            <w:vAlign w:val="center"/>
          </w:tcPr>
          <w:p>
            <w:pPr>
              <w:bidi w:val="0"/>
              <w:jc w:val="left"/>
              <w:spacing w:after="0" w:line="276" w:lineRule="auto"/>
            </w:pPr>
            <w:r>
              <w:rPr>
                <w:b/>
                <w:bCs/>
              </w:rPr>
              <w:t xml:space="preserve">Class</w:t>
            </w:r>
          </w:p>
        </w:tc>
        <w:tc>
          <w:tcPr>
            <w:tcW w:w="6200" w:type="dxa"/>
            <w:shd w:val="clear" w:color="auto" w:fill="EDEDED"/>
            <w:vAlign w:val="center"/>
          </w:tcPr>
          <w:p>
            <w:pPr>
              <w:bidi w:val="0"/>
              <w:jc w:val="left"/>
              <w:spacing w:after="0" w:line="276" w:lineRule="auto"/>
            </w:pPr>
            <w:r>
              <w:rPr>
                <w:b/>
                <w:bCs/>
              </w:rPr>
              <w:t xml:space="preserve">Responsibility</w:t>
            </w:r>
          </w:p>
        </w:tc>
      </w:tr>
      <w:tr>
        <w:tc>
          <w:tcPr>
            <w:tcW w:w="2600" w:type="dxa"/>
            <w:vAlign w:val="center"/>
          </w:tcPr>
          <w:p>
            <w:pPr>
              <w:bidi w:val="0"/>
              <w:jc w:val="left"/>
              <w:spacing w:after="0" w:line="276" w:lineRule="auto"/>
            </w:pPr>
            <w:r>
              <w:t xml:space="preserve">Event</w:t>
            </w:r>
          </w:p>
        </w:tc>
        <w:tc>
          <w:tcPr>
            <w:tcW w:w="6200" w:type="dxa"/>
            <w:vAlign w:val="center"/>
          </w:tcPr>
          <w:p>
            <w:pPr>
              <w:bidi w:val="0"/>
              <w:jc w:val="left"/>
              <w:spacing w:after="0" w:line="276" w:lineRule="auto"/>
            </w:pPr>
            <w:r>
              <w:t xml:space="preserve">One event: its details, options, method, account and history. Owns buying and closing, and is the only place trading changes anything.</w:t>
            </w:r>
          </w:p>
        </w:tc>
      </w:tr>
      <w:tr>
        <w:tc>
          <w:tcPr>
            <w:tcW w:w="2600" w:type="dxa"/>
            <w:vAlign w:val="center"/>
          </w:tcPr>
          <w:p>
            <w:pPr>
              <w:bidi w:val="0"/>
              <w:jc w:val="left"/>
              <w:spacing w:after="0" w:line="276" w:lineRule="auto"/>
            </w:pPr>
            <w:r>
              <w:t xml:space="preserve">EventOption</w:t>
            </w:r>
          </w:p>
        </w:tc>
        <w:tc>
          <w:tcPr>
            <w:tcW w:w="6200" w:type="dxa"/>
            <w:vAlign w:val="center"/>
          </w:tcPr>
          <w:p>
            <w:pPr>
              <w:bidi w:val="0"/>
              <w:jc w:val="left"/>
              <w:spacing w:after="0" w:line="276" w:lineRule="auto"/>
            </w:pPr>
            <w:r>
              <w:t xml:space="preserve">One outcome and the shares bought of it. Its share count can only be changed from inside the package.</w:t>
            </w:r>
          </w:p>
        </w:tc>
      </w:tr>
      <w:tr>
        <w:tc>
          <w:tcPr>
            <w:tcW w:w="2600" w:type="dxa"/>
            <w:vAlign w:val="center"/>
          </w:tcPr>
          <w:p>
            <w:pPr>
              <w:bidi w:val="0"/>
              <w:jc w:val="left"/>
              <w:spacing w:after="0" w:line="276" w:lineRule="auto"/>
            </w:pPr>
            <w:r>
              <w:t xml:space="preserve">Account</w:t>
            </w:r>
          </w:p>
        </w:tc>
        <w:tc>
          <w:tcPr>
            <w:tcW w:w="6200" w:type="dxa"/>
            <w:vAlign w:val="center"/>
          </w:tcPr>
          <w:p>
            <w:pPr>
              <w:bidi w:val="0"/>
              <w:jc w:val="left"/>
              <w:spacing w:after="0" w:line="276" w:lineRule="auto"/>
            </w:pPr>
            <w:r>
              <w:t xml:space="preserve">A balance, with deposit, withdraw and drainInto. Used for event accounts and the market maker, and ready for user accounts.</w:t>
            </w:r>
          </w:p>
        </w:tc>
      </w:tr>
      <w:tr>
        <w:tc>
          <w:tcPr>
            <w:tcW w:w="2600" w:type="dxa"/>
            <w:vAlign w:val="center"/>
          </w:tcPr>
          <w:p>
            <w:pPr>
              <w:bidi w:val="0"/>
              <w:jc w:val="left"/>
              <w:spacing w:after="0" w:line="276" w:lineRule="auto"/>
            </w:pPr>
            <w:r>
              <w:t xml:space="preserve">Trade</w:t>
            </w:r>
          </w:p>
        </w:tc>
        <w:tc>
          <w:tcPr>
            <w:tcW w:w="6200" w:type="dxa"/>
            <w:vAlign w:val="center"/>
          </w:tcPr>
          <w:p>
            <w:pPr>
              <w:bidi w:val="0"/>
              <w:jc w:val="left"/>
              <w:spacing w:after="0" w:line="276" w:lineRule="auto"/>
            </w:pPr>
            <w:r>
              <w:t xml:space="preserve">One completed purchase: option, quantity, cost and commission.</w:t>
            </w:r>
          </w:p>
        </w:tc>
      </w:tr>
      <w:tr>
        <w:tc>
          <w:tcPr>
            <w:tcW w:w="2600" w:type="dxa"/>
            <w:vAlign w:val="center"/>
          </w:tcPr>
          <w:p>
            <w:pPr>
              <w:bidi w:val="0"/>
              <w:jc w:val="left"/>
              <w:spacing w:after="0" w:line="276" w:lineRule="auto"/>
            </w:pPr>
            <w:r>
              <w:t xml:space="preserve">Commission</w:t>
            </w:r>
          </w:p>
        </w:tc>
        <w:tc>
          <w:tcPr>
            <w:tcW w:w="6200" w:type="dxa"/>
            <w:vAlign w:val="center"/>
          </w:tcPr>
          <w:p>
            <w:pPr>
              <w:bidi w:val="0"/>
              <w:jc w:val="left"/>
              <w:spacing w:after="0" w:line="276" w:lineRule="auto"/>
            </w:pPr>
            <w:r>
              <w:t xml:space="preserve">How much commission an event charges and when. Validates the 0 to 90 range.</w:t>
            </w:r>
          </w:p>
        </w:tc>
      </w:tr>
      <w:tr>
        <w:tc>
          <w:tcPr>
            <w:tcW w:w="2600" w:type="dxa"/>
            <w:vAlign w:val="center"/>
          </w:tcPr>
          <w:p>
            <w:pPr>
              <w:bidi w:val="0"/>
              <w:jc w:val="left"/>
              <w:spacing w:after="0" w:line="276" w:lineRule="auto"/>
            </w:pPr>
            <w:r>
              <w:t xml:space="preserve">CommissionType</w:t>
            </w:r>
          </w:p>
        </w:tc>
        <w:tc>
          <w:tcPr>
            <w:tcW w:w="6200" w:type="dxa"/>
            <w:vAlign w:val="center"/>
          </w:tcPr>
          <w:p>
            <w:pPr>
              <w:bidi w:val="0"/>
              <w:jc w:val="left"/>
              <w:spacing w:after="0" w:line="276" w:lineRule="auto"/>
            </w:pPr>
            <w:r>
              <w:t xml:space="preserve">ON_PURCHASE and ON_CLOSE. Each constant implements both charging points, so the two policies sit side by side instead of spreading through the code as conditionals.</w:t>
            </w:r>
          </w:p>
        </w:tc>
      </w:tr>
      <w:tr>
        <w:tc>
          <w:tcPr>
            <w:tcW w:w="2600" w:type="dxa"/>
            <w:vAlign w:val="center"/>
          </w:tcPr>
          <w:p>
            <w:pPr>
              <w:bidi w:val="0"/>
              <w:jc w:val="left"/>
              <w:spacing w:after="0" w:line="276" w:lineRule="auto"/>
            </w:pPr>
            <w:r>
              <w:t xml:space="preserve">EventStatus</w:t>
            </w:r>
          </w:p>
        </w:tc>
        <w:tc>
          <w:tcPr>
            <w:tcW w:w="6200" w:type="dxa"/>
            <w:vAlign w:val="center"/>
          </w:tcPr>
          <w:p>
            <w:pPr>
              <w:bidi w:val="0"/>
              <w:jc w:val="left"/>
              <w:spacing w:after="0" w:line="276" w:lineRule="auto"/>
            </w:pPr>
            <w:r>
              <w:t xml:space="preserve">OPEN or CLOSED, with the wording used on screen.</w:t>
            </w:r>
          </w:p>
        </w:tc>
      </w:tr>
      <w:tr>
        <w:tc>
          <w:tcPr>
            <w:tcW w:w="2600" w:type="dxa"/>
            <w:vAlign w:val="center"/>
          </w:tcPr>
          <w:p>
            <w:pPr>
              <w:bidi w:val="0"/>
              <w:jc w:val="left"/>
              <w:spacing w:after="0" w:line="276" w:lineRule="auto"/>
            </w:pPr>
            <w:r>
              <w:t xml:space="preserve">SystemState</w:t>
            </w:r>
          </w:p>
        </w:tc>
        <w:tc>
          <w:tcPr>
            <w:tcW w:w="6200" w:type="dxa"/>
            <w:vAlign w:val="center"/>
          </w:tcPr>
          <w:p>
            <w:pPr>
              <w:bidi w:val="0"/>
              <w:jc w:val="left"/>
              <w:spacing w:after="0" w:line="276" w:lineRule="auto"/>
            </w:pPr>
            <w:r>
              <w:t xml:space="preserve">The loaded events plus the market maker account. Building a state also funds it, so a state whose events were never paid for cannot exist.</w:t>
            </w:r>
          </w:p>
        </w:tc>
      </w:tr>
    </w:tbl>
    <w:p>
      <w:pPr>
        <w:bidi/>
        <w:jc w:val="right"/>
        <w:spacing w:after="140" w:line="276" w:lineRule="auto"/>
      </w:pPr>
      <w:r>
        <w:rPr>
          <w:rtl/>
        </w:rPr>
        <w:t xml:space="preserve"/>
      </w:r>
    </w:p>
    <w:p>
      <w:pPr>
        <w:bidi w:val="0"/>
        <w:jc w:val="left"/>
        <w:spacing w:after="120" w:line="276" w:lineRule="auto"/>
      </w:pPr>
      <w:r>
        <w:rPr>
          <w:b/>
          <w:bCs/>
        </w:rPr>
        <w:t xml:space="preserve">Package gm.engine.method – pricing</w:t>
      </w:r>
    </w:p>
    <w:tbl>
      <w:tblPr>
        <w:tblW w:w="88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60" w:type="dxa"/>
          <w:bottom w:w="60" w:type="dxa"/>
          <w:left w:w="100" w:type="dxa"/>
          <w:right w:w="100" w:type="dxa"/>
        </w:tblCellMar>
      </w:tblPr>
      <w:tblGrid>
        <w:gridCol w:w="2600"/>
        <w:gridCol w:w="6200"/>
      </w:tblGrid>
      <w:tr>
        <w:trPr>
          <w:tblHeader/>
        </w:trPr>
        <w:tc>
          <w:tcPr>
            <w:tcW w:w="2600" w:type="dxa"/>
            <w:shd w:val="clear" w:color="auto" w:fill="EDEDED"/>
            <w:vAlign w:val="center"/>
          </w:tcPr>
          <w:p>
            <w:pPr>
              <w:bidi w:val="0"/>
              <w:jc w:val="left"/>
              <w:spacing w:after="0" w:line="276" w:lineRule="auto"/>
            </w:pPr>
            <w:r>
              <w:rPr>
                <w:b/>
                <w:bCs/>
              </w:rPr>
              <w:t xml:space="preserve">Class</w:t>
            </w:r>
          </w:p>
        </w:tc>
        <w:tc>
          <w:tcPr>
            <w:tcW w:w="6200" w:type="dxa"/>
            <w:shd w:val="clear" w:color="auto" w:fill="EDEDED"/>
            <w:vAlign w:val="center"/>
          </w:tcPr>
          <w:p>
            <w:pPr>
              <w:bidi w:val="0"/>
              <w:jc w:val="left"/>
              <w:spacing w:after="0" w:line="276" w:lineRule="auto"/>
            </w:pPr>
            <w:r>
              <w:rPr>
                <w:b/>
                <w:bCs/>
              </w:rPr>
              <w:t xml:space="preserve">Responsibility</w:t>
            </w:r>
          </w:p>
        </w:tc>
      </w:tr>
      <w:tr>
        <w:tc>
          <w:tcPr>
            <w:tcW w:w="2600" w:type="dxa"/>
            <w:vAlign w:val="center"/>
          </w:tcPr>
          <w:p>
            <w:pPr>
              <w:bidi w:val="0"/>
              <w:jc w:val="left"/>
              <w:spacing w:after="0" w:line="276" w:lineRule="auto"/>
            </w:pPr>
            <w:r>
              <w:t xml:space="preserve">TradingMethod</w:t>
            </w:r>
          </w:p>
        </w:tc>
        <w:tc>
          <w:tcPr>
            <w:tcW w:w="6200" w:type="dxa"/>
            <w:vAlign w:val="center"/>
          </w:tcPr>
          <w:p>
            <w:pPr>
              <w:bidi w:val="0"/>
              <w:jc w:val="left"/>
              <w:spacing w:after="0" w:line="276" w:lineRule="auto"/>
            </w:pPr>
            <w:r>
              <w:t xml:space="preserve">Sealed interface for the pricing mechanism of an event. Adding the order book later means adding one permitted implementation and nothing else.</w:t>
            </w:r>
          </w:p>
        </w:tc>
      </w:tr>
      <w:tr>
        <w:tc>
          <w:tcPr>
            <w:tcW w:w="2600" w:type="dxa"/>
            <w:vAlign w:val="center"/>
          </w:tcPr>
          <w:p>
            <w:pPr>
              <w:bidi w:val="0"/>
              <w:jc w:val="left"/>
              <w:spacing w:after="0" w:line="276" w:lineRule="auto"/>
            </w:pPr>
            <w:r>
              <w:t xml:space="preserve">LmsrMethod</w:t>
            </w:r>
          </w:p>
        </w:tc>
        <w:tc>
          <w:tcPr>
            <w:tcW w:w="6200" w:type="dxa"/>
            <w:vAlign w:val="center"/>
          </w:tcPr>
          <w:p>
            <w:pPr>
              <w:bidi w:val="0"/>
              <w:jc w:val="left"/>
              <w:spacing w:after="0" w:line="276" w:lineRule="auto"/>
            </w:pPr>
            <w:r>
              <w:t xml:space="preserve">The LMSR cost function and option values, evaluated with a log-sum-exp shift so a large purchase cannot overflow to infinity.</w:t>
            </w:r>
          </w:p>
        </w:tc>
      </w:tr>
    </w:tbl>
    <w:p>
      <w:pPr>
        <w:bidi/>
        <w:jc w:val="right"/>
        <w:spacing w:after="140" w:line="276" w:lineRule="auto"/>
      </w:pPr>
      <w:r>
        <w:rPr>
          <w:rtl/>
        </w:rPr>
        <w:t xml:space="preserve"/>
      </w:r>
    </w:p>
    <w:p>
      <w:pPr>
        <w:bidi w:val="0"/>
        <w:jc w:val="left"/>
        <w:spacing w:after="120" w:line="276" w:lineRule="auto"/>
      </w:pPr>
      <w:r>
        <w:rPr>
          <w:b/>
          <w:bCs/>
        </w:rPr>
        <w:t xml:space="preserve">Package gm.engine.xml – reading events files</w:t>
      </w:r>
    </w:p>
    <w:tbl>
      <w:tblPr>
        <w:tblW w:w="88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60" w:type="dxa"/>
          <w:bottom w:w="60" w:type="dxa"/>
          <w:left w:w="100" w:type="dxa"/>
          <w:right w:w="100" w:type="dxa"/>
        </w:tblCellMar>
      </w:tblPr>
      <w:tblGrid>
        <w:gridCol w:w="2600"/>
        <w:gridCol w:w="6200"/>
      </w:tblGrid>
      <w:tr>
        <w:trPr>
          <w:tblHeader/>
        </w:trPr>
        <w:tc>
          <w:tcPr>
            <w:tcW w:w="2600" w:type="dxa"/>
            <w:shd w:val="clear" w:color="auto" w:fill="EDEDED"/>
            <w:vAlign w:val="center"/>
          </w:tcPr>
          <w:p>
            <w:pPr>
              <w:bidi w:val="0"/>
              <w:jc w:val="left"/>
              <w:spacing w:after="0" w:line="276" w:lineRule="auto"/>
            </w:pPr>
            <w:r>
              <w:rPr>
                <w:b/>
                <w:bCs/>
              </w:rPr>
              <w:t xml:space="preserve">Class</w:t>
            </w:r>
          </w:p>
        </w:tc>
        <w:tc>
          <w:tcPr>
            <w:tcW w:w="6200" w:type="dxa"/>
            <w:shd w:val="clear" w:color="auto" w:fill="EDEDED"/>
            <w:vAlign w:val="center"/>
          </w:tcPr>
          <w:p>
            <w:pPr>
              <w:bidi w:val="0"/>
              <w:jc w:val="left"/>
              <w:spacing w:after="0" w:line="276" w:lineRule="auto"/>
            </w:pPr>
            <w:r>
              <w:rPr>
                <w:b/>
                <w:bCs/>
              </w:rPr>
              <w:t xml:space="preserve">Responsibility</w:t>
            </w:r>
          </w:p>
        </w:tc>
      </w:tr>
      <w:tr>
        <w:tc>
          <w:tcPr>
            <w:tcW w:w="2600" w:type="dxa"/>
            <w:vAlign w:val="center"/>
          </w:tcPr>
          <w:p>
            <w:pPr>
              <w:bidi w:val="0"/>
              <w:jc w:val="left"/>
              <w:spacing w:after="0" w:line="276" w:lineRule="auto"/>
            </w:pPr>
            <w:r>
              <w:t xml:space="preserve">EventsFileLoader</w:t>
            </w:r>
          </w:p>
        </w:tc>
        <w:tc>
          <w:tcPr>
            <w:tcW w:w="6200" w:type="dxa"/>
            <w:vAlign w:val="center"/>
          </w:tcPr>
          <w:p>
            <w:pPr>
              <w:bidi w:val="0"/>
              <w:jc w:val="left"/>
              <w:spacing w:after="0" w:line="276" w:lineRule="auto"/>
            </w:pPr>
            <w:r>
              <w:t xml:space="preserve">Reads a file with the DOM parser built into the JDK and validates it in two passes: faults that make the file unreadable stop at once, everything else is gathered and reported together.</w:t>
            </w:r>
          </w:p>
        </w:tc>
      </w:tr>
      <w:tr>
        <w:tc>
          <w:tcPr>
            <w:tcW w:w="2600" w:type="dxa"/>
            <w:vAlign w:val="center"/>
          </w:tcPr>
          <w:p>
            <w:pPr>
              <w:bidi w:val="0"/>
              <w:jc w:val="left"/>
              <w:spacing w:after="0" w:line="276" w:lineRule="auto"/>
            </w:pPr>
            <w:r>
              <w:t xml:space="preserve">EventNodeReader</w:t>
            </w:r>
          </w:p>
        </w:tc>
        <w:tc>
          <w:tcPr>
            <w:tcW w:w="6200" w:type="dxa"/>
            <w:vAlign w:val="center"/>
          </w:tcPr>
          <w:p>
            <w:pPr>
              <w:bidi w:val="0"/>
              <w:jc w:val="left"/>
              <w:spacing w:after="0" w:line="276" w:lineRule="auto"/>
            </w:pPr>
            <w:r>
              <w:t xml:space="preserve">Turns one GM-event element into an Event, examining every part even after something has gone wrong so all its faults are reported at once.</w:t>
            </w:r>
          </w:p>
        </w:tc>
      </w:tr>
      <w:tr>
        <w:tc>
          <w:tcPr>
            <w:tcW w:w="2600" w:type="dxa"/>
            <w:vAlign w:val="center"/>
          </w:tcPr>
          <w:p>
            <w:pPr>
              <w:bidi w:val="0"/>
              <w:jc w:val="left"/>
              <w:spacing w:after="0" w:line="276" w:lineRule="auto"/>
            </w:pPr>
            <w:r>
              <w:t xml:space="preserve">XmlNode</w:t>
            </w:r>
          </w:p>
        </w:tc>
        <w:tc>
          <w:tcPr>
            <w:tcW w:w="6200" w:type="dxa"/>
            <w:vAlign w:val="center"/>
          </w:tcPr>
          <w:p>
            <w:pPr>
              <w:bidi w:val="0"/>
              <w:jc w:val="left"/>
              <w:spacing w:after="0" w:line="276" w:lineRule="auto"/>
            </w:pPr>
            <w:r>
              <w:t xml:space="preserve">A forgiving view over one DOM element: names matched without regard to case, text returned trimmed, anything missing returned as an empty optional.</w:t>
            </w:r>
          </w:p>
        </w:tc>
      </w:tr>
    </w:tbl>
    <w:p>
      <w:pPr>
        <w:bidi/>
        <w:jc w:val="right"/>
        <w:spacing w:after="140" w:line="276" w:lineRule="auto"/>
      </w:pPr>
      <w:r>
        <w:rPr>
          <w:rtl/>
        </w:rPr>
        <w:t xml:space="preserve"/>
      </w:r>
    </w:p>
    <w:p>
      <w:pPr>
        <w:bidi w:val="0"/>
        <w:jc w:val="left"/>
        <w:spacing w:after="120" w:line="276" w:lineRule="auto"/>
      </w:pPr>
      <w:r>
        <w:rPr>
          <w:b/>
          <w:bCs/>
        </w:rPr>
        <w:t xml:space="preserve">Packages gm.engine.impl and gm.engine.persistence</w:t>
      </w:r>
    </w:p>
    <w:tbl>
      <w:tblPr>
        <w:tblW w:w="88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60" w:type="dxa"/>
          <w:bottom w:w="60" w:type="dxa"/>
          <w:left w:w="100" w:type="dxa"/>
          <w:right w:w="100" w:type="dxa"/>
        </w:tblCellMar>
      </w:tblPr>
      <w:tblGrid>
        <w:gridCol w:w="2600"/>
        <w:gridCol w:w="6200"/>
      </w:tblGrid>
      <w:tr>
        <w:trPr>
          <w:tblHeader/>
        </w:trPr>
        <w:tc>
          <w:tcPr>
            <w:tcW w:w="2600" w:type="dxa"/>
            <w:shd w:val="clear" w:color="auto" w:fill="EDEDED"/>
            <w:vAlign w:val="center"/>
          </w:tcPr>
          <w:p>
            <w:pPr>
              <w:bidi w:val="0"/>
              <w:jc w:val="left"/>
              <w:spacing w:after="0" w:line="276" w:lineRule="auto"/>
            </w:pPr>
            <w:r>
              <w:rPr>
                <w:b/>
                <w:bCs/>
              </w:rPr>
              <w:t xml:space="preserve">Class</w:t>
            </w:r>
          </w:p>
        </w:tc>
        <w:tc>
          <w:tcPr>
            <w:tcW w:w="6200" w:type="dxa"/>
            <w:shd w:val="clear" w:color="auto" w:fill="EDEDED"/>
            <w:vAlign w:val="center"/>
          </w:tcPr>
          <w:p>
            <w:pPr>
              <w:bidi w:val="0"/>
              <w:jc w:val="left"/>
              <w:spacing w:after="0" w:line="276" w:lineRule="auto"/>
            </w:pPr>
            <w:r>
              <w:rPr>
                <w:b/>
                <w:bCs/>
              </w:rPr>
              <w:t xml:space="preserve">Responsibility</w:t>
            </w:r>
          </w:p>
        </w:tc>
      </w:tr>
      <w:tr>
        <w:tc>
          <w:tcPr>
            <w:tcW w:w="2600" w:type="dxa"/>
            <w:vAlign w:val="center"/>
          </w:tcPr>
          <w:p>
            <w:pPr>
              <w:bidi w:val="0"/>
              <w:jc w:val="left"/>
              <w:spacing w:after="0" w:line="276" w:lineRule="auto"/>
            </w:pPr>
            <w:r>
              <w:t xml:space="preserve">GuessMarketEngineImpl</w:t>
            </w:r>
          </w:p>
        </w:tc>
        <w:tc>
          <w:tcPr>
            <w:tcW w:w="6200" w:type="dxa"/>
            <w:vAlign w:val="center"/>
          </w:tcPr>
          <w:p>
            <w:pPr>
              <w:bidi w:val="0"/>
              <w:jc w:val="left"/>
              <w:spacing w:after="0" w:line="276" w:lineRule="auto"/>
            </w:pPr>
            <w:r>
              <w:t xml:space="preserve">Holds the loaded state, checks every selection, and builds the data objects returned. Replaces the loaded state only once a new one has been built without complaint.</w:t>
            </w:r>
          </w:p>
        </w:tc>
      </w:tr>
      <w:tr>
        <w:tc>
          <w:tcPr>
            <w:tcW w:w="2600" w:type="dxa"/>
            <w:vAlign w:val="center"/>
          </w:tcPr>
          <w:p>
            <w:pPr>
              <w:bidi w:val="0"/>
              <w:jc w:val="left"/>
              <w:spacing w:after="0" w:line="276" w:lineRule="auto"/>
            </w:pPr>
            <w:r>
              <w:t xml:space="preserve">StateSerializer</w:t>
            </w:r>
          </w:p>
        </w:tc>
        <w:tc>
          <w:tcPr>
            <w:tcW w:w="6200" w:type="dxa"/>
            <w:vAlign w:val="center"/>
          </w:tcPr>
          <w:p>
            <w:pPr>
              <w:bidi w:val="0"/>
              <w:jc w:val="left"/>
              <w:spacing w:after="0" w:line="276" w:lineRule="auto"/>
            </w:pPr>
            <w:r>
              <w:t xml:space="preserve">Writes and reads a saved system with Java serialization, adding the .gm extension itself.</w:t>
            </w:r>
          </w:p>
        </w:tc>
      </w:tr>
    </w:tbl>
    <w:p>
      <w:pPr>
        <w:bidi/>
        <w:jc w:val="right"/>
        <w:spacing w:after="140" w:line="276" w:lineRule="auto"/>
      </w:pPr>
      <w:r>
        <w:rPr>
          <w:rtl/>
        </w:rPr>
        <w:t xml:space="preserve"/>
      </w:r>
    </w:p>
    <w:p>
      <w:pPr>
        <w:pStyle w:val="Heading2"/>
        <w:bidi w:val="0"/>
        <w:jc w:val="left"/>
        <w:spacing w:after="140" w:line="276" w:lineRule="auto"/>
        <w:keepNext/>
      </w:pPr>
      <w:r>
        <w:rPr>
          <w:b/>
          <w:bCs/>
        </w:rPr>
        <w:t xml:space="preserve">Module: ui</w:t>
      </w:r>
    </w:p>
    <w:p>
      <w:pPr>
        <w:bidi w:val="0"/>
        <w:jc w:val="left"/>
        <w:spacing w:after="120" w:line="276" w:lineRule="auto"/>
      </w:pPr>
      <w:r>
        <w:t xml:space="preserve">The console front end, and the active side of the program: it drives the whole system by asking the engine to do things. Every print in the program happens in ConsolePrinter and every read in ConsoleReader.</w:t>
      </w:r>
    </w:p>
    <w:tbl>
      <w:tblPr>
        <w:tblW w:w="88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60" w:type="dxa"/>
          <w:bottom w:w="60" w:type="dxa"/>
          <w:left w:w="100" w:type="dxa"/>
          <w:right w:w="100" w:type="dxa"/>
        </w:tblCellMar>
      </w:tblPr>
      <w:tblGrid>
        <w:gridCol w:w="2600"/>
        <w:gridCol w:w="6200"/>
      </w:tblGrid>
      <w:tr>
        <w:trPr>
          <w:tblHeader/>
        </w:trPr>
        <w:tc>
          <w:tcPr>
            <w:tcW w:w="2600" w:type="dxa"/>
            <w:shd w:val="clear" w:color="auto" w:fill="EDEDED"/>
            <w:vAlign w:val="center"/>
          </w:tcPr>
          <w:p>
            <w:pPr>
              <w:bidi w:val="0"/>
              <w:jc w:val="left"/>
              <w:spacing w:after="0" w:line="276" w:lineRule="auto"/>
            </w:pPr>
            <w:r>
              <w:rPr>
                <w:b/>
                <w:bCs/>
              </w:rPr>
              <w:t xml:space="preserve">Class</w:t>
            </w:r>
          </w:p>
        </w:tc>
        <w:tc>
          <w:tcPr>
            <w:tcW w:w="6200" w:type="dxa"/>
            <w:shd w:val="clear" w:color="auto" w:fill="EDEDED"/>
            <w:vAlign w:val="center"/>
          </w:tcPr>
          <w:p>
            <w:pPr>
              <w:bidi w:val="0"/>
              <w:jc w:val="left"/>
              <w:spacing w:after="0" w:line="276" w:lineRule="auto"/>
            </w:pPr>
            <w:r>
              <w:rPr>
                <w:b/>
                <w:bCs/>
              </w:rPr>
              <w:t xml:space="preserve">Responsibility</w:t>
            </w:r>
          </w:p>
        </w:tc>
      </w:tr>
      <w:tr>
        <w:tc>
          <w:tcPr>
            <w:tcW w:w="2600" w:type="dxa"/>
            <w:vAlign w:val="center"/>
          </w:tcPr>
          <w:p>
            <w:pPr>
              <w:bidi w:val="0"/>
              <w:jc w:val="left"/>
              <w:spacing w:after="0" w:line="276" w:lineRule="auto"/>
            </w:pPr>
            <w:r>
              <w:t xml:space="preserve">ConsoleApp</w:t>
            </w:r>
          </w:p>
        </w:tc>
        <w:tc>
          <w:tcPr>
            <w:tcW w:w="6200" w:type="dxa"/>
            <w:vAlign w:val="center"/>
          </w:tcPr>
          <w:p>
            <w:pPr>
              <w:bidi w:val="0"/>
              <w:jc w:val="left"/>
              <w:spacing w:after="0" w:line="276" w:lineRule="auto"/>
            </w:pPr>
            <w:r>
              <w:t xml:space="preserve">The starting point. Shows the menu, hands each choice to its command, and turns every failure into a message. An unanticipated fault ends the command in hand, never the program.</w:t>
            </w:r>
          </w:p>
        </w:tc>
      </w:tr>
      <w:tr>
        <w:tc>
          <w:tcPr>
            <w:tcW w:w="2600" w:type="dxa"/>
            <w:vAlign w:val="center"/>
          </w:tcPr>
          <w:p>
            <w:pPr>
              <w:bidi w:val="0"/>
              <w:jc w:val="left"/>
              <w:spacing w:after="0" w:line="276" w:lineRule="auto"/>
            </w:pPr>
            <w:r>
              <w:t xml:space="preserve">MenuOption</w:t>
            </w:r>
          </w:p>
        </w:tc>
        <w:tc>
          <w:tcPr>
            <w:tcW w:w="6200" w:type="dxa"/>
            <w:vAlign w:val="center"/>
          </w:tcPr>
          <w:p>
            <w:pPr>
              <w:bidi w:val="0"/>
              <w:jc w:val="left"/>
              <w:spacing w:after="0" w:line="276" w:lineRule="auto"/>
            </w:pPr>
            <w:r>
              <w:t xml:space="preserve">The commands and their order. A command's number is its position in this list, so the printed menu and the accepted numbers cannot drift apart.</w:t>
            </w:r>
          </w:p>
        </w:tc>
      </w:tr>
      <w:tr>
        <w:tc>
          <w:tcPr>
            <w:tcW w:w="2600" w:type="dxa"/>
            <w:vAlign w:val="center"/>
          </w:tcPr>
          <w:p>
            <w:pPr>
              <w:bidi w:val="0"/>
              <w:jc w:val="left"/>
              <w:spacing w:after="0" w:line="276" w:lineRule="auto"/>
            </w:pPr>
            <w:r>
              <w:t xml:space="preserve">MenuCommand</w:t>
            </w:r>
          </w:p>
        </w:tc>
        <w:tc>
          <w:tcPr>
            <w:tcW w:w="6200" w:type="dxa"/>
            <w:vAlign w:val="center"/>
          </w:tcPr>
          <w:p>
            <w:pPr>
              <w:bidi w:val="0"/>
              <w:jc w:val="left"/>
              <w:spacing w:after="0" w:line="276" w:lineRule="auto"/>
            </w:pPr>
            <w:r>
              <w:t xml:space="preserve">Abstract base of a command, holding the engine, reader and printer, and the shared step of choosing an event from a list.</w:t>
            </w:r>
          </w:p>
        </w:tc>
      </w:tr>
      <w:tr>
        <w:tc>
          <w:tcPr>
            <w:tcW w:w="2600" w:type="dxa"/>
            <w:vAlign w:val="center"/>
          </w:tcPr>
          <w:p>
            <w:pPr>
              <w:bidi w:val="0"/>
              <w:jc w:val="left"/>
              <w:spacing w:after="0" w:line="276" w:lineRule="auto"/>
            </w:pPr>
            <w:r>
              <w:t xml:space="preserve">LoadEventsFileCommand</w:t>
            </w:r>
          </w:p>
        </w:tc>
        <w:tc>
          <w:tcPr>
            <w:tcW w:w="6200" w:type="dxa"/>
            <w:vAlign w:val="center"/>
          </w:tcPr>
          <w:p>
            <w:pPr>
              <w:bidi w:val="0"/>
              <w:jc w:val="left"/>
              <w:spacing w:after="0" w:line="276" w:lineRule="auto"/>
            </w:pPr>
            <w:r>
              <w:t xml:space="preserve">Command 1. Reports a rejected file together with what is still loaded.</w:t>
            </w:r>
          </w:p>
        </w:tc>
      </w:tr>
      <w:tr>
        <w:tc>
          <w:tcPr>
            <w:tcW w:w="2600" w:type="dxa"/>
            <w:vAlign w:val="center"/>
          </w:tcPr>
          <w:p>
            <w:pPr>
              <w:bidi w:val="0"/>
              <w:jc w:val="left"/>
              <w:spacing w:after="0" w:line="276" w:lineRule="auto"/>
            </w:pPr>
            <w:r>
              <w:t xml:space="preserve">ShowEventsCommand</w:t>
            </w:r>
          </w:p>
        </w:tc>
        <w:tc>
          <w:tcPr>
            <w:tcW w:w="6200" w:type="dxa"/>
            <w:vAlign w:val="center"/>
          </w:tcPr>
          <w:p>
            <w:pPr>
              <w:bidi w:val="0"/>
              <w:jc w:val="left"/>
              <w:spacing w:after="0" w:line="276" w:lineRule="auto"/>
            </w:pPr>
            <w:r>
              <w:t xml:space="preserve">Command 2.</w:t>
            </w:r>
          </w:p>
        </w:tc>
      </w:tr>
      <w:tr>
        <w:tc>
          <w:tcPr>
            <w:tcW w:w="2600" w:type="dxa"/>
            <w:vAlign w:val="center"/>
          </w:tcPr>
          <w:p>
            <w:pPr>
              <w:bidi w:val="0"/>
              <w:jc w:val="left"/>
              <w:spacing w:after="0" w:line="276" w:lineRule="auto"/>
            </w:pPr>
            <w:r>
              <w:t xml:space="preserve">ShowMarketStateCommand</w:t>
            </w:r>
          </w:p>
        </w:tc>
        <w:tc>
          <w:tcPr>
            <w:tcW w:w="6200" w:type="dxa"/>
            <w:vAlign w:val="center"/>
          </w:tcPr>
          <w:p>
            <w:pPr>
              <w:bidi w:val="0"/>
              <w:jc w:val="left"/>
              <w:spacing w:after="0" w:line="276" w:lineRule="auto"/>
            </w:pPr>
            <w:r>
              <w:t xml:space="preserve">Command 3.</w:t>
            </w:r>
          </w:p>
        </w:tc>
      </w:tr>
      <w:tr>
        <w:tc>
          <w:tcPr>
            <w:tcW w:w="2600" w:type="dxa"/>
            <w:vAlign w:val="center"/>
          </w:tcPr>
          <w:p>
            <w:pPr>
              <w:bidi w:val="0"/>
              <w:jc w:val="left"/>
              <w:spacing w:after="0" w:line="276" w:lineRule="auto"/>
            </w:pPr>
            <w:r>
              <w:t xml:space="preserve">ParticipateCommand</w:t>
            </w:r>
          </w:p>
        </w:tc>
        <w:tc>
          <w:tcPr>
            <w:tcW w:w="6200" w:type="dxa"/>
            <w:vAlign w:val="center"/>
          </w:tcPr>
          <w:p>
            <w:pPr>
              <w:bidi w:val="0"/>
              <w:jc w:val="left"/>
              <w:spacing w:after="0" w:line="276" w:lineRule="auto"/>
            </w:pPr>
            <w:r>
              <w:t xml:space="preserve">Command 4. Offers only open events and shows the standing before asking for any commitment.</w:t>
            </w:r>
          </w:p>
        </w:tc>
      </w:tr>
      <w:tr>
        <w:tc>
          <w:tcPr>
            <w:tcW w:w="2600" w:type="dxa"/>
            <w:vAlign w:val="center"/>
          </w:tcPr>
          <w:p>
            <w:pPr>
              <w:bidi w:val="0"/>
              <w:jc w:val="left"/>
              <w:spacing w:after="0" w:line="276" w:lineRule="auto"/>
            </w:pPr>
            <w:r>
              <w:t xml:space="preserve">CloseEventCommand</w:t>
            </w:r>
          </w:p>
        </w:tc>
        <w:tc>
          <w:tcPr>
            <w:tcW w:w="6200" w:type="dxa"/>
            <w:vAlign w:val="center"/>
          </w:tcPr>
          <w:p>
            <w:pPr>
              <w:bidi w:val="0"/>
              <w:jc w:val="left"/>
              <w:spacing w:after="0" w:line="276" w:lineRule="auto"/>
            </w:pPr>
            <w:r>
              <w:t xml:space="preserve">Command 5. Shows the whole event before the outcome is chosen, since closing cannot be undone.</w:t>
            </w:r>
          </w:p>
        </w:tc>
      </w:tr>
      <w:tr>
        <w:tc>
          <w:tcPr>
            <w:tcW w:w="2600" w:type="dxa"/>
            <w:vAlign w:val="center"/>
          </w:tcPr>
          <w:p>
            <w:pPr>
              <w:bidi w:val="0"/>
              <w:jc w:val="left"/>
              <w:spacing w:after="0" w:line="276" w:lineRule="auto"/>
            </w:pPr>
            <w:r>
              <w:t xml:space="preserve">SaveSystemCommand</w:t>
            </w:r>
          </w:p>
        </w:tc>
        <w:tc>
          <w:tcPr>
            <w:tcW w:w="6200" w:type="dxa"/>
            <w:vAlign w:val="center"/>
          </w:tcPr>
          <w:p>
            <w:pPr>
              <w:bidi w:val="0"/>
              <w:jc w:val="left"/>
              <w:spacing w:after="0" w:line="276" w:lineRule="auto"/>
            </w:pPr>
            <w:r>
              <w:t xml:space="preserve">Command 6, the bonus.</w:t>
            </w:r>
          </w:p>
        </w:tc>
      </w:tr>
      <w:tr>
        <w:tc>
          <w:tcPr>
            <w:tcW w:w="2600" w:type="dxa"/>
            <w:vAlign w:val="center"/>
          </w:tcPr>
          <w:p>
            <w:pPr>
              <w:bidi w:val="0"/>
              <w:jc w:val="left"/>
              <w:spacing w:after="0" w:line="276" w:lineRule="auto"/>
            </w:pPr>
            <w:r>
              <w:t xml:space="preserve">LoadSystemCommand</w:t>
            </w:r>
          </w:p>
        </w:tc>
        <w:tc>
          <w:tcPr>
            <w:tcW w:w="6200" w:type="dxa"/>
            <w:vAlign w:val="center"/>
          </w:tcPr>
          <w:p>
            <w:pPr>
              <w:bidi w:val="0"/>
              <w:jc w:val="left"/>
              <w:spacing w:after="0" w:line="276" w:lineRule="auto"/>
            </w:pPr>
            <w:r>
              <w:t xml:space="preserve">Command 7, the bonus.</w:t>
            </w:r>
          </w:p>
        </w:tc>
      </w:tr>
      <w:tr>
        <w:tc>
          <w:tcPr>
            <w:tcW w:w="2600" w:type="dxa"/>
            <w:vAlign w:val="center"/>
          </w:tcPr>
          <w:p>
            <w:pPr>
              <w:bidi w:val="0"/>
              <w:jc w:val="left"/>
              <w:spacing w:after="0" w:line="276" w:lineRule="auto"/>
            </w:pPr>
            <w:r>
              <w:t xml:space="preserve">ConsoleReader</w:t>
            </w:r>
          </w:p>
        </w:tc>
        <w:tc>
          <w:tcPr>
            <w:tcW w:w="6200" w:type="dxa"/>
            <w:vAlign w:val="center"/>
          </w:tcPr>
          <w:p>
            <w:pPr>
              <w:bidi w:val="0"/>
              <w:jc w:val="left"/>
              <w:spacing w:after="0" w:line="276" w:lineRule="auto"/>
            </w:pPr>
            <w:r>
              <w:t xml:space="preserve">Collects input and refuses to pass anything on until it makes sense. Reads whole lines, which is what lets a path contain spaces.</w:t>
            </w:r>
          </w:p>
        </w:tc>
      </w:tr>
      <w:tr>
        <w:tc>
          <w:tcPr>
            <w:tcW w:w="2600" w:type="dxa"/>
            <w:vAlign w:val="center"/>
          </w:tcPr>
          <w:p>
            <w:pPr>
              <w:bidi w:val="0"/>
              <w:jc w:val="left"/>
              <w:spacing w:after="0" w:line="276" w:lineRule="auto"/>
            </w:pPr>
            <w:r>
              <w:t xml:space="preserve">ConsolePrinter</w:t>
            </w:r>
          </w:p>
        </w:tc>
        <w:tc>
          <w:tcPr>
            <w:tcW w:w="6200" w:type="dxa"/>
            <w:vAlign w:val="center"/>
          </w:tcPr>
          <w:p>
            <w:pPr>
              <w:bidi w:val="0"/>
              <w:jc w:val="left"/>
              <w:spacing w:after="0" w:line="276" w:lineRule="auto"/>
            </w:pPr>
            <w:r>
              <w:t xml:space="preserve">Every layout in the program. Formats all numbers with Locale.US so a decimal point is never printed as a comma.</w:t>
            </w:r>
          </w:p>
        </w:tc>
      </w:tr>
      <w:tr>
        <w:tc>
          <w:tcPr>
            <w:tcW w:w="2600" w:type="dxa"/>
            <w:vAlign w:val="center"/>
          </w:tcPr>
          <w:p>
            <w:pPr>
              <w:bidi w:val="0"/>
              <w:jc w:val="left"/>
              <w:spacing w:after="0" w:line="276" w:lineRule="auto"/>
            </w:pPr>
            <w:r>
              <w:t xml:space="preserve">InputEndedException</w:t>
            </w:r>
          </w:p>
        </w:tc>
        <w:tc>
          <w:tcPr>
            <w:tcW w:w="6200" w:type="dxa"/>
            <w:vAlign w:val="center"/>
          </w:tcPr>
          <w:p>
            <w:pPr>
              <w:bidi w:val="0"/>
              <w:jc w:val="left"/>
              <w:spacing w:after="0" w:line="276" w:lineRule="auto"/>
            </w:pPr>
            <w:r>
              <w:t xml:space="preserve">There is no more input. Lets every reader keep a plain return type and gives the main loop one place to notice.</w:t>
            </w:r>
          </w:p>
        </w:tc>
      </w:tr>
    </w:tbl>
    <w:p>
      <w:pPr>
        <w:bidi/>
        <w:jc w:val="right"/>
        <w:spacing w:after="140" w:line="276" w:lineRule="auto"/>
      </w:pPr>
      <w:r>
        <w:rPr>
          <w:rtl/>
        </w:rPr>
        <w:t xml:space="preserve"/>
      </w:r>
    </w:p>
    <w:sectPr>
      <w:pgSz w:w="11906" w:h="16838"/>
      <w:pgMar w:top="1134" w:right="1134" w:bottom="1134" w:left="1134" w:header="709" w:footer="709" w:gutter="0"/>
      <w:bidi/>
    </w:sectPr>
  </w:body>
</w:document>
</file>

<file path=word/styles.xml><?xml version="1.0" encoding="utf-8"?>
<w:styles xmlns:w="http://schemas.openxmlformats.org/wordprocessingml/2006/main">
  <w:docDefaults>
    <w:rPrDefault>
      <w:rPr>
        <w:rFonts w:ascii="Arial" w:hAnsi="Arial" w:cs="Arial"/>
        <w:sz w:val="22"/>
        <w:szCs w:val="22"/>
      </w:rPr>
    </w:rPrDefault>
  </w:docDefaults>
  <w:style w:type="paragraph" w:default="1" w:styleId="Normal">
    <w:name w:val="Normal"/>
  </w:style>
  <w:style w:type="paragraph" w:styleId="Heading1">
    <w:name w:val="heading 1"/>
    <w:basedOn w:val="Normal"/>
    <w:pPr>
      <w:outlineLvl w:val="0"/>
      <w:pBdr>
        <w:bottom w:val="single" w:sz="6" w:space="2" w:color="8EAADB"/>
      </w:pBdr>
      <w:spacing w:before="320" w:after="140"/>
    </w:pPr>
    <w:rPr>
      <w:b/>
      <w:bCs/>
      <w:color w:val="1F3864"/>
      <w:sz w:val="30"/>
      <w:szCs w:val="30"/>
    </w:rPr>
  </w:style>
  <w:style w:type="paragraph" w:styleId="Heading2">
    <w:name w:val="heading 2"/>
    <w:basedOn w:val="Normal"/>
    <w:pPr>
      <w:outlineLvl w:val="1"/>
      <w:spacing w:before="220" w:after="100"/>
    </w:pPr>
    <w:rPr>
      <w:b/>
      <w:bCs/>
      <w:color w:val="2E5496"/>
      <w:sz w:val="25"/>
      <w:szCs w:val="25"/>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