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98E" w:rsidRPr="00A50769" w:rsidRDefault="009A198E" w:rsidP="009A198E">
      <w:pPr>
        <w:widowControl w:val="0"/>
        <w:spacing w:line="360" w:lineRule="auto"/>
        <w:rPr>
          <w:rFonts w:ascii="Arial" w:hAnsi="Arial" w:cs="Arial"/>
          <w:b/>
          <w:sz w:val="20"/>
        </w:rPr>
      </w:pPr>
      <w:r w:rsidRPr="00A50769">
        <w:rPr>
          <w:rFonts w:ascii="Arial" w:hAnsi="Arial" w:cs="Arial"/>
          <w:b/>
          <w:sz w:val="20"/>
        </w:rPr>
        <w:t>TO:</w:t>
      </w:r>
      <w:r w:rsidRPr="00A50769">
        <w:rPr>
          <w:rFonts w:ascii="Arial" w:hAnsi="Arial" w:cs="Arial"/>
          <w:b/>
          <w:sz w:val="20"/>
        </w:rPr>
        <w:tab/>
      </w:r>
      <w:r w:rsidRPr="00A50769">
        <w:rPr>
          <w:rFonts w:ascii="Arial" w:hAnsi="Arial" w:cs="Arial"/>
          <w:sz w:val="20"/>
        </w:rPr>
        <w:t xml:space="preserve">Dr. T.L. Lewis </w:t>
      </w:r>
      <w:r>
        <w:rPr>
          <w:rFonts w:ascii="Arial" w:hAnsi="Arial" w:cs="Arial"/>
          <w:sz w:val="20"/>
        </w:rPr>
        <w:tab/>
      </w:r>
      <w:r>
        <w:rPr>
          <w:rFonts w:ascii="Arial" w:hAnsi="Arial" w:cs="Arial"/>
          <w:sz w:val="20"/>
        </w:rPr>
        <w:tab/>
      </w:r>
      <w:r>
        <w:rPr>
          <w:rFonts w:ascii="Arial" w:hAnsi="Arial" w:cs="Arial"/>
          <w:sz w:val="20"/>
        </w:rPr>
        <w:tab/>
      </w:r>
      <w:r>
        <w:rPr>
          <w:rFonts w:ascii="Arial" w:hAnsi="Arial" w:cs="Arial"/>
          <w:b/>
          <w:sz w:val="20"/>
        </w:rPr>
        <w:t>FROM:</w:t>
      </w:r>
      <w:r>
        <w:rPr>
          <w:rFonts w:ascii="Arial" w:hAnsi="Arial" w:cs="Arial"/>
          <w:b/>
          <w:sz w:val="20"/>
        </w:rPr>
        <w:tab/>
      </w:r>
      <w:r>
        <w:rPr>
          <w:rFonts w:ascii="Arial" w:hAnsi="Arial" w:cs="Arial"/>
          <w:b/>
          <w:sz w:val="20"/>
        </w:rPr>
        <w:tab/>
      </w:r>
      <w:proofErr w:type="spellStart"/>
      <w:r>
        <w:rPr>
          <w:rFonts w:ascii="Arial" w:hAnsi="Arial" w:cs="Arial"/>
          <w:sz w:val="20"/>
        </w:rPr>
        <w:t>Turba</w:t>
      </w:r>
      <w:proofErr w:type="spellEnd"/>
      <w:r>
        <w:rPr>
          <w:rFonts w:ascii="Arial" w:hAnsi="Arial" w:cs="Arial"/>
          <w:sz w:val="20"/>
        </w:rPr>
        <w:t xml:space="preserve"> Tech</w:t>
      </w:r>
    </w:p>
    <w:p w:rsidR="009A198E" w:rsidRDefault="00836C0D" w:rsidP="009A198E">
      <w:pPr>
        <w:widowControl w:val="0"/>
        <w:spacing w:line="360" w:lineRule="auto"/>
        <w:rPr>
          <w:rFonts w:ascii="Arial" w:hAnsi="Arial" w:cs="Arial"/>
          <w:b/>
          <w:sz w:val="20"/>
        </w:rPr>
      </w:pPr>
      <w:r>
        <w:rPr>
          <w:rFonts w:ascii="Arial" w:hAnsi="Arial" w:cs="Arial"/>
          <w:b/>
          <w:sz w:val="20"/>
        </w:rPr>
        <w:t>TIME COVERED BY REPORT:</w:t>
      </w:r>
      <w:r>
        <w:rPr>
          <w:rFonts w:ascii="Arial" w:hAnsi="Arial" w:cs="Arial"/>
          <w:b/>
          <w:sz w:val="20"/>
        </w:rPr>
        <w:tab/>
      </w:r>
      <w:r w:rsidR="00DC4B73">
        <w:rPr>
          <w:rFonts w:ascii="Arial" w:hAnsi="Arial" w:cs="Arial"/>
          <w:sz w:val="20"/>
          <w:u w:val="single"/>
        </w:rPr>
        <w:t>February 14</w:t>
      </w:r>
      <w:r w:rsidRPr="00836C0D">
        <w:rPr>
          <w:rFonts w:ascii="Arial" w:hAnsi="Arial" w:cs="Arial"/>
          <w:sz w:val="20"/>
          <w:u w:val="single"/>
        </w:rPr>
        <w:t>, 2012 –Present</w:t>
      </w:r>
    </w:p>
    <w:p w:rsidR="009A198E" w:rsidRDefault="009A198E" w:rsidP="009A198E">
      <w:pPr>
        <w:widowControl w:val="0"/>
        <w:spacing w:line="360" w:lineRule="auto"/>
        <w:rPr>
          <w:rFonts w:ascii="Arial" w:hAnsi="Arial" w:cs="Arial"/>
          <w:sz w:val="20"/>
        </w:rPr>
      </w:pPr>
      <w:r>
        <w:rPr>
          <w:rFonts w:ascii="Arial" w:hAnsi="Arial" w:cs="Arial"/>
          <w:b/>
          <w:sz w:val="20"/>
        </w:rPr>
        <w:t>SUBJECT:</w:t>
      </w:r>
      <w:r>
        <w:rPr>
          <w:rFonts w:ascii="Arial" w:hAnsi="Arial" w:cs="Arial"/>
          <w:b/>
          <w:sz w:val="20"/>
        </w:rPr>
        <w:tab/>
      </w:r>
      <w:r w:rsidRPr="00A50769">
        <w:rPr>
          <w:rFonts w:ascii="Arial" w:hAnsi="Arial" w:cs="Arial"/>
          <w:sz w:val="20"/>
        </w:rPr>
        <w:t>Progress Report: ____</w:t>
      </w:r>
      <w:r w:rsidR="00DC4B73">
        <w:rPr>
          <w:rFonts w:ascii="Arial" w:hAnsi="Arial" w:cs="Arial"/>
          <w:sz w:val="20"/>
          <w:u w:val="single"/>
        </w:rPr>
        <w:t>Iteration two</w:t>
      </w:r>
      <w:r w:rsidRPr="00A50769">
        <w:rPr>
          <w:rFonts w:ascii="Arial" w:hAnsi="Arial" w:cs="Arial"/>
          <w:sz w:val="20"/>
        </w:rPr>
        <w:t>__________</w:t>
      </w:r>
    </w:p>
    <w:p w:rsidR="009A198E" w:rsidRDefault="009A198E" w:rsidP="009A198E">
      <w:pPr>
        <w:widowControl w:val="0"/>
        <w:spacing w:line="360" w:lineRule="auto"/>
        <w:rPr>
          <w:rFonts w:ascii="Arial" w:hAnsi="Arial" w:cs="Arial"/>
          <w:sz w:val="20"/>
        </w:rPr>
      </w:pPr>
      <w:r w:rsidRPr="00A50769">
        <w:rPr>
          <w:rFonts w:ascii="Arial" w:hAnsi="Arial" w:cs="Arial"/>
          <w:b/>
          <w:sz w:val="20"/>
        </w:rPr>
        <w:t>PROJECT MANAGER:</w:t>
      </w:r>
      <w:r w:rsidRPr="00A50769">
        <w:rPr>
          <w:rFonts w:ascii="Arial" w:hAnsi="Arial" w:cs="Arial"/>
          <w:b/>
          <w:sz w:val="20"/>
        </w:rPr>
        <w:tab/>
      </w:r>
      <w:r>
        <w:rPr>
          <w:rFonts w:ascii="Arial" w:hAnsi="Arial" w:cs="Arial"/>
          <w:sz w:val="20"/>
        </w:rPr>
        <w:t>_____</w:t>
      </w:r>
      <w:r w:rsidR="00DC4B73">
        <w:rPr>
          <w:rFonts w:ascii="Arial" w:hAnsi="Arial" w:cs="Arial"/>
          <w:sz w:val="20"/>
          <w:u w:val="single"/>
        </w:rPr>
        <w:t>Randy Akers</w:t>
      </w:r>
      <w:r>
        <w:rPr>
          <w:rFonts w:ascii="Arial" w:hAnsi="Arial" w:cs="Arial"/>
          <w:sz w:val="20"/>
        </w:rPr>
        <w:t>___________</w:t>
      </w:r>
    </w:p>
    <w:p w:rsidR="009A198E" w:rsidRDefault="009A198E" w:rsidP="009A198E">
      <w:pPr>
        <w:widowControl w:val="0"/>
        <w:spacing w:line="360" w:lineRule="auto"/>
        <w:rPr>
          <w:rFonts w:ascii="Arial" w:hAnsi="Arial" w:cs="Arial"/>
          <w:sz w:val="20"/>
        </w:rPr>
      </w:pPr>
    </w:p>
    <w:p w:rsidR="009A198E" w:rsidRDefault="009A198E" w:rsidP="009A198E">
      <w:pPr>
        <w:widowControl w:val="0"/>
        <w:spacing w:line="360" w:lineRule="auto"/>
        <w:jc w:val="center"/>
        <w:rPr>
          <w:rFonts w:ascii="Arial" w:hAnsi="Arial" w:cs="Arial"/>
          <w:b/>
          <w:sz w:val="20"/>
        </w:rPr>
      </w:pPr>
      <w:r w:rsidRPr="00A50769">
        <w:rPr>
          <w:rFonts w:ascii="Arial" w:hAnsi="Arial" w:cs="Arial"/>
          <w:b/>
          <w:sz w:val="20"/>
        </w:rPr>
        <w:t>Introduction</w:t>
      </w:r>
    </w:p>
    <w:p w:rsidR="00D34248" w:rsidRPr="00A50769" w:rsidRDefault="00D34248" w:rsidP="009A198E">
      <w:pPr>
        <w:widowControl w:val="0"/>
        <w:spacing w:line="360" w:lineRule="auto"/>
        <w:jc w:val="center"/>
        <w:rPr>
          <w:rFonts w:ascii="Arial" w:hAnsi="Arial" w:cs="Arial"/>
          <w:b/>
          <w:sz w:val="20"/>
        </w:rPr>
      </w:pPr>
    </w:p>
    <w:p w:rsidR="009A198E" w:rsidRDefault="009A198E" w:rsidP="00B75FF2">
      <w:pPr>
        <w:widowControl w:val="0"/>
        <w:spacing w:line="480" w:lineRule="auto"/>
        <w:rPr>
          <w:rFonts w:ascii="Arial" w:hAnsi="Arial" w:cs="Arial"/>
          <w:sz w:val="20"/>
        </w:rPr>
      </w:pPr>
      <w:proofErr w:type="spellStart"/>
      <w:r w:rsidRPr="009A198E">
        <w:rPr>
          <w:rFonts w:ascii="Arial" w:hAnsi="Arial" w:cs="Arial"/>
          <w:sz w:val="20"/>
        </w:rPr>
        <w:t>Turba</w:t>
      </w:r>
      <w:proofErr w:type="spellEnd"/>
      <w:r w:rsidRPr="009A198E">
        <w:rPr>
          <w:rFonts w:ascii="Arial" w:hAnsi="Arial" w:cs="Arial"/>
          <w:sz w:val="20"/>
        </w:rPr>
        <w:t xml:space="preserve"> Tech will provide the client with a version of Chaos Monkey that is compatible with Rackspace’s </w:t>
      </w:r>
      <w:proofErr w:type="spellStart"/>
      <w:r w:rsidRPr="009A198E">
        <w:rPr>
          <w:rFonts w:ascii="Arial" w:hAnsi="Arial" w:cs="Arial"/>
          <w:sz w:val="20"/>
        </w:rPr>
        <w:t>OpenStack</w:t>
      </w:r>
      <w:proofErr w:type="spellEnd"/>
      <w:r w:rsidRPr="009A198E">
        <w:rPr>
          <w:rFonts w:ascii="Arial" w:hAnsi="Arial" w:cs="Arial"/>
          <w:sz w:val="20"/>
        </w:rPr>
        <w:t xml:space="preserve"> framework. They will also provide the client with a reporting functionality to monitor the effect of Chaos Monkey on their systems, as well as the health of those systems after Chaos Monkey has been unleashed.</w:t>
      </w:r>
      <w:r>
        <w:rPr>
          <w:rFonts w:ascii="Arial" w:hAnsi="Arial" w:cs="Arial"/>
          <w:sz w:val="20"/>
        </w:rPr>
        <w:t xml:space="preserve"> This Progress Report is being compiled for Iteration </w:t>
      </w:r>
      <w:r w:rsidR="00727ED0">
        <w:rPr>
          <w:rFonts w:ascii="Arial" w:hAnsi="Arial" w:cs="Arial"/>
          <w:sz w:val="20"/>
        </w:rPr>
        <w:t>two</w:t>
      </w:r>
      <w:r>
        <w:rPr>
          <w:rFonts w:ascii="Arial" w:hAnsi="Arial" w:cs="Arial"/>
          <w:sz w:val="20"/>
        </w:rPr>
        <w:t xml:space="preserve">. The goal of Iteration </w:t>
      </w:r>
      <w:r w:rsidR="00727ED0">
        <w:rPr>
          <w:rFonts w:ascii="Arial" w:hAnsi="Arial" w:cs="Arial"/>
          <w:sz w:val="20"/>
        </w:rPr>
        <w:t>two</w:t>
      </w:r>
      <w:r>
        <w:rPr>
          <w:rFonts w:ascii="Arial" w:hAnsi="Arial" w:cs="Arial"/>
          <w:sz w:val="20"/>
        </w:rPr>
        <w:t xml:space="preserve"> is to </w:t>
      </w:r>
      <w:r w:rsidR="00727ED0">
        <w:rPr>
          <w:rFonts w:ascii="Arial" w:hAnsi="Arial" w:cs="Arial"/>
          <w:sz w:val="20"/>
        </w:rPr>
        <w:t xml:space="preserve">give </w:t>
      </w:r>
      <w:proofErr w:type="spellStart"/>
      <w:r w:rsidR="00727ED0">
        <w:rPr>
          <w:rFonts w:ascii="Arial" w:hAnsi="Arial" w:cs="Arial"/>
          <w:sz w:val="20"/>
        </w:rPr>
        <w:t>Openhack</w:t>
      </w:r>
      <w:proofErr w:type="spellEnd"/>
      <w:r w:rsidR="00727ED0">
        <w:rPr>
          <w:rFonts w:ascii="Arial" w:hAnsi="Arial" w:cs="Arial"/>
          <w:sz w:val="20"/>
        </w:rPr>
        <w:t xml:space="preserve"> the ability to create a log describing what </w:t>
      </w:r>
      <w:proofErr w:type="spellStart"/>
      <w:r w:rsidR="00727ED0">
        <w:rPr>
          <w:rFonts w:ascii="Arial" w:hAnsi="Arial" w:cs="Arial"/>
          <w:sz w:val="20"/>
        </w:rPr>
        <w:t>Openhack</w:t>
      </w:r>
      <w:proofErr w:type="spellEnd"/>
      <w:r w:rsidR="00727ED0">
        <w:rPr>
          <w:rFonts w:ascii="Arial" w:hAnsi="Arial" w:cs="Arial"/>
          <w:sz w:val="20"/>
        </w:rPr>
        <w:t xml:space="preserve"> attempted to do. It will also be able to delete instances and output success or failure to terminate. And lastly, </w:t>
      </w:r>
      <w:proofErr w:type="spellStart"/>
      <w:r w:rsidR="00727ED0">
        <w:rPr>
          <w:rFonts w:ascii="Arial" w:hAnsi="Arial" w:cs="Arial"/>
          <w:sz w:val="20"/>
        </w:rPr>
        <w:t>Openhack</w:t>
      </w:r>
      <w:proofErr w:type="spellEnd"/>
      <w:r w:rsidR="00727ED0">
        <w:rPr>
          <w:rFonts w:ascii="Arial" w:hAnsi="Arial" w:cs="Arial"/>
          <w:sz w:val="20"/>
        </w:rPr>
        <w:t xml:space="preserve"> will be able to search for tags in instances and save settings for convenience to the user.</w:t>
      </w:r>
    </w:p>
    <w:p w:rsidR="00D34248" w:rsidRDefault="00D34248" w:rsidP="00B75FF2">
      <w:pPr>
        <w:widowControl w:val="0"/>
        <w:spacing w:line="480" w:lineRule="auto"/>
        <w:rPr>
          <w:rFonts w:ascii="Arial" w:hAnsi="Arial" w:cs="Arial"/>
          <w:sz w:val="20"/>
        </w:rPr>
      </w:pPr>
    </w:p>
    <w:tbl>
      <w:tblPr>
        <w:tblW w:w="9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1"/>
        <w:gridCol w:w="1546"/>
        <w:gridCol w:w="1538"/>
        <w:gridCol w:w="1110"/>
        <w:gridCol w:w="1133"/>
        <w:gridCol w:w="1666"/>
      </w:tblGrid>
      <w:tr w:rsidR="009A198E" w:rsidRPr="00E65AD6" w:rsidTr="00B75FF2">
        <w:trPr>
          <w:trHeight w:val="686"/>
        </w:trPr>
        <w:tc>
          <w:tcPr>
            <w:tcW w:w="2281" w:type="dxa"/>
            <w:tcBorders>
              <w:top w:val="triple" w:sz="4" w:space="0" w:color="auto"/>
              <w:left w:val="triple" w:sz="4" w:space="0" w:color="auto"/>
            </w:tcBorders>
            <w:shd w:val="clear" w:color="auto" w:fill="808080"/>
          </w:tcPr>
          <w:p w:rsidR="009A198E" w:rsidRPr="00E65AD6" w:rsidRDefault="009A198E" w:rsidP="00B75FF2">
            <w:pPr>
              <w:pStyle w:val="Heading1"/>
              <w:rPr>
                <w:rFonts w:ascii="Times New Roman" w:hAnsi="Times New Roman"/>
                <w:sz w:val="22"/>
                <w:szCs w:val="22"/>
              </w:rPr>
            </w:pPr>
            <w:r>
              <w:rPr>
                <w:rFonts w:ascii="Times New Roman" w:hAnsi="Times New Roman"/>
                <w:sz w:val="22"/>
                <w:szCs w:val="22"/>
              </w:rPr>
              <w:t xml:space="preserve">CRITICAL </w:t>
            </w:r>
            <w:r w:rsidRPr="00E65AD6">
              <w:rPr>
                <w:rFonts w:ascii="Times New Roman" w:hAnsi="Times New Roman"/>
                <w:sz w:val="22"/>
                <w:szCs w:val="22"/>
              </w:rPr>
              <w:t>TASK</w:t>
            </w:r>
            <w:r>
              <w:rPr>
                <w:rFonts w:ascii="Times New Roman" w:hAnsi="Times New Roman"/>
                <w:sz w:val="22"/>
                <w:szCs w:val="22"/>
              </w:rPr>
              <w:t xml:space="preserve"> (ACTIVITIES)</w:t>
            </w:r>
          </w:p>
        </w:tc>
        <w:tc>
          <w:tcPr>
            <w:tcW w:w="1546" w:type="dxa"/>
            <w:tcBorders>
              <w:top w:val="triple" w:sz="4" w:space="0" w:color="auto"/>
            </w:tcBorders>
            <w:shd w:val="clear" w:color="auto" w:fill="808080"/>
          </w:tcPr>
          <w:p w:rsidR="009A198E" w:rsidRPr="00E65AD6" w:rsidRDefault="009A198E" w:rsidP="00B75FF2">
            <w:pPr>
              <w:spacing w:before="60" w:after="60"/>
              <w:jc w:val="center"/>
              <w:rPr>
                <w:b/>
                <w:color w:val="FFFFFF"/>
                <w:szCs w:val="22"/>
              </w:rPr>
            </w:pPr>
            <w:r w:rsidRPr="00E65AD6">
              <w:rPr>
                <w:b/>
                <w:color w:val="FFFFFF"/>
                <w:sz w:val="22"/>
                <w:szCs w:val="22"/>
              </w:rPr>
              <w:t>% COMPLETE</w:t>
            </w:r>
          </w:p>
        </w:tc>
        <w:tc>
          <w:tcPr>
            <w:tcW w:w="1538" w:type="dxa"/>
            <w:tcBorders>
              <w:top w:val="triple" w:sz="4" w:space="0" w:color="auto"/>
            </w:tcBorders>
            <w:shd w:val="clear" w:color="auto" w:fill="808080"/>
          </w:tcPr>
          <w:p w:rsidR="009A198E" w:rsidRPr="00E65AD6" w:rsidRDefault="009A198E" w:rsidP="00B75FF2">
            <w:pPr>
              <w:spacing w:before="60" w:after="60"/>
              <w:jc w:val="center"/>
              <w:rPr>
                <w:b/>
                <w:color w:val="FFFFFF"/>
                <w:szCs w:val="22"/>
              </w:rPr>
            </w:pPr>
            <w:r w:rsidRPr="00E65AD6">
              <w:rPr>
                <w:b/>
                <w:color w:val="FFFFFF"/>
                <w:sz w:val="22"/>
                <w:szCs w:val="22"/>
              </w:rPr>
              <w:t>DURATION</w:t>
            </w:r>
          </w:p>
        </w:tc>
        <w:tc>
          <w:tcPr>
            <w:tcW w:w="1110" w:type="dxa"/>
            <w:tcBorders>
              <w:top w:val="triple" w:sz="4" w:space="0" w:color="auto"/>
            </w:tcBorders>
            <w:shd w:val="clear" w:color="auto" w:fill="808080"/>
          </w:tcPr>
          <w:p w:rsidR="009A198E" w:rsidRPr="00E65AD6" w:rsidRDefault="009A198E" w:rsidP="00B75FF2">
            <w:pPr>
              <w:spacing w:before="60" w:after="60"/>
              <w:jc w:val="center"/>
              <w:rPr>
                <w:b/>
                <w:color w:val="FFFFFF"/>
                <w:szCs w:val="22"/>
              </w:rPr>
            </w:pPr>
            <w:r w:rsidRPr="00E65AD6">
              <w:rPr>
                <w:b/>
                <w:color w:val="FFFFFF"/>
                <w:sz w:val="22"/>
                <w:szCs w:val="22"/>
              </w:rPr>
              <w:t>START DATE</w:t>
            </w:r>
          </w:p>
        </w:tc>
        <w:tc>
          <w:tcPr>
            <w:tcW w:w="1133" w:type="dxa"/>
            <w:tcBorders>
              <w:top w:val="triple" w:sz="4" w:space="0" w:color="auto"/>
            </w:tcBorders>
            <w:shd w:val="clear" w:color="auto" w:fill="808080"/>
          </w:tcPr>
          <w:p w:rsidR="009A198E" w:rsidRPr="00E65AD6" w:rsidRDefault="009A198E" w:rsidP="00B75FF2">
            <w:pPr>
              <w:spacing w:before="60" w:after="60"/>
              <w:jc w:val="center"/>
              <w:rPr>
                <w:b/>
                <w:color w:val="FFFFFF"/>
                <w:szCs w:val="22"/>
              </w:rPr>
            </w:pPr>
            <w:r w:rsidRPr="00E65AD6">
              <w:rPr>
                <w:b/>
                <w:color w:val="FFFFFF"/>
                <w:sz w:val="22"/>
                <w:szCs w:val="22"/>
              </w:rPr>
              <w:t>FINISH DATE</w:t>
            </w:r>
          </w:p>
        </w:tc>
        <w:tc>
          <w:tcPr>
            <w:tcW w:w="1666" w:type="dxa"/>
            <w:tcBorders>
              <w:top w:val="triple" w:sz="4" w:space="0" w:color="auto"/>
              <w:right w:val="triple" w:sz="4" w:space="0" w:color="auto"/>
            </w:tcBorders>
            <w:shd w:val="clear" w:color="auto" w:fill="808080"/>
          </w:tcPr>
          <w:p w:rsidR="009A198E" w:rsidRPr="00E65AD6" w:rsidRDefault="009A198E" w:rsidP="00B75FF2">
            <w:pPr>
              <w:spacing w:before="60" w:after="60"/>
              <w:jc w:val="center"/>
              <w:rPr>
                <w:b/>
                <w:color w:val="FFFFFF"/>
                <w:szCs w:val="22"/>
              </w:rPr>
            </w:pPr>
            <w:r w:rsidRPr="00E65AD6">
              <w:rPr>
                <w:b/>
                <w:color w:val="FFFFFF"/>
                <w:sz w:val="22"/>
                <w:szCs w:val="22"/>
              </w:rPr>
              <w:t>RESOURCES (MEMBERS)</w:t>
            </w:r>
          </w:p>
        </w:tc>
      </w:tr>
      <w:tr w:rsidR="00CB40B3" w:rsidRPr="00E65AD6" w:rsidTr="00B75FF2">
        <w:trPr>
          <w:trHeight w:val="588"/>
        </w:trPr>
        <w:tc>
          <w:tcPr>
            <w:tcW w:w="2281" w:type="dxa"/>
            <w:tcBorders>
              <w:left w:val="triple" w:sz="4" w:space="0" w:color="auto"/>
            </w:tcBorders>
          </w:tcPr>
          <w:p w:rsidR="00CB40B3" w:rsidRPr="00E65AD6" w:rsidRDefault="00CB40B3" w:rsidP="00FD79CA">
            <w:pPr>
              <w:spacing w:before="60" w:after="60"/>
              <w:rPr>
                <w:color w:val="3366FF"/>
                <w:szCs w:val="22"/>
              </w:rPr>
            </w:pPr>
            <w:r>
              <w:rPr>
                <w:color w:val="3366FF"/>
                <w:sz w:val="22"/>
                <w:szCs w:val="22"/>
              </w:rPr>
              <w:t xml:space="preserve">Find commands for </w:t>
            </w:r>
            <w:proofErr w:type="spellStart"/>
            <w:r>
              <w:rPr>
                <w:color w:val="3366FF"/>
                <w:sz w:val="22"/>
                <w:szCs w:val="22"/>
              </w:rPr>
              <w:t>OpenStack</w:t>
            </w:r>
            <w:proofErr w:type="spellEnd"/>
            <w:r>
              <w:rPr>
                <w:color w:val="3366FF"/>
                <w:sz w:val="22"/>
                <w:szCs w:val="22"/>
              </w:rPr>
              <w:t xml:space="preserve"> </w:t>
            </w:r>
          </w:p>
        </w:tc>
        <w:tc>
          <w:tcPr>
            <w:tcW w:w="1546" w:type="dxa"/>
          </w:tcPr>
          <w:p w:rsidR="00CB40B3" w:rsidRPr="00E65AD6" w:rsidRDefault="00CB40B3" w:rsidP="00FD79CA">
            <w:pPr>
              <w:spacing w:before="60" w:after="60"/>
              <w:rPr>
                <w:color w:val="3366FF"/>
                <w:szCs w:val="22"/>
              </w:rPr>
            </w:pPr>
            <w:r>
              <w:rPr>
                <w:color w:val="3366FF"/>
                <w:sz w:val="22"/>
                <w:szCs w:val="22"/>
              </w:rPr>
              <w:t>100 %</w:t>
            </w:r>
          </w:p>
        </w:tc>
        <w:tc>
          <w:tcPr>
            <w:tcW w:w="1538" w:type="dxa"/>
          </w:tcPr>
          <w:p w:rsidR="00CB40B3" w:rsidRPr="00E65AD6" w:rsidRDefault="00CB40B3" w:rsidP="00FD79CA">
            <w:pPr>
              <w:spacing w:before="60" w:after="60"/>
              <w:rPr>
                <w:color w:val="3366FF"/>
                <w:szCs w:val="22"/>
              </w:rPr>
            </w:pPr>
            <w:r>
              <w:rPr>
                <w:color w:val="3366FF"/>
                <w:sz w:val="22"/>
                <w:szCs w:val="22"/>
              </w:rPr>
              <w:t xml:space="preserve">2 days </w:t>
            </w:r>
          </w:p>
        </w:tc>
        <w:tc>
          <w:tcPr>
            <w:tcW w:w="1110" w:type="dxa"/>
          </w:tcPr>
          <w:p w:rsidR="00CB40B3" w:rsidRPr="00E65AD6" w:rsidRDefault="00CB40B3" w:rsidP="00FD79CA">
            <w:pPr>
              <w:spacing w:before="60" w:after="60"/>
              <w:rPr>
                <w:color w:val="3366FF"/>
                <w:szCs w:val="22"/>
              </w:rPr>
            </w:pPr>
            <w:r>
              <w:rPr>
                <w:color w:val="3366FF"/>
                <w:sz w:val="22"/>
                <w:szCs w:val="22"/>
              </w:rPr>
              <w:t>February 14</w:t>
            </w:r>
            <w:r>
              <w:rPr>
                <w:color w:val="3366FF"/>
                <w:sz w:val="22"/>
                <w:szCs w:val="22"/>
              </w:rPr>
              <w:t>, 2012</w:t>
            </w:r>
          </w:p>
        </w:tc>
        <w:tc>
          <w:tcPr>
            <w:tcW w:w="1133" w:type="dxa"/>
          </w:tcPr>
          <w:p w:rsidR="00CB40B3" w:rsidRPr="00E65AD6" w:rsidRDefault="00CB40B3" w:rsidP="00FD79CA">
            <w:pPr>
              <w:spacing w:before="60" w:after="60"/>
              <w:rPr>
                <w:color w:val="3366FF"/>
                <w:szCs w:val="22"/>
              </w:rPr>
            </w:pPr>
            <w:r>
              <w:rPr>
                <w:color w:val="3366FF"/>
                <w:sz w:val="22"/>
                <w:szCs w:val="22"/>
              </w:rPr>
              <w:t xml:space="preserve">February </w:t>
            </w:r>
            <w:r>
              <w:rPr>
                <w:color w:val="3366FF"/>
                <w:sz w:val="22"/>
                <w:szCs w:val="22"/>
              </w:rPr>
              <w:t>16</w:t>
            </w:r>
            <w:r>
              <w:rPr>
                <w:color w:val="3366FF"/>
                <w:sz w:val="22"/>
                <w:szCs w:val="22"/>
              </w:rPr>
              <w:t>, 2012</w:t>
            </w:r>
          </w:p>
        </w:tc>
        <w:tc>
          <w:tcPr>
            <w:tcW w:w="1666" w:type="dxa"/>
            <w:tcBorders>
              <w:right w:val="triple" w:sz="4" w:space="0" w:color="auto"/>
            </w:tcBorders>
          </w:tcPr>
          <w:p w:rsidR="00CB40B3" w:rsidRPr="00E65AD6" w:rsidRDefault="00CB40B3" w:rsidP="00FD79CA">
            <w:pPr>
              <w:spacing w:before="60" w:after="60"/>
              <w:rPr>
                <w:color w:val="3366FF"/>
                <w:szCs w:val="22"/>
              </w:rPr>
            </w:pPr>
            <w:r>
              <w:rPr>
                <w:color w:val="3366FF"/>
                <w:sz w:val="22"/>
                <w:szCs w:val="22"/>
              </w:rPr>
              <w:t>Gerald</w:t>
            </w:r>
          </w:p>
        </w:tc>
      </w:tr>
      <w:tr w:rsidR="00CB40B3" w:rsidRPr="00E65AD6" w:rsidTr="00B75FF2">
        <w:trPr>
          <w:trHeight w:val="574"/>
        </w:trPr>
        <w:tc>
          <w:tcPr>
            <w:tcW w:w="2281" w:type="dxa"/>
            <w:tcBorders>
              <w:left w:val="triple" w:sz="4" w:space="0" w:color="auto"/>
            </w:tcBorders>
          </w:tcPr>
          <w:p w:rsidR="00CB40B3" w:rsidRPr="00E65AD6" w:rsidRDefault="00CB40B3" w:rsidP="00FA20A6">
            <w:pPr>
              <w:spacing w:before="60" w:after="60"/>
              <w:rPr>
                <w:color w:val="3366FF"/>
                <w:szCs w:val="22"/>
              </w:rPr>
            </w:pPr>
            <w:r>
              <w:rPr>
                <w:color w:val="3366FF"/>
                <w:sz w:val="22"/>
                <w:szCs w:val="22"/>
              </w:rPr>
              <w:t>Find out how to close instances</w:t>
            </w:r>
          </w:p>
        </w:tc>
        <w:tc>
          <w:tcPr>
            <w:tcW w:w="1546" w:type="dxa"/>
          </w:tcPr>
          <w:p w:rsidR="00CB40B3" w:rsidRPr="00E65AD6" w:rsidRDefault="00CB40B3" w:rsidP="00FA20A6">
            <w:pPr>
              <w:spacing w:before="60" w:after="60"/>
              <w:rPr>
                <w:color w:val="3366FF"/>
                <w:szCs w:val="22"/>
              </w:rPr>
            </w:pPr>
            <w:r>
              <w:rPr>
                <w:color w:val="3366FF"/>
                <w:sz w:val="22"/>
                <w:szCs w:val="22"/>
              </w:rPr>
              <w:t>100 %</w:t>
            </w:r>
          </w:p>
        </w:tc>
        <w:tc>
          <w:tcPr>
            <w:tcW w:w="1538" w:type="dxa"/>
          </w:tcPr>
          <w:p w:rsidR="00CB40B3" w:rsidRPr="00E65AD6" w:rsidRDefault="00CB40B3" w:rsidP="00FA20A6">
            <w:pPr>
              <w:spacing w:before="60" w:after="60"/>
              <w:rPr>
                <w:color w:val="3366FF"/>
                <w:szCs w:val="22"/>
              </w:rPr>
            </w:pPr>
            <w:r>
              <w:rPr>
                <w:color w:val="3366FF"/>
                <w:sz w:val="22"/>
                <w:szCs w:val="22"/>
              </w:rPr>
              <w:t xml:space="preserve">3 days </w:t>
            </w:r>
          </w:p>
        </w:tc>
        <w:tc>
          <w:tcPr>
            <w:tcW w:w="1110" w:type="dxa"/>
          </w:tcPr>
          <w:p w:rsidR="00CB40B3" w:rsidRPr="00E65AD6" w:rsidRDefault="00CB40B3" w:rsidP="00FA20A6">
            <w:pPr>
              <w:spacing w:before="60" w:after="60"/>
              <w:rPr>
                <w:color w:val="3366FF"/>
                <w:szCs w:val="22"/>
              </w:rPr>
            </w:pPr>
            <w:r>
              <w:rPr>
                <w:color w:val="3366FF"/>
                <w:sz w:val="22"/>
                <w:szCs w:val="22"/>
              </w:rPr>
              <w:t>February 16</w:t>
            </w:r>
            <w:r>
              <w:rPr>
                <w:color w:val="3366FF"/>
                <w:sz w:val="22"/>
                <w:szCs w:val="22"/>
              </w:rPr>
              <w:t>, 2012</w:t>
            </w:r>
          </w:p>
        </w:tc>
        <w:tc>
          <w:tcPr>
            <w:tcW w:w="1133" w:type="dxa"/>
          </w:tcPr>
          <w:p w:rsidR="00CB40B3" w:rsidRPr="00E65AD6" w:rsidRDefault="00CB40B3" w:rsidP="00FA20A6">
            <w:pPr>
              <w:spacing w:before="60" w:after="60"/>
              <w:rPr>
                <w:color w:val="3366FF"/>
                <w:szCs w:val="22"/>
              </w:rPr>
            </w:pPr>
            <w:r>
              <w:rPr>
                <w:color w:val="3366FF"/>
                <w:sz w:val="22"/>
                <w:szCs w:val="22"/>
              </w:rPr>
              <w:t>February 1</w:t>
            </w:r>
            <w:r>
              <w:rPr>
                <w:color w:val="3366FF"/>
                <w:sz w:val="22"/>
                <w:szCs w:val="22"/>
              </w:rPr>
              <w:t>9</w:t>
            </w:r>
            <w:r>
              <w:rPr>
                <w:color w:val="3366FF"/>
                <w:sz w:val="22"/>
                <w:szCs w:val="22"/>
              </w:rPr>
              <w:t>, 2012</w:t>
            </w:r>
          </w:p>
        </w:tc>
        <w:tc>
          <w:tcPr>
            <w:tcW w:w="1666" w:type="dxa"/>
            <w:tcBorders>
              <w:right w:val="triple" w:sz="4" w:space="0" w:color="auto"/>
            </w:tcBorders>
          </w:tcPr>
          <w:p w:rsidR="00CB40B3" w:rsidRPr="00E65AD6" w:rsidRDefault="00CB40B3" w:rsidP="00FA20A6">
            <w:pPr>
              <w:spacing w:before="60" w:after="60"/>
              <w:rPr>
                <w:color w:val="3366FF"/>
                <w:szCs w:val="22"/>
              </w:rPr>
            </w:pPr>
            <w:r>
              <w:rPr>
                <w:color w:val="3366FF"/>
                <w:sz w:val="22"/>
                <w:szCs w:val="22"/>
              </w:rPr>
              <w:t>Philip</w:t>
            </w:r>
          </w:p>
        </w:tc>
      </w:tr>
      <w:tr w:rsidR="00CB40B3" w:rsidRPr="00E65AD6" w:rsidTr="00B75FF2">
        <w:trPr>
          <w:trHeight w:val="574"/>
        </w:trPr>
        <w:tc>
          <w:tcPr>
            <w:tcW w:w="2281" w:type="dxa"/>
            <w:tcBorders>
              <w:left w:val="triple" w:sz="4" w:space="0" w:color="auto"/>
            </w:tcBorders>
          </w:tcPr>
          <w:p w:rsidR="00CB40B3" w:rsidRPr="00E65AD6" w:rsidRDefault="00CB40B3" w:rsidP="00B75FF2">
            <w:pPr>
              <w:spacing w:before="60" w:after="60"/>
              <w:rPr>
                <w:color w:val="3366FF"/>
                <w:szCs w:val="22"/>
              </w:rPr>
            </w:pPr>
            <w:r>
              <w:rPr>
                <w:color w:val="3366FF"/>
                <w:sz w:val="22"/>
                <w:szCs w:val="22"/>
              </w:rPr>
              <w:t>Write necessary tests for this iteration</w:t>
            </w:r>
          </w:p>
        </w:tc>
        <w:tc>
          <w:tcPr>
            <w:tcW w:w="1546" w:type="dxa"/>
          </w:tcPr>
          <w:p w:rsidR="00CB40B3" w:rsidRPr="00E65AD6" w:rsidRDefault="00CB40B3" w:rsidP="00B75FF2">
            <w:pPr>
              <w:spacing w:before="60" w:after="60"/>
              <w:rPr>
                <w:color w:val="3366FF"/>
                <w:szCs w:val="22"/>
              </w:rPr>
            </w:pPr>
            <w:r>
              <w:rPr>
                <w:color w:val="3366FF"/>
                <w:sz w:val="22"/>
                <w:szCs w:val="22"/>
              </w:rPr>
              <w:t>25%</w:t>
            </w:r>
          </w:p>
        </w:tc>
        <w:tc>
          <w:tcPr>
            <w:tcW w:w="1538" w:type="dxa"/>
          </w:tcPr>
          <w:p w:rsidR="00CB40B3" w:rsidRPr="00E65AD6" w:rsidRDefault="00CB40B3" w:rsidP="00B75FF2">
            <w:pPr>
              <w:spacing w:before="60" w:after="60"/>
              <w:rPr>
                <w:color w:val="3366FF"/>
                <w:szCs w:val="22"/>
              </w:rPr>
            </w:pPr>
            <w:r>
              <w:rPr>
                <w:color w:val="3366FF"/>
                <w:sz w:val="22"/>
                <w:szCs w:val="22"/>
              </w:rPr>
              <w:t xml:space="preserve">7 days </w:t>
            </w:r>
          </w:p>
        </w:tc>
        <w:tc>
          <w:tcPr>
            <w:tcW w:w="1110" w:type="dxa"/>
          </w:tcPr>
          <w:p w:rsidR="00CB40B3" w:rsidRPr="00E65AD6" w:rsidRDefault="00CB40B3" w:rsidP="00B75FF2">
            <w:pPr>
              <w:spacing w:before="60" w:after="60"/>
              <w:rPr>
                <w:color w:val="3366FF"/>
                <w:szCs w:val="22"/>
              </w:rPr>
            </w:pPr>
            <w:r>
              <w:rPr>
                <w:color w:val="3366FF"/>
                <w:sz w:val="22"/>
                <w:szCs w:val="22"/>
              </w:rPr>
              <w:t>February 25, 2012</w:t>
            </w:r>
          </w:p>
        </w:tc>
        <w:tc>
          <w:tcPr>
            <w:tcW w:w="1133" w:type="dxa"/>
          </w:tcPr>
          <w:p w:rsidR="00CB40B3" w:rsidRPr="00E65AD6" w:rsidRDefault="00CB40B3" w:rsidP="00B75FF2">
            <w:pPr>
              <w:spacing w:before="60" w:after="60"/>
              <w:rPr>
                <w:color w:val="3366FF"/>
                <w:szCs w:val="22"/>
              </w:rPr>
            </w:pPr>
            <w:r>
              <w:rPr>
                <w:color w:val="3366FF"/>
                <w:szCs w:val="22"/>
              </w:rPr>
              <w:t>March 3, 2012</w:t>
            </w:r>
          </w:p>
        </w:tc>
        <w:tc>
          <w:tcPr>
            <w:tcW w:w="1666" w:type="dxa"/>
            <w:tcBorders>
              <w:right w:val="triple" w:sz="4" w:space="0" w:color="auto"/>
            </w:tcBorders>
          </w:tcPr>
          <w:p w:rsidR="00CB40B3" w:rsidRPr="00E65AD6" w:rsidRDefault="00CB40B3" w:rsidP="007D7069">
            <w:pPr>
              <w:spacing w:before="60" w:after="60"/>
              <w:rPr>
                <w:color w:val="3366FF"/>
                <w:szCs w:val="22"/>
              </w:rPr>
            </w:pPr>
            <w:r>
              <w:rPr>
                <w:color w:val="3366FF"/>
                <w:sz w:val="22"/>
                <w:szCs w:val="22"/>
              </w:rPr>
              <w:t>Philip and Michael</w:t>
            </w:r>
          </w:p>
        </w:tc>
      </w:tr>
      <w:tr w:rsidR="00CB40B3" w:rsidRPr="00E65AD6" w:rsidTr="00B75FF2">
        <w:trPr>
          <w:trHeight w:val="588"/>
        </w:trPr>
        <w:tc>
          <w:tcPr>
            <w:tcW w:w="2281" w:type="dxa"/>
            <w:tcBorders>
              <w:left w:val="triple" w:sz="4" w:space="0" w:color="auto"/>
            </w:tcBorders>
          </w:tcPr>
          <w:p w:rsidR="00CB40B3" w:rsidRPr="00E65AD6" w:rsidRDefault="00CB40B3" w:rsidP="00B75FF2">
            <w:pPr>
              <w:spacing w:before="60" w:after="60"/>
              <w:rPr>
                <w:color w:val="3366FF"/>
                <w:szCs w:val="22"/>
              </w:rPr>
            </w:pPr>
            <w:r>
              <w:rPr>
                <w:color w:val="3366FF"/>
                <w:sz w:val="22"/>
                <w:szCs w:val="22"/>
              </w:rPr>
              <w:t xml:space="preserve">Development for this iteration </w:t>
            </w:r>
          </w:p>
        </w:tc>
        <w:tc>
          <w:tcPr>
            <w:tcW w:w="1546" w:type="dxa"/>
          </w:tcPr>
          <w:p w:rsidR="00CB40B3" w:rsidRPr="00E65AD6" w:rsidRDefault="00CB40B3" w:rsidP="00B75FF2">
            <w:pPr>
              <w:spacing w:before="60" w:after="60"/>
              <w:rPr>
                <w:color w:val="3366FF"/>
                <w:szCs w:val="22"/>
              </w:rPr>
            </w:pPr>
            <w:r>
              <w:rPr>
                <w:color w:val="3366FF"/>
                <w:sz w:val="22"/>
                <w:szCs w:val="22"/>
              </w:rPr>
              <w:t>0%</w:t>
            </w:r>
          </w:p>
        </w:tc>
        <w:tc>
          <w:tcPr>
            <w:tcW w:w="1538" w:type="dxa"/>
          </w:tcPr>
          <w:p w:rsidR="00CB40B3" w:rsidRPr="00E65AD6" w:rsidRDefault="00CB40B3" w:rsidP="00B75FF2">
            <w:pPr>
              <w:spacing w:before="60" w:after="60"/>
              <w:rPr>
                <w:color w:val="3366FF"/>
                <w:szCs w:val="22"/>
              </w:rPr>
            </w:pPr>
            <w:r>
              <w:rPr>
                <w:color w:val="3366FF"/>
                <w:sz w:val="22"/>
                <w:szCs w:val="22"/>
              </w:rPr>
              <w:t>9 days</w:t>
            </w:r>
          </w:p>
        </w:tc>
        <w:tc>
          <w:tcPr>
            <w:tcW w:w="1110" w:type="dxa"/>
          </w:tcPr>
          <w:p w:rsidR="00CB40B3" w:rsidRPr="00E65AD6" w:rsidRDefault="00CB40B3" w:rsidP="00B75FF2">
            <w:pPr>
              <w:spacing w:before="60" w:after="60"/>
              <w:rPr>
                <w:color w:val="3366FF"/>
                <w:szCs w:val="22"/>
              </w:rPr>
            </w:pPr>
            <w:r>
              <w:rPr>
                <w:color w:val="3366FF"/>
                <w:sz w:val="22"/>
                <w:szCs w:val="22"/>
              </w:rPr>
              <w:t>February 25, 2012</w:t>
            </w:r>
          </w:p>
        </w:tc>
        <w:tc>
          <w:tcPr>
            <w:tcW w:w="1133" w:type="dxa"/>
          </w:tcPr>
          <w:p w:rsidR="00CB40B3" w:rsidRPr="00E65AD6" w:rsidRDefault="00CB40B3" w:rsidP="00B75FF2">
            <w:pPr>
              <w:spacing w:before="60" w:after="60"/>
              <w:rPr>
                <w:color w:val="3366FF"/>
                <w:szCs w:val="22"/>
              </w:rPr>
            </w:pPr>
            <w:r>
              <w:rPr>
                <w:color w:val="3366FF"/>
                <w:szCs w:val="22"/>
              </w:rPr>
              <w:t>March 5, 2012</w:t>
            </w:r>
          </w:p>
        </w:tc>
        <w:tc>
          <w:tcPr>
            <w:tcW w:w="1666" w:type="dxa"/>
            <w:tcBorders>
              <w:right w:val="triple" w:sz="4" w:space="0" w:color="auto"/>
            </w:tcBorders>
          </w:tcPr>
          <w:p w:rsidR="00CB40B3" w:rsidRPr="00E65AD6" w:rsidRDefault="00CB40B3" w:rsidP="00B75FF2">
            <w:pPr>
              <w:spacing w:before="60" w:after="60"/>
              <w:rPr>
                <w:color w:val="3366FF"/>
                <w:szCs w:val="22"/>
              </w:rPr>
            </w:pPr>
            <w:r>
              <w:rPr>
                <w:color w:val="3366FF"/>
                <w:sz w:val="22"/>
                <w:szCs w:val="22"/>
              </w:rPr>
              <w:t>DJ and Gerald</w:t>
            </w:r>
          </w:p>
        </w:tc>
      </w:tr>
    </w:tbl>
    <w:p w:rsidR="009A198E" w:rsidRPr="00A50769" w:rsidRDefault="009A198E" w:rsidP="009A198E">
      <w:pPr>
        <w:widowControl w:val="0"/>
        <w:spacing w:line="360" w:lineRule="auto"/>
        <w:rPr>
          <w:rFonts w:ascii="Arial" w:hAnsi="Arial" w:cs="Arial"/>
          <w:sz w:val="20"/>
        </w:rPr>
      </w:pPr>
    </w:p>
    <w:p w:rsidR="00EE5C6C" w:rsidRDefault="00EE5C6C" w:rsidP="00EE5C6C">
      <w:pPr>
        <w:widowControl w:val="0"/>
        <w:spacing w:line="360" w:lineRule="auto"/>
        <w:jc w:val="center"/>
        <w:rPr>
          <w:rFonts w:ascii="Arial" w:hAnsi="Arial" w:cs="Arial"/>
          <w:b/>
          <w:sz w:val="20"/>
        </w:rPr>
      </w:pPr>
      <w:r w:rsidRPr="00A50769">
        <w:rPr>
          <w:rFonts w:ascii="Arial" w:hAnsi="Arial" w:cs="Arial"/>
          <w:b/>
          <w:sz w:val="20"/>
        </w:rPr>
        <w:t>Work Completed</w:t>
      </w:r>
    </w:p>
    <w:p w:rsidR="00D34248" w:rsidRDefault="00D34248" w:rsidP="00EE5C6C">
      <w:pPr>
        <w:widowControl w:val="0"/>
        <w:spacing w:line="360" w:lineRule="auto"/>
        <w:jc w:val="center"/>
        <w:rPr>
          <w:rFonts w:ascii="Arial" w:hAnsi="Arial" w:cs="Arial"/>
          <w:b/>
          <w:sz w:val="20"/>
        </w:rPr>
      </w:pPr>
    </w:p>
    <w:p w:rsidR="00CB40B3" w:rsidRDefault="00CB40B3" w:rsidP="00CB40B3">
      <w:pPr>
        <w:widowControl w:val="0"/>
        <w:spacing w:line="480" w:lineRule="auto"/>
        <w:ind w:firstLine="720"/>
        <w:rPr>
          <w:rFonts w:ascii="Arial" w:hAnsi="Arial" w:cs="Arial"/>
          <w:sz w:val="20"/>
        </w:rPr>
      </w:pPr>
      <w:r>
        <w:rPr>
          <w:rFonts w:ascii="Arial" w:hAnsi="Arial" w:cs="Arial"/>
          <w:sz w:val="20"/>
        </w:rPr>
        <w:t xml:space="preserve">The first task that we completed for iteration two was to find all of the commands for </w:t>
      </w:r>
      <w:proofErr w:type="spellStart"/>
      <w:r>
        <w:rPr>
          <w:rFonts w:ascii="Arial" w:hAnsi="Arial" w:cs="Arial"/>
          <w:sz w:val="20"/>
        </w:rPr>
        <w:t>OpenStack</w:t>
      </w:r>
      <w:proofErr w:type="spellEnd"/>
      <w:r>
        <w:rPr>
          <w:rFonts w:ascii="Arial" w:hAnsi="Arial" w:cs="Arial"/>
          <w:sz w:val="20"/>
        </w:rPr>
        <w:t xml:space="preserve">. </w:t>
      </w:r>
      <w:proofErr w:type="spellStart"/>
      <w:r>
        <w:rPr>
          <w:rFonts w:ascii="Arial" w:hAnsi="Arial" w:cs="Arial"/>
          <w:sz w:val="20"/>
        </w:rPr>
        <w:t>OpenStack</w:t>
      </w:r>
      <w:proofErr w:type="spellEnd"/>
      <w:r>
        <w:rPr>
          <w:rFonts w:ascii="Arial" w:hAnsi="Arial" w:cs="Arial"/>
          <w:sz w:val="20"/>
        </w:rPr>
        <w:t xml:space="preserve"> is poorly documented and our client suggested a way for us to find all of the commands that were available.</w:t>
      </w:r>
    </w:p>
    <w:p w:rsidR="00D34248" w:rsidRDefault="00D34248" w:rsidP="00CB40B3">
      <w:pPr>
        <w:widowControl w:val="0"/>
        <w:spacing w:line="480" w:lineRule="auto"/>
        <w:ind w:firstLine="720"/>
        <w:rPr>
          <w:rFonts w:ascii="Arial" w:hAnsi="Arial" w:cs="Arial"/>
          <w:sz w:val="20"/>
        </w:rPr>
      </w:pPr>
    </w:p>
    <w:p w:rsidR="00D34248" w:rsidRDefault="00D34248" w:rsidP="00CB40B3">
      <w:pPr>
        <w:widowControl w:val="0"/>
        <w:spacing w:line="480" w:lineRule="auto"/>
        <w:ind w:firstLine="720"/>
        <w:rPr>
          <w:rFonts w:ascii="Arial" w:hAnsi="Arial" w:cs="Arial"/>
          <w:sz w:val="20"/>
        </w:rPr>
      </w:pPr>
    </w:p>
    <w:p w:rsidR="00EE5C6C" w:rsidRDefault="00CB40B3" w:rsidP="002277AC">
      <w:pPr>
        <w:widowControl w:val="0"/>
        <w:spacing w:line="480" w:lineRule="auto"/>
        <w:ind w:firstLine="720"/>
        <w:rPr>
          <w:rFonts w:ascii="Arial" w:hAnsi="Arial" w:cs="Arial"/>
          <w:sz w:val="20"/>
        </w:rPr>
      </w:pPr>
      <w:r>
        <w:rPr>
          <w:rFonts w:ascii="Arial" w:hAnsi="Arial" w:cs="Arial"/>
          <w:sz w:val="20"/>
        </w:rPr>
        <w:lastRenderedPageBreak/>
        <w:t>Our second</w:t>
      </w:r>
      <w:r w:rsidR="002277AC">
        <w:rPr>
          <w:rFonts w:ascii="Arial" w:hAnsi="Arial" w:cs="Arial"/>
          <w:sz w:val="20"/>
        </w:rPr>
        <w:t xml:space="preserve"> completed task for this iteration was to not only find out what code to use in order to close an instance, but also to find out how the client wanted us to close an instance. </w:t>
      </w:r>
      <w:r w:rsidR="00655382">
        <w:rPr>
          <w:rFonts w:ascii="Arial" w:hAnsi="Arial" w:cs="Arial"/>
          <w:sz w:val="20"/>
        </w:rPr>
        <w:t>Finding the commands to use and figuring out which ones we needed wasn’t difficult. After we found everything we needed, we clarified with the client that it was acceptable for our purposes to just delete an instance as a means to close it.</w:t>
      </w:r>
    </w:p>
    <w:p w:rsidR="00B85ABE" w:rsidRDefault="00B85ABE" w:rsidP="002277AC">
      <w:pPr>
        <w:widowControl w:val="0"/>
        <w:spacing w:line="480" w:lineRule="auto"/>
        <w:ind w:firstLine="720"/>
        <w:rPr>
          <w:rFonts w:ascii="Arial" w:hAnsi="Arial" w:cs="Arial"/>
          <w:sz w:val="20"/>
        </w:rPr>
      </w:pPr>
    </w:p>
    <w:p w:rsidR="00622BC7" w:rsidRDefault="00B85ABE" w:rsidP="00DE4907">
      <w:pPr>
        <w:widowControl w:val="0"/>
        <w:spacing w:line="360" w:lineRule="auto"/>
        <w:jc w:val="center"/>
        <w:rPr>
          <w:rFonts w:ascii="Arial" w:hAnsi="Arial" w:cs="Arial"/>
          <w:b/>
          <w:sz w:val="20"/>
        </w:rPr>
      </w:pPr>
      <w:r w:rsidRPr="00A50769">
        <w:rPr>
          <w:rFonts w:ascii="Arial" w:hAnsi="Arial" w:cs="Arial"/>
          <w:b/>
          <w:sz w:val="20"/>
        </w:rPr>
        <w:t>Present Status</w:t>
      </w:r>
    </w:p>
    <w:p w:rsidR="00D34248" w:rsidRDefault="00D34248" w:rsidP="00DE4907">
      <w:pPr>
        <w:widowControl w:val="0"/>
        <w:spacing w:line="360" w:lineRule="auto"/>
        <w:jc w:val="center"/>
        <w:rPr>
          <w:rFonts w:ascii="Arial" w:hAnsi="Arial" w:cs="Arial"/>
          <w:b/>
          <w:sz w:val="20"/>
        </w:rPr>
      </w:pPr>
    </w:p>
    <w:p w:rsidR="00DE4907" w:rsidRPr="00DE4907" w:rsidRDefault="00DE4907" w:rsidP="00CB40B3">
      <w:pPr>
        <w:widowControl w:val="0"/>
        <w:spacing w:line="480" w:lineRule="auto"/>
        <w:ind w:firstLine="720"/>
        <w:rPr>
          <w:rFonts w:ascii="Arial" w:hAnsi="Arial" w:cs="Arial"/>
          <w:sz w:val="20"/>
        </w:rPr>
      </w:pPr>
      <w:r>
        <w:rPr>
          <w:rFonts w:ascii="Arial" w:hAnsi="Arial" w:cs="Arial"/>
          <w:sz w:val="20"/>
        </w:rPr>
        <w:t>As of today</w:t>
      </w:r>
      <w:r w:rsidR="00CB40B3">
        <w:rPr>
          <w:rFonts w:ascii="Arial" w:hAnsi="Arial" w:cs="Arial"/>
          <w:sz w:val="20"/>
        </w:rPr>
        <w:t>, we have all</w:t>
      </w:r>
      <w:r w:rsidR="00836C0D">
        <w:rPr>
          <w:rFonts w:ascii="Arial" w:hAnsi="Arial" w:cs="Arial"/>
          <w:sz w:val="20"/>
        </w:rPr>
        <w:t xml:space="preserve"> </w:t>
      </w:r>
      <w:r w:rsidR="00CB40B3">
        <w:rPr>
          <w:rFonts w:ascii="Arial" w:hAnsi="Arial" w:cs="Arial"/>
          <w:sz w:val="20"/>
        </w:rPr>
        <w:t xml:space="preserve">of the commands that we need for </w:t>
      </w:r>
      <w:proofErr w:type="spellStart"/>
      <w:r w:rsidR="00CB40B3">
        <w:rPr>
          <w:rFonts w:ascii="Arial" w:hAnsi="Arial" w:cs="Arial"/>
          <w:sz w:val="20"/>
        </w:rPr>
        <w:t>Openstack</w:t>
      </w:r>
      <w:proofErr w:type="spellEnd"/>
      <w:r w:rsidR="00CB40B3">
        <w:rPr>
          <w:rFonts w:ascii="Arial" w:hAnsi="Arial" w:cs="Arial"/>
          <w:sz w:val="20"/>
        </w:rPr>
        <w:t xml:space="preserve"> and we know exactly how our client wants us to go about closing instances. We have all test cases written and have started writing test scripts for this iteration. Once the test scripts are written, we can start on the development for this iteration.</w:t>
      </w: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b/>
          <w:sz w:val="20"/>
        </w:rPr>
      </w:pPr>
      <w:r w:rsidRPr="00A50769">
        <w:rPr>
          <w:rFonts w:ascii="Arial" w:hAnsi="Arial" w:cs="Arial"/>
          <w:b/>
          <w:sz w:val="20"/>
        </w:rPr>
        <w:t>Work Remaining</w:t>
      </w:r>
    </w:p>
    <w:p w:rsidR="00D34248" w:rsidRPr="00A50769" w:rsidRDefault="00D34248" w:rsidP="00B85ABE">
      <w:pPr>
        <w:widowControl w:val="0"/>
        <w:spacing w:line="360" w:lineRule="auto"/>
        <w:jc w:val="center"/>
        <w:rPr>
          <w:rFonts w:ascii="Arial" w:hAnsi="Arial" w:cs="Arial"/>
          <w:b/>
          <w:sz w:val="20"/>
        </w:rPr>
      </w:pPr>
    </w:p>
    <w:p w:rsidR="00B85ABE" w:rsidRDefault="00D34248" w:rsidP="00D34248">
      <w:pPr>
        <w:widowControl w:val="0"/>
        <w:spacing w:line="480" w:lineRule="auto"/>
        <w:rPr>
          <w:rFonts w:ascii="Arial" w:hAnsi="Arial" w:cs="Arial"/>
          <w:sz w:val="20"/>
        </w:rPr>
      </w:pPr>
      <w:r>
        <w:rPr>
          <w:rFonts w:ascii="Arial" w:hAnsi="Arial" w:cs="Arial"/>
          <w:sz w:val="20"/>
        </w:rPr>
        <w:tab/>
      </w:r>
      <w:proofErr w:type="gramStart"/>
      <w:r>
        <w:rPr>
          <w:rFonts w:ascii="Arial" w:hAnsi="Arial" w:cs="Arial"/>
          <w:sz w:val="20"/>
        </w:rPr>
        <w:t>All that’s left for this iteration is to finish writing test scripts and start developing what we need done for this iteration.</w:t>
      </w:r>
      <w:proofErr w:type="gramEnd"/>
      <w:r>
        <w:rPr>
          <w:rFonts w:ascii="Arial" w:hAnsi="Arial" w:cs="Arial"/>
          <w:sz w:val="20"/>
        </w:rPr>
        <w:t xml:space="preserve"> The tests and development required for this iteration are creating and opening a file that logs what </w:t>
      </w:r>
      <w:proofErr w:type="spellStart"/>
      <w:r>
        <w:rPr>
          <w:rFonts w:ascii="Arial" w:hAnsi="Arial" w:cs="Arial"/>
          <w:sz w:val="20"/>
        </w:rPr>
        <w:t>Openhack</w:t>
      </w:r>
      <w:proofErr w:type="spellEnd"/>
      <w:r>
        <w:rPr>
          <w:rFonts w:ascii="Arial" w:hAnsi="Arial" w:cs="Arial"/>
          <w:sz w:val="20"/>
        </w:rPr>
        <w:t xml:space="preserve"> has done, deleting an instance, output success or failure to terminate, search for tag in instance, and save settings. Expectations are high for this iteration because we haven’t faced any severe obstacles and the team as a whole has a good understanding of what needs to be done. We want to accomplish everything required for this iteration.</w:t>
      </w: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Default="00B85ABE" w:rsidP="00B85ABE">
      <w:pPr>
        <w:widowControl w:val="0"/>
        <w:spacing w:line="360" w:lineRule="auto"/>
        <w:jc w:val="center"/>
        <w:rPr>
          <w:rFonts w:ascii="Arial" w:hAnsi="Arial" w:cs="Arial"/>
          <w:sz w:val="20"/>
        </w:rPr>
      </w:pPr>
    </w:p>
    <w:p w:rsidR="00B85ABE" w:rsidRPr="00A50769" w:rsidRDefault="00B85ABE" w:rsidP="00B85ABE">
      <w:pPr>
        <w:widowControl w:val="0"/>
        <w:spacing w:line="360" w:lineRule="auto"/>
        <w:jc w:val="center"/>
        <w:rPr>
          <w:rFonts w:ascii="Arial" w:hAnsi="Arial" w:cs="Arial"/>
          <w:b/>
          <w:sz w:val="20"/>
        </w:rPr>
      </w:pPr>
      <w:r w:rsidRPr="00A50769">
        <w:rPr>
          <w:rFonts w:ascii="Arial" w:hAnsi="Arial" w:cs="Arial"/>
          <w:b/>
          <w:sz w:val="20"/>
        </w:rPr>
        <w:t>Conclusion</w:t>
      </w:r>
    </w:p>
    <w:p w:rsidR="00B85ABE" w:rsidRPr="00EE5C6C" w:rsidRDefault="00584ADC" w:rsidP="00836C0D">
      <w:pPr>
        <w:widowControl w:val="0"/>
        <w:spacing w:line="480" w:lineRule="auto"/>
        <w:rPr>
          <w:rFonts w:ascii="Arial" w:hAnsi="Arial" w:cs="Arial"/>
          <w:sz w:val="20"/>
        </w:rPr>
      </w:pPr>
      <w:r>
        <w:rPr>
          <w:rFonts w:ascii="Arial" w:hAnsi="Arial" w:cs="Arial"/>
          <w:sz w:val="20"/>
        </w:rPr>
        <w:t xml:space="preserve">Up to this point </w:t>
      </w:r>
      <w:r w:rsidR="00D34248">
        <w:rPr>
          <w:rFonts w:ascii="Arial" w:hAnsi="Arial" w:cs="Arial"/>
          <w:sz w:val="20"/>
        </w:rPr>
        <w:t>our milestones for Iteration two</w:t>
      </w:r>
      <w:r>
        <w:rPr>
          <w:rFonts w:ascii="Arial" w:hAnsi="Arial" w:cs="Arial"/>
          <w:sz w:val="20"/>
        </w:rPr>
        <w:t xml:space="preserve"> are still feasible and are within range for this Iteration to be finished </w:t>
      </w:r>
      <w:r w:rsidR="00D34248">
        <w:rPr>
          <w:rFonts w:ascii="Arial" w:hAnsi="Arial" w:cs="Arial"/>
          <w:sz w:val="20"/>
        </w:rPr>
        <w:t>on time</w:t>
      </w:r>
      <w:r>
        <w:rPr>
          <w:rFonts w:ascii="Arial" w:hAnsi="Arial" w:cs="Arial"/>
          <w:sz w:val="20"/>
        </w:rPr>
        <w:t xml:space="preserve">. With </w:t>
      </w:r>
      <w:r w:rsidR="00584B5B">
        <w:rPr>
          <w:rFonts w:ascii="Arial" w:hAnsi="Arial" w:cs="Arial"/>
          <w:sz w:val="20"/>
        </w:rPr>
        <w:t xml:space="preserve">a full list of available commands in </w:t>
      </w:r>
      <w:proofErr w:type="spellStart"/>
      <w:r w:rsidR="00584B5B">
        <w:rPr>
          <w:rFonts w:ascii="Arial" w:hAnsi="Arial" w:cs="Arial"/>
          <w:sz w:val="20"/>
        </w:rPr>
        <w:t>Openstack</w:t>
      </w:r>
      <w:proofErr w:type="spellEnd"/>
      <w:r w:rsidR="00584B5B">
        <w:rPr>
          <w:rFonts w:ascii="Arial" w:hAnsi="Arial" w:cs="Arial"/>
          <w:sz w:val="20"/>
        </w:rPr>
        <w:t xml:space="preserve"> and a full understanding of what </w:t>
      </w:r>
      <w:r w:rsidR="00584B5B">
        <w:rPr>
          <w:rFonts w:ascii="Arial" w:hAnsi="Arial" w:cs="Arial"/>
          <w:sz w:val="20"/>
        </w:rPr>
        <w:lastRenderedPageBreak/>
        <w:t xml:space="preserve">the client wants, </w:t>
      </w:r>
      <w:r>
        <w:rPr>
          <w:rFonts w:ascii="Arial" w:hAnsi="Arial" w:cs="Arial"/>
          <w:sz w:val="20"/>
        </w:rPr>
        <w:t xml:space="preserve">we are on track with </w:t>
      </w:r>
      <w:r w:rsidR="00584B5B">
        <w:rPr>
          <w:rFonts w:ascii="Arial" w:hAnsi="Arial" w:cs="Arial"/>
          <w:sz w:val="20"/>
        </w:rPr>
        <w:t>completing iteration two.</w:t>
      </w:r>
      <w:bookmarkStart w:id="0" w:name="_GoBack"/>
      <w:bookmarkEnd w:id="0"/>
    </w:p>
    <w:p w:rsidR="00B75FF2" w:rsidRPr="00584ADC" w:rsidRDefault="00B75FF2" w:rsidP="00EE5C6C">
      <w:pPr>
        <w:rPr>
          <w:i/>
          <w:sz w:val="20"/>
        </w:rPr>
      </w:pPr>
    </w:p>
    <w:p w:rsidR="00B85ABE" w:rsidRDefault="00B85ABE" w:rsidP="00EE5C6C">
      <w:pPr>
        <w:rPr>
          <w:sz w:val="20"/>
        </w:rPr>
      </w:pPr>
    </w:p>
    <w:p w:rsidR="00B85ABE" w:rsidRDefault="00B85ABE" w:rsidP="00EE5C6C">
      <w:pPr>
        <w:rPr>
          <w:sz w:val="20"/>
        </w:rPr>
      </w:pPr>
    </w:p>
    <w:p w:rsidR="00B85ABE" w:rsidRDefault="00B85ABE" w:rsidP="00EE5C6C">
      <w:pPr>
        <w:rPr>
          <w:sz w:val="20"/>
        </w:rPr>
      </w:pPr>
    </w:p>
    <w:p w:rsidR="00B85ABE" w:rsidRDefault="00B85ABE" w:rsidP="00EE5C6C">
      <w:pPr>
        <w:rPr>
          <w:sz w:val="20"/>
        </w:rPr>
      </w:pPr>
    </w:p>
    <w:p w:rsidR="00B85ABE" w:rsidRDefault="00B85ABE" w:rsidP="00EE5C6C">
      <w:pPr>
        <w:rPr>
          <w:sz w:val="20"/>
        </w:rPr>
      </w:pPr>
    </w:p>
    <w:p w:rsidR="00B85ABE" w:rsidRDefault="00B85ABE" w:rsidP="00EE5C6C">
      <w:pPr>
        <w:rPr>
          <w:sz w:val="20"/>
        </w:rPr>
      </w:pPr>
    </w:p>
    <w:p w:rsidR="00B85ABE" w:rsidRDefault="00B85ABE" w:rsidP="00EE5C6C">
      <w:pPr>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8"/>
        <w:gridCol w:w="2319"/>
        <w:gridCol w:w="5656"/>
      </w:tblGrid>
      <w:tr w:rsidR="00B85ABE" w:rsidRPr="00E65AD6" w:rsidTr="00B85ABE">
        <w:trPr>
          <w:trHeight w:val="632"/>
          <w:jc w:val="center"/>
        </w:trPr>
        <w:tc>
          <w:tcPr>
            <w:tcW w:w="458" w:type="dxa"/>
            <w:shd w:val="clear" w:color="auto" w:fill="auto"/>
          </w:tcPr>
          <w:p w:rsidR="00B85ABE" w:rsidRPr="00E65AD6" w:rsidRDefault="00B85ABE" w:rsidP="00B75FF2">
            <w:pPr>
              <w:spacing w:before="60" w:after="60"/>
              <w:jc w:val="center"/>
              <w:rPr>
                <w:b/>
                <w:szCs w:val="22"/>
              </w:rPr>
            </w:pPr>
          </w:p>
        </w:tc>
        <w:tc>
          <w:tcPr>
            <w:tcW w:w="2319" w:type="dxa"/>
            <w:shd w:val="clear" w:color="auto" w:fill="auto"/>
          </w:tcPr>
          <w:p w:rsidR="00B85ABE" w:rsidRPr="00E65AD6" w:rsidRDefault="00B85ABE" w:rsidP="00B75FF2">
            <w:pPr>
              <w:spacing w:before="60" w:after="60"/>
              <w:jc w:val="center"/>
              <w:rPr>
                <w:b/>
                <w:szCs w:val="22"/>
              </w:rPr>
            </w:pPr>
            <w:r w:rsidRPr="00E65AD6">
              <w:rPr>
                <w:b/>
                <w:sz w:val="22"/>
                <w:szCs w:val="22"/>
              </w:rPr>
              <w:t>Names of Group Members</w:t>
            </w:r>
          </w:p>
        </w:tc>
        <w:tc>
          <w:tcPr>
            <w:tcW w:w="5656" w:type="dxa"/>
          </w:tcPr>
          <w:p w:rsidR="00B85ABE" w:rsidRPr="00E65AD6" w:rsidRDefault="00B85ABE" w:rsidP="00B75FF2">
            <w:pPr>
              <w:spacing w:before="60" w:after="60"/>
              <w:jc w:val="center"/>
              <w:rPr>
                <w:b/>
                <w:szCs w:val="22"/>
              </w:rPr>
            </w:pPr>
            <w:r w:rsidRPr="00E65AD6">
              <w:rPr>
                <w:b/>
                <w:sz w:val="22"/>
                <w:szCs w:val="22"/>
              </w:rPr>
              <w:t>Signatures of Group Members</w:t>
            </w:r>
          </w:p>
        </w:tc>
      </w:tr>
      <w:tr w:rsidR="00B85ABE" w:rsidRPr="00E65AD6" w:rsidTr="00B85ABE">
        <w:trPr>
          <w:trHeight w:val="395"/>
          <w:jc w:val="center"/>
        </w:trPr>
        <w:tc>
          <w:tcPr>
            <w:tcW w:w="458" w:type="dxa"/>
            <w:shd w:val="clear" w:color="auto" w:fill="auto"/>
          </w:tcPr>
          <w:p w:rsidR="00B85ABE" w:rsidRPr="00E65AD6" w:rsidRDefault="00B85ABE" w:rsidP="00B75FF2">
            <w:pPr>
              <w:spacing w:before="60" w:after="60"/>
              <w:jc w:val="center"/>
              <w:rPr>
                <w:b/>
                <w:szCs w:val="22"/>
              </w:rPr>
            </w:pPr>
            <w:r w:rsidRPr="00E65AD6">
              <w:rPr>
                <w:b/>
                <w:sz w:val="22"/>
                <w:szCs w:val="22"/>
              </w:rPr>
              <w:t>1</w:t>
            </w:r>
          </w:p>
        </w:tc>
        <w:tc>
          <w:tcPr>
            <w:tcW w:w="2319" w:type="dxa"/>
            <w:shd w:val="clear" w:color="auto" w:fill="auto"/>
          </w:tcPr>
          <w:p w:rsidR="00B85ABE" w:rsidRPr="00E65AD6" w:rsidRDefault="00B85ABE" w:rsidP="00B75FF2">
            <w:pPr>
              <w:spacing w:before="60" w:after="60"/>
              <w:rPr>
                <w:szCs w:val="22"/>
              </w:rPr>
            </w:pPr>
            <w:r>
              <w:rPr>
                <w:sz w:val="22"/>
                <w:szCs w:val="22"/>
              </w:rPr>
              <w:t>Michael D. Bristol II</w:t>
            </w:r>
          </w:p>
        </w:tc>
        <w:tc>
          <w:tcPr>
            <w:tcW w:w="5656" w:type="dxa"/>
          </w:tcPr>
          <w:p w:rsidR="00B85ABE" w:rsidRPr="00E65AD6" w:rsidRDefault="00B85ABE" w:rsidP="00B75FF2">
            <w:pPr>
              <w:spacing w:before="60" w:after="60"/>
              <w:rPr>
                <w:szCs w:val="22"/>
              </w:rPr>
            </w:pPr>
          </w:p>
        </w:tc>
      </w:tr>
      <w:tr w:rsidR="00B85ABE" w:rsidRPr="00E65AD6" w:rsidTr="00B85ABE">
        <w:trPr>
          <w:trHeight w:val="395"/>
          <w:jc w:val="center"/>
        </w:trPr>
        <w:tc>
          <w:tcPr>
            <w:tcW w:w="458" w:type="dxa"/>
            <w:shd w:val="clear" w:color="auto" w:fill="auto"/>
          </w:tcPr>
          <w:p w:rsidR="00B85ABE" w:rsidRPr="00E65AD6" w:rsidRDefault="00B85ABE" w:rsidP="00B75FF2">
            <w:pPr>
              <w:spacing w:before="60" w:after="60"/>
              <w:jc w:val="center"/>
              <w:rPr>
                <w:b/>
                <w:szCs w:val="22"/>
              </w:rPr>
            </w:pPr>
            <w:r w:rsidRPr="00E65AD6">
              <w:rPr>
                <w:b/>
                <w:sz w:val="22"/>
                <w:szCs w:val="22"/>
              </w:rPr>
              <w:t>2</w:t>
            </w:r>
          </w:p>
        </w:tc>
        <w:tc>
          <w:tcPr>
            <w:tcW w:w="2319" w:type="dxa"/>
            <w:shd w:val="clear" w:color="auto" w:fill="auto"/>
          </w:tcPr>
          <w:p w:rsidR="00B85ABE" w:rsidRPr="00E65AD6" w:rsidRDefault="00B85ABE" w:rsidP="00B75FF2">
            <w:pPr>
              <w:spacing w:before="60" w:after="60"/>
              <w:rPr>
                <w:szCs w:val="22"/>
              </w:rPr>
            </w:pPr>
            <w:r>
              <w:rPr>
                <w:sz w:val="22"/>
                <w:szCs w:val="22"/>
              </w:rPr>
              <w:t xml:space="preserve">William D. </w:t>
            </w:r>
            <w:proofErr w:type="spellStart"/>
            <w:r>
              <w:rPr>
                <w:sz w:val="22"/>
                <w:szCs w:val="22"/>
              </w:rPr>
              <w:t>Whelchel</w:t>
            </w:r>
            <w:proofErr w:type="spellEnd"/>
            <w:r>
              <w:rPr>
                <w:sz w:val="22"/>
                <w:szCs w:val="22"/>
              </w:rPr>
              <w:t xml:space="preserve"> II</w:t>
            </w:r>
          </w:p>
        </w:tc>
        <w:tc>
          <w:tcPr>
            <w:tcW w:w="5656" w:type="dxa"/>
          </w:tcPr>
          <w:p w:rsidR="00B85ABE" w:rsidRPr="00E65AD6" w:rsidRDefault="00B85ABE" w:rsidP="00B75FF2">
            <w:pPr>
              <w:spacing w:before="60" w:after="60"/>
              <w:rPr>
                <w:szCs w:val="22"/>
              </w:rPr>
            </w:pPr>
          </w:p>
        </w:tc>
      </w:tr>
      <w:tr w:rsidR="00B85ABE" w:rsidRPr="00E65AD6" w:rsidTr="00B85ABE">
        <w:trPr>
          <w:trHeight w:val="379"/>
          <w:jc w:val="center"/>
        </w:trPr>
        <w:tc>
          <w:tcPr>
            <w:tcW w:w="458" w:type="dxa"/>
            <w:shd w:val="clear" w:color="auto" w:fill="auto"/>
          </w:tcPr>
          <w:p w:rsidR="00B85ABE" w:rsidRPr="00E65AD6" w:rsidRDefault="00B85ABE" w:rsidP="00B75FF2">
            <w:pPr>
              <w:spacing w:before="60" w:after="60"/>
              <w:jc w:val="center"/>
              <w:rPr>
                <w:b/>
                <w:szCs w:val="22"/>
              </w:rPr>
            </w:pPr>
            <w:r w:rsidRPr="00E65AD6">
              <w:rPr>
                <w:b/>
                <w:sz w:val="22"/>
                <w:szCs w:val="22"/>
              </w:rPr>
              <w:t>3</w:t>
            </w:r>
          </w:p>
        </w:tc>
        <w:tc>
          <w:tcPr>
            <w:tcW w:w="2319" w:type="dxa"/>
            <w:shd w:val="clear" w:color="auto" w:fill="auto"/>
          </w:tcPr>
          <w:p w:rsidR="00B85ABE" w:rsidRPr="00E65AD6" w:rsidRDefault="00B85ABE" w:rsidP="00B75FF2">
            <w:pPr>
              <w:spacing w:before="60" w:after="60"/>
              <w:rPr>
                <w:szCs w:val="22"/>
              </w:rPr>
            </w:pPr>
            <w:r>
              <w:rPr>
                <w:sz w:val="22"/>
                <w:szCs w:val="22"/>
              </w:rPr>
              <w:t>Randy B. Akers</w:t>
            </w:r>
          </w:p>
        </w:tc>
        <w:tc>
          <w:tcPr>
            <w:tcW w:w="5656" w:type="dxa"/>
          </w:tcPr>
          <w:p w:rsidR="00B85ABE" w:rsidRPr="00E65AD6" w:rsidRDefault="00B85ABE" w:rsidP="00B75FF2">
            <w:pPr>
              <w:spacing w:before="60" w:after="60"/>
              <w:rPr>
                <w:szCs w:val="22"/>
              </w:rPr>
            </w:pPr>
          </w:p>
        </w:tc>
      </w:tr>
      <w:tr w:rsidR="00B85ABE" w:rsidRPr="00E65AD6" w:rsidTr="00B85ABE">
        <w:trPr>
          <w:trHeight w:val="395"/>
          <w:jc w:val="center"/>
        </w:trPr>
        <w:tc>
          <w:tcPr>
            <w:tcW w:w="458" w:type="dxa"/>
            <w:shd w:val="clear" w:color="auto" w:fill="auto"/>
          </w:tcPr>
          <w:p w:rsidR="00B85ABE" w:rsidRPr="00E65AD6" w:rsidRDefault="00B85ABE" w:rsidP="00B75FF2">
            <w:pPr>
              <w:spacing w:before="60" w:after="60"/>
              <w:jc w:val="center"/>
              <w:rPr>
                <w:b/>
                <w:szCs w:val="22"/>
              </w:rPr>
            </w:pPr>
            <w:r w:rsidRPr="00E65AD6">
              <w:rPr>
                <w:b/>
                <w:sz w:val="22"/>
                <w:szCs w:val="22"/>
              </w:rPr>
              <w:t>4</w:t>
            </w:r>
          </w:p>
        </w:tc>
        <w:tc>
          <w:tcPr>
            <w:tcW w:w="2319" w:type="dxa"/>
            <w:shd w:val="clear" w:color="auto" w:fill="auto"/>
          </w:tcPr>
          <w:p w:rsidR="00B85ABE" w:rsidRPr="00E65AD6" w:rsidRDefault="00B85ABE" w:rsidP="00B75FF2">
            <w:pPr>
              <w:spacing w:before="60" w:after="60"/>
              <w:rPr>
                <w:szCs w:val="22"/>
              </w:rPr>
            </w:pPr>
            <w:r>
              <w:rPr>
                <w:sz w:val="22"/>
                <w:szCs w:val="22"/>
              </w:rPr>
              <w:t xml:space="preserve">Philip M. </w:t>
            </w:r>
            <w:proofErr w:type="spellStart"/>
            <w:r>
              <w:rPr>
                <w:sz w:val="22"/>
                <w:szCs w:val="22"/>
              </w:rPr>
              <w:t>Knouff</w:t>
            </w:r>
            <w:proofErr w:type="spellEnd"/>
          </w:p>
        </w:tc>
        <w:tc>
          <w:tcPr>
            <w:tcW w:w="5656" w:type="dxa"/>
          </w:tcPr>
          <w:p w:rsidR="00B85ABE" w:rsidRPr="00E65AD6" w:rsidRDefault="00B85ABE" w:rsidP="00B75FF2">
            <w:pPr>
              <w:spacing w:before="60" w:after="60"/>
              <w:rPr>
                <w:szCs w:val="22"/>
              </w:rPr>
            </w:pPr>
          </w:p>
        </w:tc>
      </w:tr>
      <w:tr w:rsidR="00B85ABE" w:rsidRPr="00E65AD6" w:rsidTr="00B85ABE">
        <w:trPr>
          <w:trHeight w:val="379"/>
          <w:jc w:val="center"/>
        </w:trPr>
        <w:tc>
          <w:tcPr>
            <w:tcW w:w="458" w:type="dxa"/>
            <w:shd w:val="clear" w:color="auto" w:fill="auto"/>
          </w:tcPr>
          <w:p w:rsidR="00B85ABE" w:rsidRPr="00E65AD6" w:rsidRDefault="00B85ABE" w:rsidP="00B75FF2">
            <w:pPr>
              <w:spacing w:before="60" w:after="60"/>
              <w:jc w:val="center"/>
              <w:rPr>
                <w:b/>
                <w:szCs w:val="22"/>
              </w:rPr>
            </w:pPr>
            <w:r>
              <w:rPr>
                <w:b/>
                <w:sz w:val="22"/>
                <w:szCs w:val="22"/>
              </w:rPr>
              <w:t>5</w:t>
            </w:r>
          </w:p>
        </w:tc>
        <w:tc>
          <w:tcPr>
            <w:tcW w:w="2319" w:type="dxa"/>
            <w:shd w:val="clear" w:color="auto" w:fill="auto"/>
          </w:tcPr>
          <w:p w:rsidR="00B85ABE" w:rsidRPr="00E65AD6" w:rsidRDefault="00B85ABE" w:rsidP="00B75FF2">
            <w:pPr>
              <w:spacing w:before="60" w:after="60"/>
              <w:rPr>
                <w:szCs w:val="22"/>
              </w:rPr>
            </w:pPr>
            <w:r>
              <w:rPr>
                <w:sz w:val="22"/>
                <w:szCs w:val="22"/>
              </w:rPr>
              <w:t xml:space="preserve">Gerald I. </w:t>
            </w:r>
            <w:proofErr w:type="spellStart"/>
            <w:r>
              <w:rPr>
                <w:sz w:val="22"/>
                <w:szCs w:val="22"/>
              </w:rPr>
              <w:t>Ottman</w:t>
            </w:r>
            <w:proofErr w:type="spellEnd"/>
            <w:r>
              <w:rPr>
                <w:sz w:val="22"/>
                <w:szCs w:val="22"/>
              </w:rPr>
              <w:t xml:space="preserve"> III</w:t>
            </w:r>
          </w:p>
        </w:tc>
        <w:tc>
          <w:tcPr>
            <w:tcW w:w="5656" w:type="dxa"/>
          </w:tcPr>
          <w:p w:rsidR="00B85ABE" w:rsidRPr="00E65AD6" w:rsidRDefault="00B85ABE" w:rsidP="00B75FF2">
            <w:pPr>
              <w:spacing w:before="60" w:after="60"/>
              <w:rPr>
                <w:szCs w:val="22"/>
              </w:rPr>
            </w:pPr>
          </w:p>
        </w:tc>
      </w:tr>
    </w:tbl>
    <w:p w:rsidR="00B85ABE" w:rsidRPr="009A198E" w:rsidRDefault="00B85ABE" w:rsidP="00EE5C6C">
      <w:pPr>
        <w:rPr>
          <w:sz w:val="20"/>
        </w:rPr>
      </w:pPr>
    </w:p>
    <w:sectPr w:rsidR="00B85ABE" w:rsidRPr="009A198E" w:rsidSect="0090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A198E"/>
    <w:rsid w:val="000B7ACE"/>
    <w:rsid w:val="002277AC"/>
    <w:rsid w:val="002F5788"/>
    <w:rsid w:val="003E1D34"/>
    <w:rsid w:val="00584ADC"/>
    <w:rsid w:val="00584B5B"/>
    <w:rsid w:val="00622BC7"/>
    <w:rsid w:val="00655382"/>
    <w:rsid w:val="006911E3"/>
    <w:rsid w:val="00727ED0"/>
    <w:rsid w:val="007B7484"/>
    <w:rsid w:val="007D7069"/>
    <w:rsid w:val="007E123E"/>
    <w:rsid w:val="00836C0D"/>
    <w:rsid w:val="008C38BD"/>
    <w:rsid w:val="00906EEA"/>
    <w:rsid w:val="009A198E"/>
    <w:rsid w:val="00B75FF2"/>
    <w:rsid w:val="00B85ABE"/>
    <w:rsid w:val="00CB40B3"/>
    <w:rsid w:val="00D34248"/>
    <w:rsid w:val="00DC4B73"/>
    <w:rsid w:val="00DE4907"/>
    <w:rsid w:val="00EE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98E"/>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9A198E"/>
    <w:pPr>
      <w:keepNext/>
      <w:widowControl w:val="0"/>
      <w:spacing w:line="360" w:lineRule="auto"/>
      <w:jc w:val="center"/>
      <w:outlineLvl w:val="0"/>
    </w:pPr>
    <w:rPr>
      <w:rFonts w:ascii="Arial" w:hAnsi="Arial" w:cs="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198E"/>
    <w:rPr>
      <w:rFonts w:ascii="Arial" w:eastAsia="Times" w:hAnsi="Arial" w:cs="Arial"/>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Bristol</dc:creator>
  <cp:lastModifiedBy>Randy</cp:lastModifiedBy>
  <cp:revision>7</cp:revision>
  <dcterms:created xsi:type="dcterms:W3CDTF">2012-03-01T01:16:00Z</dcterms:created>
  <dcterms:modified xsi:type="dcterms:W3CDTF">2012-03-01T01:57:00Z</dcterms:modified>
</cp:coreProperties>
</file>