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CS6310 Spring 2021 A6</w:t>
      </w:r>
    </w:p>
    <w:p w:rsidR="00000000" w:rsidDel="00000000" w:rsidP="00000000" w:rsidRDefault="00000000" w:rsidRPr="00000000" w14:paraId="00000002">
      <w:pPr>
        <w:rPr>
          <w:b w:val="1"/>
        </w:rPr>
      </w:pPr>
      <w:r w:rsidDel="00000000" w:rsidR="00000000" w:rsidRPr="00000000">
        <w:rPr>
          <w:b w:val="1"/>
          <w:rtl w:val="0"/>
        </w:rPr>
        <w:t xml:space="preserve">Group 4</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Rui Tan</w:t>
      </w:r>
    </w:p>
    <w:p w:rsidR="00000000" w:rsidDel="00000000" w:rsidP="00000000" w:rsidRDefault="00000000" w:rsidRPr="00000000" w14:paraId="00000005">
      <w:pPr>
        <w:rPr/>
      </w:pPr>
      <w:r w:rsidDel="00000000" w:rsidR="00000000" w:rsidRPr="00000000">
        <w:rPr>
          <w:rtl w:val="0"/>
        </w:rPr>
        <w:t xml:space="preserve">Zhaoran Yang</w:t>
      </w:r>
    </w:p>
    <w:p w:rsidR="00000000" w:rsidDel="00000000" w:rsidP="00000000" w:rsidRDefault="00000000" w:rsidRPr="00000000" w14:paraId="00000006">
      <w:pPr>
        <w:rPr/>
      </w:pPr>
      <w:r w:rsidDel="00000000" w:rsidR="00000000" w:rsidRPr="00000000">
        <w:rPr>
          <w:rtl w:val="0"/>
        </w:rPr>
        <w:t xml:space="preserve">Qi Li</w:t>
      </w:r>
    </w:p>
    <w:p w:rsidR="00000000" w:rsidDel="00000000" w:rsidP="00000000" w:rsidRDefault="00000000" w:rsidRPr="00000000" w14:paraId="00000007">
      <w:pPr>
        <w:rPr/>
      </w:pPr>
      <w:r w:rsidDel="00000000" w:rsidR="00000000" w:rsidRPr="00000000">
        <w:rPr>
          <w:rtl w:val="0"/>
        </w:rPr>
        <w:t xml:space="preserve">Chenyu You</w:t>
      </w:r>
    </w:p>
    <w:p w:rsidR="00000000" w:rsidDel="00000000" w:rsidP="00000000" w:rsidRDefault="00000000" w:rsidRPr="00000000" w14:paraId="00000008">
      <w:pPr>
        <w:rPr/>
      </w:pPr>
      <w:r w:rsidDel="00000000" w:rsidR="00000000" w:rsidRPr="00000000">
        <w:rPr>
          <w:rtl w:val="0"/>
        </w:rPr>
        <w:t xml:space="preserve">Lanxin Zhang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Functioning Application</w:t>
      </w:r>
    </w:p>
    <w:p w:rsidR="00000000" w:rsidDel="00000000" w:rsidP="00000000" w:rsidRDefault="00000000" w:rsidRPr="00000000" w14:paraId="0000000D">
      <w:pPr>
        <w:ind w:left="720" w:firstLine="0"/>
        <w:rPr/>
      </w:pPr>
      <w:r w:rsidDel="00000000" w:rsidR="00000000" w:rsidRPr="00000000">
        <w:rPr>
          <w:rtl w:val="0"/>
        </w:rPr>
        <w:t xml:space="preserve">For this project, a web application is built with Spring Boot. </w:t>
      </w:r>
    </w:p>
    <w:p w:rsidR="00000000" w:rsidDel="00000000" w:rsidP="00000000" w:rsidRDefault="00000000" w:rsidRPr="00000000" w14:paraId="0000000E">
      <w:pPr>
        <w:ind w:left="720" w:firstLine="0"/>
        <w:rPr/>
      </w:pPr>
      <w:r w:rsidDel="00000000" w:rsidR="00000000" w:rsidRPr="00000000">
        <w:rPr>
          <w:rtl w:val="0"/>
        </w:rPr>
        <w:t xml:space="preserve">To run this web application, use the source code in </w:t>
      </w:r>
      <w:r w:rsidDel="00000000" w:rsidR="00000000" w:rsidRPr="00000000">
        <w:rPr>
          <w:b w:val="1"/>
          <w:i w:val="1"/>
          <w:rtl w:val="0"/>
        </w:rPr>
        <w:t xml:space="preserve">source_code.zip</w:t>
      </w:r>
      <w:r w:rsidDel="00000000" w:rsidR="00000000" w:rsidRPr="00000000">
        <w:rPr>
          <w:rtl w:val="0"/>
        </w:rPr>
        <w:t xml:space="preserve"> and import the source code “spring” folder as project in IDE intelliJ, with jdk13, run the following three commands to build the project into docker(backend/frontend separated), then composed the docker docker container: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i w:val="1"/>
          <w:color w:val="0000ff"/>
        </w:rPr>
      </w:pPr>
      <w:r w:rsidDel="00000000" w:rsidR="00000000" w:rsidRPr="00000000">
        <w:rPr>
          <w:i w:val="1"/>
          <w:color w:val="0000ff"/>
          <w:rtl w:val="0"/>
        </w:rPr>
        <w:t xml:space="preserve">docker build -t gatech/backend -f ./images/Dockerfile.backend ./backend</w:t>
      </w:r>
    </w:p>
    <w:p w:rsidR="00000000" w:rsidDel="00000000" w:rsidP="00000000" w:rsidRDefault="00000000" w:rsidRPr="00000000" w14:paraId="00000011">
      <w:pPr>
        <w:ind w:left="720" w:firstLine="0"/>
        <w:rPr>
          <w:i w:val="1"/>
          <w:color w:val="0000ff"/>
        </w:rPr>
      </w:pPr>
      <w:r w:rsidDel="00000000" w:rsidR="00000000" w:rsidRPr="00000000">
        <w:rPr>
          <w:i w:val="1"/>
          <w:color w:val="0000ff"/>
          <w:rtl w:val="0"/>
        </w:rPr>
        <w:t xml:space="preserve">docker build -t gatech/frontend -f ./images/Dockerfile.frontend ./frontend</w:t>
      </w:r>
    </w:p>
    <w:p w:rsidR="00000000" w:rsidDel="00000000" w:rsidP="00000000" w:rsidRDefault="00000000" w:rsidRPr="00000000" w14:paraId="00000012">
      <w:pPr>
        <w:ind w:left="720" w:firstLine="0"/>
        <w:rPr>
          <w:i w:val="1"/>
          <w:color w:val="0000ff"/>
        </w:rPr>
      </w:pPr>
      <w:r w:rsidDel="00000000" w:rsidR="00000000" w:rsidRPr="00000000">
        <w:rPr>
          <w:i w:val="1"/>
          <w:color w:val="0000ff"/>
          <w:rtl w:val="0"/>
        </w:rPr>
        <w:t xml:space="preserve">docker-compose -p gatech -f docker-compose.yml up -d</w:t>
      </w:r>
    </w:p>
    <w:p w:rsidR="00000000" w:rsidDel="00000000" w:rsidP="00000000" w:rsidRDefault="00000000" w:rsidRPr="00000000" w14:paraId="00000013">
      <w:pPr>
        <w:ind w:left="0" w:firstLine="0"/>
        <w:rPr>
          <w:i w:val="1"/>
        </w:rPr>
      </w:pPr>
      <w:r w:rsidDel="00000000" w:rsidR="00000000" w:rsidRPr="00000000">
        <w:rPr>
          <w:i w:val="1"/>
          <w:rtl w:val="0"/>
        </w:rPr>
        <w:tab/>
      </w:r>
    </w:p>
    <w:p w:rsidR="00000000" w:rsidDel="00000000" w:rsidP="00000000" w:rsidRDefault="00000000" w:rsidRPr="00000000" w14:paraId="00000014">
      <w:pPr>
        <w:ind w:left="720" w:firstLine="0"/>
        <w:rPr/>
      </w:pPr>
      <w:r w:rsidDel="00000000" w:rsidR="00000000" w:rsidRPr="00000000">
        <w:rPr>
          <w:rtl w:val="0"/>
        </w:rPr>
        <w:t xml:space="preserve">(PS: in order to see the configuration of the load balancer (Scalability), comment the api instance configuration, and uncomment the api0, api1, api2 configuration in the docker-compose.yml file, then stop the running docker instances and remove the container and images, re-build the backend/frontend docker, then run:</w:t>
      </w:r>
    </w:p>
    <w:p w:rsidR="00000000" w:rsidDel="00000000" w:rsidP="00000000" w:rsidRDefault="00000000" w:rsidRPr="00000000" w14:paraId="00000015">
      <w:pPr>
        <w:ind w:left="720" w:firstLine="0"/>
        <w:rPr/>
      </w:pPr>
      <w:r w:rsidDel="00000000" w:rsidR="00000000" w:rsidRPr="00000000">
        <w:rPr>
          <w:i w:val="1"/>
          <w:color w:val="0000ff"/>
          <w:rtl w:val="0"/>
        </w:rPr>
        <w:t xml:space="preserve">docker-compose -p gatech -f docker-compose.yml up --scale api=3 -d</w:t>
      </w:r>
      <w:r w:rsidDel="00000000" w:rsidR="00000000" w:rsidRPr="00000000">
        <w:rPr>
          <w:i w:val="1"/>
          <w:rtl w:val="0"/>
        </w:rPr>
        <w:t xml:space="preserve">  </w:t>
      </w:r>
      <w:r w:rsidDel="00000000" w:rsidR="00000000" w:rsidRPr="00000000">
        <w:rPr>
          <w:rtl w:val="0"/>
        </w:rPr>
        <w:t xml:space="preserv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While the docker container is up and running, navigate to </w:t>
      </w:r>
      <w:hyperlink r:id="rId6">
        <w:r w:rsidDel="00000000" w:rsidR="00000000" w:rsidRPr="00000000">
          <w:rPr>
            <w:color w:val="1155cc"/>
            <w:u w:val="single"/>
            <w:rtl w:val="0"/>
          </w:rPr>
          <w:t xml:space="preserve">http://localhost:3001</w:t>
        </w:r>
      </w:hyperlink>
      <w:r w:rsidDel="00000000" w:rsidR="00000000" w:rsidRPr="00000000">
        <w:rPr>
          <w:rtl w:val="0"/>
        </w:rPr>
        <w:t xml:space="preserve"> to interact with our user interface. (Configurability)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At the frontend interface you may input data manually, create each group (demographic group, studio, etc) the data will persist to database. When click display, you need to input with the identified (such as shortName for studio, shortName for streaming service) to display the full information: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If you wish to view input data at backend, navigate to the following endpoints listed as below: </w:t>
      </w:r>
    </w:p>
    <w:p w:rsidR="00000000" w:rsidDel="00000000" w:rsidP="00000000" w:rsidRDefault="00000000" w:rsidRPr="00000000" w14:paraId="0000001C">
      <w:pPr>
        <w:ind w:left="720" w:firstLine="0"/>
        <w:rPr/>
      </w:pPr>
      <w:r w:rsidDel="00000000" w:rsidR="00000000" w:rsidRPr="00000000">
        <w:rPr>
          <w:rtl w:val="0"/>
        </w:rPr>
        <w:t xml:space="preserve">Demographic Group:</w:t>
      </w:r>
    </w:p>
    <w:p w:rsidR="00000000" w:rsidDel="00000000" w:rsidP="00000000" w:rsidRDefault="00000000" w:rsidRPr="00000000" w14:paraId="0000001D">
      <w:pPr>
        <w:ind w:left="720" w:firstLine="0"/>
        <w:rPr>
          <w:color w:val="0000ff"/>
        </w:rPr>
      </w:pPr>
      <w:r w:rsidDel="00000000" w:rsidR="00000000" w:rsidRPr="00000000">
        <w:rPr>
          <w:color w:val="0000ff"/>
          <w:rtl w:val="0"/>
        </w:rPr>
        <w:t xml:space="preserve">http://localhost:8080/crud/demographicgroup</w:t>
      </w:r>
    </w:p>
    <w:p w:rsidR="00000000" w:rsidDel="00000000" w:rsidP="00000000" w:rsidRDefault="00000000" w:rsidRPr="00000000" w14:paraId="0000001E">
      <w:pPr>
        <w:ind w:left="720" w:firstLine="0"/>
        <w:rPr/>
      </w:pPr>
      <w:r w:rsidDel="00000000" w:rsidR="00000000" w:rsidRPr="00000000">
        <w:rPr>
          <w:rtl w:val="0"/>
        </w:rPr>
        <w:t xml:space="preserve">StreamingService:</w:t>
      </w:r>
    </w:p>
    <w:p w:rsidR="00000000" w:rsidDel="00000000" w:rsidP="00000000" w:rsidRDefault="00000000" w:rsidRPr="00000000" w14:paraId="0000001F">
      <w:pPr>
        <w:ind w:left="720" w:firstLine="0"/>
        <w:rPr>
          <w:color w:val="0000ff"/>
        </w:rPr>
      </w:pPr>
      <w:r w:rsidDel="00000000" w:rsidR="00000000" w:rsidRPr="00000000">
        <w:rPr>
          <w:color w:val="0000ff"/>
          <w:rtl w:val="0"/>
        </w:rPr>
        <w:t xml:space="preserve">http://localhost:8080/crud/streamingservice</w:t>
      </w:r>
    </w:p>
    <w:p w:rsidR="00000000" w:rsidDel="00000000" w:rsidP="00000000" w:rsidRDefault="00000000" w:rsidRPr="00000000" w14:paraId="00000020">
      <w:pPr>
        <w:ind w:left="720" w:firstLine="0"/>
        <w:rPr/>
      </w:pPr>
      <w:r w:rsidDel="00000000" w:rsidR="00000000" w:rsidRPr="00000000">
        <w:rPr>
          <w:rtl w:val="0"/>
        </w:rPr>
        <w:t xml:space="preserve">Studio:</w:t>
      </w:r>
    </w:p>
    <w:p w:rsidR="00000000" w:rsidDel="00000000" w:rsidP="00000000" w:rsidRDefault="00000000" w:rsidRPr="00000000" w14:paraId="00000021">
      <w:pPr>
        <w:ind w:left="720" w:firstLine="0"/>
        <w:rPr>
          <w:color w:val="0000ff"/>
        </w:rPr>
      </w:pPr>
      <w:r w:rsidDel="00000000" w:rsidR="00000000" w:rsidRPr="00000000">
        <w:rPr>
          <w:color w:val="0000ff"/>
          <w:rtl w:val="0"/>
        </w:rPr>
        <w:t xml:space="preserve">http://localhost:8080/crud/studio</w:t>
      </w:r>
    </w:p>
    <w:p w:rsidR="00000000" w:rsidDel="00000000" w:rsidP="00000000" w:rsidRDefault="00000000" w:rsidRPr="00000000" w14:paraId="00000022">
      <w:pPr>
        <w:ind w:left="720" w:firstLine="0"/>
        <w:rPr/>
      </w:pPr>
      <w:r w:rsidDel="00000000" w:rsidR="00000000" w:rsidRPr="00000000">
        <w:rPr>
          <w:rtl w:val="0"/>
        </w:rPr>
        <w:t xml:space="preserve">Event:</w:t>
      </w:r>
    </w:p>
    <w:p w:rsidR="00000000" w:rsidDel="00000000" w:rsidP="00000000" w:rsidRDefault="00000000" w:rsidRPr="00000000" w14:paraId="00000023">
      <w:pPr>
        <w:ind w:left="720" w:firstLine="0"/>
        <w:rPr>
          <w:color w:val="0000ff"/>
        </w:rPr>
      </w:pPr>
      <w:r w:rsidDel="00000000" w:rsidR="00000000" w:rsidRPr="00000000">
        <w:rPr>
          <w:color w:val="0000ff"/>
          <w:rtl w:val="0"/>
        </w:rPr>
        <w:t xml:space="preserve">http://localhost:8080/crud/event</w:t>
      </w:r>
    </w:p>
    <w:p w:rsidR="00000000" w:rsidDel="00000000" w:rsidP="00000000" w:rsidRDefault="00000000" w:rsidRPr="00000000" w14:paraId="00000024">
      <w:pPr>
        <w:ind w:left="720" w:firstLine="0"/>
        <w:rPr/>
      </w:pPr>
      <w:r w:rsidDel="00000000" w:rsidR="00000000" w:rsidRPr="00000000">
        <w:rPr>
          <w:rtl w:val="0"/>
        </w:rPr>
        <w:t xml:space="preserve">Offer:</w:t>
      </w:r>
    </w:p>
    <w:p w:rsidR="00000000" w:rsidDel="00000000" w:rsidP="00000000" w:rsidRDefault="00000000" w:rsidRPr="00000000" w14:paraId="00000025">
      <w:pPr>
        <w:ind w:left="720" w:firstLine="0"/>
        <w:rPr>
          <w:color w:val="0000ff"/>
        </w:rPr>
      </w:pPr>
      <w:r w:rsidDel="00000000" w:rsidR="00000000" w:rsidRPr="00000000">
        <w:rPr>
          <w:color w:val="0000ff"/>
          <w:rtl w:val="0"/>
        </w:rPr>
        <w:t xml:space="preserve">http://localhost:8080/service/offer</w:t>
      </w:r>
    </w:p>
    <w:p w:rsidR="00000000" w:rsidDel="00000000" w:rsidP="00000000" w:rsidRDefault="00000000" w:rsidRPr="00000000" w14:paraId="00000026">
      <w:pPr>
        <w:ind w:left="720" w:firstLine="0"/>
        <w:rPr/>
      </w:pPr>
      <w:r w:rsidDel="00000000" w:rsidR="00000000" w:rsidRPr="00000000">
        <w:rPr>
          <w:rtl w:val="0"/>
        </w:rPr>
        <w:t xml:space="preserve">WatchRecord:</w:t>
      </w:r>
    </w:p>
    <w:p w:rsidR="00000000" w:rsidDel="00000000" w:rsidP="00000000" w:rsidRDefault="00000000" w:rsidRPr="00000000" w14:paraId="00000027">
      <w:pPr>
        <w:ind w:left="720" w:firstLine="0"/>
        <w:rPr>
          <w:color w:val="0000ff"/>
        </w:rPr>
      </w:pPr>
      <w:r w:rsidDel="00000000" w:rsidR="00000000" w:rsidRPr="00000000">
        <w:rPr>
          <w:color w:val="0000ff"/>
          <w:rtl w:val="0"/>
        </w:rPr>
        <w:t xml:space="preserve">http://localhost:8080/service/watch</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We use a simulation to forward the time, open a terminal, when you are ready to forward to the next month, input:</w:t>
      </w:r>
    </w:p>
    <w:p w:rsidR="00000000" w:rsidDel="00000000" w:rsidP="00000000" w:rsidRDefault="00000000" w:rsidRPr="00000000" w14:paraId="0000002A">
      <w:pPr>
        <w:ind w:left="720" w:firstLine="0"/>
        <w:rPr>
          <w:color w:val="0000ff"/>
        </w:rPr>
      </w:pPr>
      <w:r w:rsidDel="00000000" w:rsidR="00000000" w:rsidRPr="00000000">
        <w:rPr>
          <w:color w:val="0000ff"/>
          <w:rtl w:val="0"/>
        </w:rPr>
        <w:t xml:space="preserve">curl -i -X GET "localhost:8080/service/nextmonth/next"</w:t>
      </w:r>
    </w:p>
    <w:p w:rsidR="00000000" w:rsidDel="00000000" w:rsidP="00000000" w:rsidRDefault="00000000" w:rsidRPr="00000000" w14:paraId="0000002B">
      <w:pPr>
        <w:ind w:left="720" w:firstLine="0"/>
        <w:rPr/>
      </w:pPr>
      <w:r w:rsidDel="00000000" w:rsidR="00000000" w:rsidRPr="00000000">
        <w:rPr>
          <w:rtl w:val="0"/>
        </w:rPr>
        <w:t xml:space="preserve">if you want to see the current time:</w:t>
      </w:r>
    </w:p>
    <w:p w:rsidR="00000000" w:rsidDel="00000000" w:rsidP="00000000" w:rsidRDefault="00000000" w:rsidRPr="00000000" w14:paraId="0000002C">
      <w:pPr>
        <w:ind w:left="720" w:firstLine="0"/>
        <w:rPr>
          <w:color w:val="0000ff"/>
        </w:rPr>
      </w:pPr>
      <w:r w:rsidDel="00000000" w:rsidR="00000000" w:rsidRPr="00000000">
        <w:rPr>
          <w:color w:val="0000ff"/>
          <w:rtl w:val="0"/>
        </w:rPr>
        <w:t xml:space="preserve">curl -i -X GET "localhost:8080/service/nextmonth/display"</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if you would like to check the database, use: </w:t>
      </w:r>
    </w:p>
    <w:p w:rsidR="00000000" w:rsidDel="00000000" w:rsidP="00000000" w:rsidRDefault="00000000" w:rsidRPr="00000000" w14:paraId="0000002F">
      <w:pPr>
        <w:ind w:left="720" w:firstLine="0"/>
        <w:rPr>
          <w:color w:val="0000ff"/>
        </w:rPr>
      </w:pPr>
      <w:r w:rsidDel="00000000" w:rsidR="00000000" w:rsidRPr="00000000">
        <w:rPr>
          <w:color w:val="0000ff"/>
          <w:rtl w:val="0"/>
        </w:rPr>
        <w:t xml:space="preserve">$: docker ps</w:t>
      </w:r>
    </w:p>
    <w:p w:rsidR="00000000" w:rsidDel="00000000" w:rsidP="00000000" w:rsidRDefault="00000000" w:rsidRPr="00000000" w14:paraId="00000030">
      <w:pPr>
        <w:ind w:left="720" w:firstLine="0"/>
        <w:rPr/>
      </w:pPr>
      <w:r w:rsidDel="00000000" w:rsidR="00000000" w:rsidRPr="00000000">
        <w:rPr>
          <w:rtl w:val="0"/>
        </w:rPr>
        <w:t xml:space="preserve">to see the container ID for the database postgre</w:t>
      </w:r>
      <w:r w:rsidDel="00000000" w:rsidR="00000000" w:rsidRPr="00000000">
        <w:rPr>
          <w:rtl w:val="0"/>
        </w:rPr>
      </w:r>
    </w:p>
    <w:p w:rsidR="00000000" w:rsidDel="00000000" w:rsidP="00000000" w:rsidRDefault="00000000" w:rsidRPr="00000000" w14:paraId="00000031">
      <w:pPr>
        <w:ind w:left="720" w:firstLine="0"/>
        <w:rPr>
          <w:color w:val="0000ff"/>
        </w:rPr>
      </w:pPr>
      <w:r w:rsidDel="00000000" w:rsidR="00000000" w:rsidRPr="00000000">
        <w:rPr>
          <w:color w:val="0000ff"/>
          <w:rtl w:val="0"/>
        </w:rPr>
        <w:t xml:space="preserve">$: docker exec -it &lt;containerID&gt; bash</w:t>
      </w:r>
    </w:p>
    <w:p w:rsidR="00000000" w:rsidDel="00000000" w:rsidP="00000000" w:rsidRDefault="00000000" w:rsidRPr="00000000" w14:paraId="00000032">
      <w:pPr>
        <w:ind w:left="720" w:firstLine="0"/>
        <w:rPr>
          <w:color w:val="0000ff"/>
        </w:rPr>
      </w:pPr>
      <w:r w:rsidDel="00000000" w:rsidR="00000000" w:rsidRPr="00000000">
        <w:rPr>
          <w:color w:val="0000ff"/>
          <w:rtl w:val="0"/>
        </w:rPr>
        <w:t xml:space="preserve">$:psql -U postgres</w:t>
      </w:r>
    </w:p>
    <w:p w:rsidR="00000000" w:rsidDel="00000000" w:rsidP="00000000" w:rsidRDefault="00000000" w:rsidRPr="00000000" w14:paraId="00000033">
      <w:pPr>
        <w:ind w:left="720" w:firstLine="0"/>
        <w:rPr>
          <w:color w:val="0000ff"/>
        </w:rPr>
      </w:pPr>
      <w:r w:rsidDel="00000000" w:rsidR="00000000" w:rsidRPr="00000000">
        <w:rPr>
          <w:color w:val="0000ff"/>
          <w:rtl w:val="0"/>
        </w:rPr>
        <w:t xml:space="preserve">$:\dt</w:t>
      </w:r>
    </w:p>
    <w:p w:rsidR="00000000" w:rsidDel="00000000" w:rsidP="00000000" w:rsidRDefault="00000000" w:rsidRPr="00000000" w14:paraId="00000034">
      <w:pPr>
        <w:ind w:left="720" w:firstLine="0"/>
        <w:rPr/>
      </w:pPr>
      <w:r w:rsidDel="00000000" w:rsidR="00000000" w:rsidRPr="00000000">
        <w:rPr>
          <w:rtl w:val="0"/>
        </w:rPr>
        <w:t xml:space="preserve">then you can see the database schema</w:t>
      </w:r>
    </w:p>
    <w:p w:rsidR="00000000" w:rsidDel="00000000" w:rsidP="00000000" w:rsidRDefault="00000000" w:rsidRPr="00000000" w14:paraId="00000035">
      <w:pPr>
        <w:ind w:left="720" w:firstLine="0"/>
        <w:rPr/>
      </w:pPr>
      <w:r w:rsidDel="00000000" w:rsidR="00000000" w:rsidRPr="00000000">
        <w:rPr>
          <w:rtl w:val="0"/>
        </w:rPr>
        <w:t xml:space="preserve">From here you may use SQL command to check the entry for each table. (reference to the Archivability part of the demo video)</w:t>
      </w:r>
    </w:p>
    <w:p w:rsidR="00000000" w:rsidDel="00000000" w:rsidP="00000000" w:rsidRDefault="00000000" w:rsidRPr="00000000" w14:paraId="00000036">
      <w:pPr>
        <w:ind w:left="720" w:firstLine="0"/>
        <w:rPr/>
      </w:pPr>
      <w:r w:rsidDel="00000000" w:rsidR="00000000" w:rsidRPr="00000000">
        <w:rPr>
          <w:rtl w:val="0"/>
        </w:rPr>
        <w:t xml:space="preserve">Sample test case file (Attachment_test_scenario_passed_30.txt) used in the demo video is attached here.</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