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C152AD" w:rsidRDefault="00A3556A" w:rsidP="00A3556A">
      <w:pPr>
        <w:rPr>
          <w:rFonts w:cstheme="minorBidi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</w:t>
            </w:r>
            <w:proofErr w:type="spellStart"/>
            <w:r w:rsidRPr="00ED06F1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6E09A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83570D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9B447F">
          <w:rPr>
            <w:rStyle w:val="Hyperlink"/>
            <w:rFonts w:ascii="David" w:hAnsi="David" w:cs="David"/>
          </w:rPr>
          <w:t>Must Have Menu</w:t>
        </w:r>
        <w:r w:rsidR="00A3556A"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83570D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="00A3556A" w:rsidRPr="00ED06F1">
        <w:rPr>
          <w:rFonts w:ascii="David" w:hAnsi="David" w:cs="David"/>
          <w:rtl/>
        </w:rPr>
        <w:t xml:space="preserve"> קיים מגוון רחב של מערכות כמו </w:t>
      </w:r>
      <w:r w:rsidR="00A3556A" w:rsidRPr="00ED06F1">
        <w:rPr>
          <w:rFonts w:ascii="David" w:hAnsi="David" w:cs="David"/>
          <w:i/>
          <w:iCs/>
          <w:rtl/>
        </w:rPr>
        <w:t>(</w:t>
      </w:r>
      <w:r w:rsidR="00A3556A" w:rsidRPr="00ED06F1">
        <w:rPr>
          <w:rFonts w:ascii="David" w:hAnsi="David" w:cs="David"/>
          <w:i/>
          <w:iCs/>
        </w:rPr>
        <w:t xml:space="preserve">MSUT HAVE MENU </w:t>
      </w:r>
      <w:r w:rsidR="00A3556A" w:rsidRPr="00ED06F1">
        <w:rPr>
          <w:rFonts w:ascii="David" w:hAnsi="David" w:cs="David"/>
          <w:i/>
          <w:iCs/>
          <w:rtl/>
        </w:rPr>
        <w:t>&amp;&amp;</w:t>
      </w:r>
      <w:r w:rsidR="00A3556A"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="00A3556A"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83570D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ED06F1">
          <w:rPr>
            <w:rStyle w:val="Hyperlink"/>
            <w:rFonts w:ascii="David" w:hAnsi="David" w:cs="David"/>
          </w:rPr>
          <w:t>Menu</w:t>
        </w:r>
      </w:hyperlink>
      <w:r w:rsidR="00A3556A" w:rsidRPr="00ED06F1">
        <w:rPr>
          <w:rFonts w:ascii="David" w:hAnsi="David" w:cs="David"/>
          <w:rtl/>
        </w:rPr>
        <w:t xml:space="preserve"> - מערכת "</w:t>
      </w:r>
      <w:r w:rsidR="00A3556A" w:rsidRPr="00ED06F1">
        <w:rPr>
          <w:rFonts w:ascii="David" w:hAnsi="David" w:cs="David"/>
        </w:rPr>
        <w:t>Menu</w:t>
      </w:r>
      <w:r w:rsidR="00A3556A"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02CF2" w:rsidRPr="00ED06F1">
              <w:rPr>
                <w:sz w:val="24"/>
                <w:szCs w:val="24"/>
                <w:rtl/>
              </w:rPr>
              <w:t xml:space="preserve">באמצעות  ממשק טלפוני  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3556A" w:rsidRPr="00ED06F1">
              <w:rPr>
                <w:sz w:val="24"/>
                <w:szCs w:val="24"/>
                <w:rtl/>
              </w:rPr>
              <w:t>.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AD5B6D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ED06F1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Default="00FB569F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AD5B6D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ED06F1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AD5B6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Default="00DF5B53">
      <w:pPr>
        <w:rPr>
          <w:rtl/>
        </w:rPr>
      </w:pPr>
    </w:p>
    <w:p w14:paraId="721D7A8A" w14:textId="77777777" w:rsidR="00DF5B53" w:rsidRDefault="00DF5B53">
      <w:pPr>
        <w:bidi w:val="0"/>
        <w:spacing w:after="160"/>
        <w:ind w:left="0" w:firstLine="0"/>
        <w:rPr>
          <w:rtl/>
        </w:rPr>
      </w:pPr>
      <w:r>
        <w:rPr>
          <w:rtl/>
        </w:rPr>
        <w:br w:type="page"/>
      </w:r>
    </w:p>
    <w:p w14:paraId="5C36850A" w14:textId="77777777" w:rsidR="00F02CF2" w:rsidRDefault="00F02CF2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ED06F1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bookmarkStart w:id="1" w:name="_GoBack"/>
            <w:bookmarkEnd w:id="1"/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54D8AAE3" w:rsidR="00A3556A" w:rsidRPr="00AF2664" w:rsidRDefault="00A3556A" w:rsidP="00DF5B53">
            <w:pPr>
              <w:rPr>
                <w:rFonts w:cstheme="minorBidi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  <w:r w:rsidR="00AF2664">
              <w:rPr>
                <w:rFonts w:cstheme="minorBidi" w:hint="cs"/>
                <w:sz w:val="24"/>
                <w:szCs w:val="24"/>
                <w:rtl/>
              </w:rPr>
              <w:t>.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0E7246F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המערכת תאפשר ללקוחות לקרוא למלצר באמצעות כפתור ייעודי באפליקציה. כאשר לקוח יזמין שירות, המערכת תשלח הודעה למלצר הזמין עם הפרטים הרלוונטיים (שם הלקוח, מספר השולחן וסוג הבקשה).  </w:t>
            </w:r>
          </w:p>
          <w:p w14:paraId="5119296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  <w:p w14:paraId="4D562CAF" w14:textId="21F4AB1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אפשרויות קריאה למלצר דרך האפליקציה:  </w:t>
            </w:r>
          </w:p>
          <w:p w14:paraId="5791BE36" w14:textId="3D8F89A2" w:rsidR="004B3905" w:rsidRPr="004B3905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0B6BE5">
              <w:rPr>
                <w:b/>
                <w:bCs/>
                <w:sz w:val="24"/>
                <w:szCs w:val="24"/>
                <w:rtl/>
              </w:rPr>
              <w:t>טעות בחשבון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לבקש המלצות על מנות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ניתן להציג המלצות דרך האפליקציה על בסיס ביקורות קודמות או הצעות שף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לדווח על אלרגיות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ניתן להוסיף אופציה לחגיגות וליידע את הצוות ישירות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לבקש להעביר שולחן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Pr="000B6BE5">
              <w:rPr>
                <w:sz w:val="24"/>
                <w:szCs w:val="24"/>
              </w:rPr>
              <w:t>.</w:t>
            </w:r>
            <w:r w:rsidRPr="000B6BE5">
              <w:rPr>
                <w:sz w:val="24"/>
                <w:szCs w:val="24"/>
              </w:rPr>
              <w:br/>
            </w:r>
            <w:r w:rsidRPr="000B6BE5">
              <w:rPr>
                <w:b/>
                <w:bCs/>
                <w:sz w:val="24"/>
                <w:szCs w:val="24"/>
                <w:rtl/>
              </w:rPr>
              <w:t>לבקש חשבון נפרד</w:t>
            </w:r>
            <w:r w:rsidRPr="000B6BE5">
              <w:rPr>
                <w:sz w:val="24"/>
                <w:szCs w:val="24"/>
                <w:rtl/>
              </w:rPr>
              <w:t xml:space="preserve"> </w:t>
            </w:r>
            <w:r w:rsidRPr="000B6BE5">
              <w:rPr>
                <w:sz w:val="24"/>
                <w:szCs w:val="24"/>
              </w:rPr>
              <w:t xml:space="preserve">– </w:t>
            </w:r>
            <w:r w:rsidRPr="000B6BE5">
              <w:rPr>
                <w:sz w:val="24"/>
                <w:szCs w:val="24"/>
                <w:rtl/>
              </w:rPr>
              <w:t>המערכת תאפשר חלוקת תשלום דיגיטלית לכל סועד בנפרד</w:t>
            </w:r>
            <w:r w:rsidRPr="000B6BE5">
              <w:rPr>
                <w:sz w:val="24"/>
                <w:szCs w:val="24"/>
              </w:rPr>
              <w:t>.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1ED25E20" w14:textId="72EB4202" w:rsidR="004B3905" w:rsidRDefault="004B3905" w:rsidP="00AF2664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60657A36" w14:textId="2569613F" w:rsidR="004B3905" w:rsidRPr="00CF224C" w:rsidRDefault="00AC7CDD" w:rsidP="004B3905">
            <w:pPr>
              <w:ind w:left="0" w:firstLine="0"/>
              <w:rPr>
                <w:rFonts w:cstheme="minorBidi"/>
                <w:color w:val="auto"/>
                <w:sz w:val="24"/>
                <w:szCs w:val="24"/>
                <w:rtl/>
                <w:lang w:bidi="ar-SA"/>
              </w:rPr>
            </w:pPr>
            <w:r w:rsidRPr="00AC7CDD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לאחד עם סעיף 3.2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00E5058" w14:textId="0A535BD6" w:rsidR="00A3556A" w:rsidRPr="00ED06F1" w:rsidRDefault="00AF2664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02D1AEF" w14:textId="3CFE7ECD" w:rsidR="00A3556A" w:rsidRPr="00AF2664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ED06F1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6DF9A90B" w:rsidR="00AF2664" w:rsidRPr="00ED06F1" w:rsidRDefault="00AC7CDD" w:rsidP="00AC7CD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F5B53" w:rsidRDefault="00DF5B53" w:rsidP="00AF2664">
            <w:pPr>
              <w:rPr>
                <w:sz w:val="24"/>
                <w:szCs w:val="24"/>
                <w:rtl/>
              </w:rPr>
            </w:pPr>
            <w:r w:rsidRPr="00DF5B53">
              <w:rPr>
                <w:rFonts w:hint="cs"/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 xml:space="preserve">להחליף סכו"ם </w:t>
            </w:r>
            <w:r w:rsidRPr="00DF5B53">
              <w:rPr>
                <w:sz w:val="24"/>
                <w:szCs w:val="24"/>
              </w:rPr>
              <w:t xml:space="preserve">– </w:t>
            </w:r>
            <w:r w:rsidRPr="00DF5B53">
              <w:rPr>
                <w:sz w:val="24"/>
                <w:szCs w:val="24"/>
                <w:rtl/>
              </w:rPr>
              <w:t>להביא סכו"ם חדש</w:t>
            </w:r>
            <w:r w:rsidRPr="00DF5B53">
              <w:rPr>
                <w:sz w:val="24"/>
                <w:szCs w:val="24"/>
              </w:rPr>
              <w:t>.</w:t>
            </w:r>
          </w:p>
          <w:p w14:paraId="4A5AAC44" w14:textId="14FE7906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hint="cs"/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>להביא קנקן מים</w:t>
            </w:r>
            <w:r w:rsidR="00DF5B53" w:rsidRPr="00DF5B53">
              <w:rPr>
                <w:rFonts w:hint="cs"/>
                <w:sz w:val="24"/>
                <w:szCs w:val="24"/>
                <w:rtl/>
              </w:rPr>
              <w:t>.</w:t>
            </w:r>
          </w:p>
          <w:p w14:paraId="6E430338" w14:textId="2A73C5FF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>לנקות את השולחן</w:t>
            </w:r>
            <w:r w:rsidRPr="00DF5B53">
              <w:rPr>
                <w:sz w:val="24"/>
                <w:szCs w:val="24"/>
              </w:rPr>
              <w:t>.</w:t>
            </w:r>
          </w:p>
          <w:p w14:paraId="0F3F860E" w14:textId="56493AAF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>להביא מפיות נוספות</w:t>
            </w:r>
            <w:r w:rsidRPr="00DF5B53">
              <w:rPr>
                <w:sz w:val="24"/>
                <w:szCs w:val="24"/>
              </w:rPr>
              <w:t>.</w:t>
            </w:r>
          </w:p>
          <w:p w14:paraId="29E1761F" w14:textId="6CA2F041" w:rsidR="00DF5B53" w:rsidRPr="00DF5B53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הבאת רוטב נוסף</w:t>
            </w:r>
            <w:r w:rsidR="00AF2664" w:rsidRPr="00DF5B53">
              <w:rPr>
                <w:sz w:val="24"/>
                <w:szCs w:val="24"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F5B53" w:rsidRDefault="00DF5B53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הבאת תבלינים (הקלדת שם התבלין)</w:t>
            </w:r>
            <w:r w:rsidR="00AF2664" w:rsidRPr="00DF5B53">
              <w:rPr>
                <w:sz w:val="24"/>
                <w:szCs w:val="24"/>
              </w:rPr>
              <w:t>.</w:t>
            </w:r>
          </w:p>
          <w:p w14:paraId="1A309028" w14:textId="77777777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 xml:space="preserve">להחליף מנה </w:t>
            </w:r>
            <w:r w:rsidRPr="00DF5B53">
              <w:rPr>
                <w:sz w:val="24"/>
                <w:szCs w:val="24"/>
              </w:rPr>
              <w:t xml:space="preserve">– </w:t>
            </w:r>
            <w:r w:rsidRPr="00DF5B53">
              <w:rPr>
                <w:sz w:val="24"/>
                <w:szCs w:val="24"/>
                <w:rtl/>
              </w:rPr>
              <w:t>במקרה של טעות במנה או אי-שביעות רצון</w:t>
            </w:r>
            <w:r w:rsidRPr="00DF5B53">
              <w:rPr>
                <w:sz w:val="24"/>
                <w:szCs w:val="24"/>
              </w:rPr>
              <w:t>.</w:t>
            </w:r>
          </w:p>
          <w:p w14:paraId="0820080C" w14:textId="77777777" w:rsidR="00DF5B53" w:rsidRPr="00DF5B53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DF5B53">
              <w:rPr>
                <w:sz w:val="24"/>
                <w:szCs w:val="24"/>
                <w:rtl/>
              </w:rPr>
              <w:t xml:space="preserve">להביא חשבון </w:t>
            </w:r>
            <w:r w:rsidRPr="00DF5B53">
              <w:rPr>
                <w:sz w:val="24"/>
                <w:szCs w:val="24"/>
              </w:rPr>
              <w:t xml:space="preserve">– </w:t>
            </w:r>
            <w:r w:rsidRPr="00DF5B53">
              <w:rPr>
                <w:sz w:val="24"/>
                <w:szCs w:val="24"/>
                <w:rtl/>
              </w:rPr>
              <w:t>אם התשלום מתבצע מול המלצר</w:t>
            </w:r>
            <w:r w:rsidRPr="00DF5B53">
              <w:rPr>
                <w:sz w:val="24"/>
                <w:szCs w:val="24"/>
              </w:rPr>
              <w:t>.</w:t>
            </w:r>
          </w:p>
          <w:p w14:paraId="0E515C9E" w14:textId="678559B6" w:rsidR="00AF2664" w:rsidRDefault="00AF2664" w:rsidP="00DF5B53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DF5B53">
              <w:rPr>
                <w:sz w:val="24"/>
                <w:szCs w:val="24"/>
                <w:rtl/>
              </w:rPr>
              <w:t xml:space="preserve">להזיז מאוורר/מזגן </w:t>
            </w:r>
            <w:r w:rsidRPr="00DF5B53">
              <w:rPr>
                <w:sz w:val="24"/>
                <w:szCs w:val="24"/>
              </w:rPr>
              <w:t xml:space="preserve">– </w:t>
            </w:r>
            <w:r w:rsidRPr="00DF5B53">
              <w:rPr>
                <w:sz w:val="24"/>
                <w:szCs w:val="24"/>
                <w:rtl/>
              </w:rPr>
              <w:t>אם ניתן לשליטה ידנית</w:t>
            </w:r>
            <w:r w:rsidRPr="00DF5B53">
              <w:rPr>
                <w:sz w:val="24"/>
                <w:szCs w:val="24"/>
              </w:rPr>
              <w:t>.</w:t>
            </w:r>
          </w:p>
          <w:p w14:paraId="01CF8166" w14:textId="0771DAB0" w:rsidR="00DF5B53" w:rsidRPr="00DF5B53" w:rsidRDefault="00DF5B53" w:rsidP="00DF5B53">
            <w:pPr>
              <w:ind w:left="227" w:firstLine="0"/>
              <w:rPr>
                <w:sz w:val="24"/>
                <w:szCs w:val="24"/>
              </w:rPr>
            </w:pPr>
            <w:r w:rsidRPr="00DF5B53">
              <w:rPr>
                <w:highlight w:val="green"/>
                <w:rtl/>
              </w:rPr>
              <w:t>נבדק</w:t>
            </w:r>
          </w:p>
          <w:p w14:paraId="50FA0754" w14:textId="77777777" w:rsidR="00AF2664" w:rsidRPr="00AF2664" w:rsidRDefault="00AF2664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77777777" w:rsidR="00AF2664" w:rsidRPr="00ED06F1" w:rsidRDefault="00AF2664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4B4BD94A" w:rsidR="00AF2664" w:rsidRPr="00AF2664" w:rsidRDefault="00AF2664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Default="00AC7CDD">
      <w:pPr>
        <w:rPr>
          <w:rtl/>
        </w:rPr>
      </w:pPr>
    </w:p>
    <w:p w14:paraId="632228C6" w14:textId="7F1A1E5D" w:rsidR="00AC7CDD" w:rsidRDefault="00AC7CDD" w:rsidP="00AC7CDD">
      <w:pPr>
        <w:spacing w:after="160"/>
        <w:ind w:left="0" w:firstLine="0"/>
        <w:rPr>
          <w:rtl/>
        </w:rPr>
      </w:pPr>
      <w:r w:rsidRPr="00AC7CDD">
        <w:rPr>
          <w:rFonts w:hint="cs"/>
          <w:highlight w:val="yellow"/>
          <w:rtl/>
        </w:rPr>
        <w:t xml:space="preserve">לעבור ל </w:t>
      </w:r>
      <w:r w:rsidRPr="00AC7CDD">
        <w:rPr>
          <w:rFonts w:hint="cs"/>
          <w:highlight w:val="yellow"/>
        </w:rPr>
        <w:t>UC</w:t>
      </w:r>
      <w:r w:rsidRPr="00AC7CDD">
        <w:rPr>
          <w:rFonts w:hint="cs"/>
          <w:highlight w:val="yellow"/>
          <w:rtl/>
        </w:rPr>
        <w:t xml:space="preserve"> ולתקן את הסעיפים שלמעלה</w:t>
      </w:r>
      <w:r>
        <w:rPr>
          <w:rtl/>
        </w:rPr>
        <w:br w:type="page"/>
      </w:r>
    </w:p>
    <w:p w14:paraId="1D9674BB" w14:textId="77777777" w:rsidR="00AC7CDD" w:rsidRDefault="00AC7CDD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ED06F1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ED06F1" w:rsidRDefault="00AC7CD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ED06F1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ED06F1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ED06F1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ED06F1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Default="00AC7CDD" w:rsidP="00A3556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מוצרים במסעדה יחולקו לפי קטגוריות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1. מנות ראשונות</w:t>
            </w:r>
          </w:p>
          <w:p w14:paraId="04A4AB47" w14:textId="77777777" w:rsidR="00AC7CDD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2. מנות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עקריות</w:t>
            </w:r>
            <w:proofErr w:type="spellEnd"/>
          </w:p>
          <w:p w14:paraId="0BDB8A30" w14:textId="77777777" w:rsidR="00AC7CDD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 קינוחים.</w:t>
            </w:r>
          </w:p>
          <w:p w14:paraId="0E112FE9" w14:textId="3AEB319D" w:rsidR="00AC7CDD" w:rsidRDefault="00AC7CDD" w:rsidP="007019FF">
            <w:pPr>
              <w:ind w:left="0" w:firstLine="0"/>
              <w:rPr>
                <w:rFonts w:hint="cs"/>
                <w:sz w:val="24"/>
                <w:szCs w:val="24"/>
                <w:rtl/>
              </w:rPr>
            </w:pPr>
            <w:r w:rsidRPr="00AC7CDD">
              <w:rPr>
                <w:rFonts w:hint="cs"/>
                <w:sz w:val="24"/>
                <w:szCs w:val="24"/>
                <w:highlight w:val="yellow"/>
                <w:rtl/>
              </w:rPr>
              <w:t>להוסיף קטגוריות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ED06F1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77777777" w:rsidR="00AC7CDD" w:rsidRPr="00ED06F1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ED06F1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Default="00AC7CDD" w:rsidP="00A3556A">
            <w:pPr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מחיר</w:t>
            </w:r>
          </w:p>
          <w:p w14:paraId="561741F9" w14:textId="77777777" w:rsidR="00AC7CDD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תמונות</w:t>
            </w:r>
          </w:p>
          <w:p w14:paraId="651EF074" w14:textId="77777777" w:rsidR="00AC7CDD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המלצות כלליות </w:t>
            </w:r>
          </w:p>
          <w:p w14:paraId="3FE724A7" w14:textId="00BB99C9" w:rsidR="00AC7CDD" w:rsidRPr="00AC7CDD" w:rsidRDefault="00AC7CDD" w:rsidP="00AC7CDD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hint="cs"/>
                <w:sz w:val="24"/>
                <w:szCs w:val="24"/>
                <w:rtl/>
              </w:rPr>
            </w:pPr>
            <w:r w:rsidRPr="00AC7CDD">
              <w:rPr>
                <w:rFonts w:hint="cs"/>
                <w:sz w:val="24"/>
                <w:szCs w:val="24"/>
                <w:highlight w:val="yellow"/>
                <w:rtl/>
              </w:rPr>
              <w:t>לחשוב על הסעיף הזה מה עוד.....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ED06F1" w:rsidRDefault="00AC7CDD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77777777" w:rsidR="00AC7CDD" w:rsidRPr="00ED06F1" w:rsidRDefault="00AC7CDD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5FD75F01" w14:textId="77777777" w:rsidR="004E2C8D" w:rsidRDefault="004E2C8D" w:rsidP="004E2C8D"/>
    <w:p w14:paraId="002C8681" w14:textId="77777777" w:rsidR="004E2C8D" w:rsidRDefault="004E2C8D" w:rsidP="004E2C8D"/>
    <w:p w14:paraId="339C1019" w14:textId="77777777" w:rsidR="004E2C8D" w:rsidRDefault="004E2C8D" w:rsidP="004E2C8D"/>
    <w:p w14:paraId="129BE8DE" w14:textId="77777777" w:rsidR="004E2C8D" w:rsidRDefault="004E2C8D" w:rsidP="004E2C8D"/>
    <w:p w14:paraId="1F175CD7" w14:textId="77777777" w:rsidR="004E2C8D" w:rsidRDefault="004E2C8D" w:rsidP="004E2C8D"/>
    <w:p w14:paraId="71BF361F" w14:textId="77777777" w:rsidR="004E2C8D" w:rsidRDefault="004E2C8D" w:rsidP="004E2C8D"/>
    <w:p w14:paraId="4F5068A7" w14:textId="77777777" w:rsidR="004E2C8D" w:rsidRDefault="004E2C8D" w:rsidP="004E2C8D"/>
    <w:p w14:paraId="559B8BE7" w14:textId="77777777" w:rsidR="004E2C8D" w:rsidRDefault="004E2C8D" w:rsidP="004E2C8D"/>
    <w:p w14:paraId="4872666A" w14:textId="77777777" w:rsidR="004E2C8D" w:rsidRDefault="004E2C8D" w:rsidP="004E2C8D"/>
    <w:p w14:paraId="2CA346B3" w14:textId="77777777" w:rsidR="004E2C8D" w:rsidRDefault="004E2C8D" w:rsidP="004E2C8D"/>
    <w:p w14:paraId="2B0E3EB2" w14:textId="77777777" w:rsidR="004E2C8D" w:rsidRDefault="004E2C8D" w:rsidP="004E2C8D"/>
    <w:p w14:paraId="67DEFEDB" w14:textId="77777777" w:rsidR="004E2C8D" w:rsidRDefault="004E2C8D" w:rsidP="004E2C8D"/>
    <w:p w14:paraId="76A4A5B6" w14:textId="77777777" w:rsidR="004E2C8D" w:rsidRDefault="004E2C8D" w:rsidP="004E2C8D"/>
    <w:p w14:paraId="41B3E7DE" w14:textId="77777777" w:rsidR="004E2C8D" w:rsidRDefault="004E2C8D" w:rsidP="004E2C8D"/>
    <w:p w14:paraId="119ECEED" w14:textId="77777777" w:rsidR="004E2C8D" w:rsidRDefault="004E2C8D" w:rsidP="004E2C8D"/>
    <w:p w14:paraId="694335D3" w14:textId="77777777" w:rsidR="004E2C8D" w:rsidRPr="004E2C8D" w:rsidRDefault="004E2C8D" w:rsidP="004E2C8D">
      <w:pPr>
        <w:rPr>
          <w:rtl/>
        </w:rPr>
      </w:pP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778C1D43" w:rsidR="00830688" w:rsidRPr="00830688" w:rsidRDefault="00830688" w:rsidP="00830688">
      <w:pPr>
        <w:pStyle w:val="2"/>
        <w:rPr>
          <w:szCs w:val="28"/>
          <w:rtl/>
        </w:rPr>
      </w:pPr>
      <w:r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6CB58B0E" w:rsidR="00830688" w:rsidRDefault="0029645C" w:rsidP="00830688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0BA48A81" wp14:editId="11FF85F2">
            <wp:simplePos x="0" y="0"/>
            <wp:positionH relativeFrom="column">
              <wp:posOffset>-6335</wp:posOffset>
            </wp:positionH>
            <wp:positionV relativeFrom="paragraph">
              <wp:posOffset>-2401</wp:posOffset>
            </wp:positionV>
            <wp:extent cx="5906770" cy="5891530"/>
            <wp:effectExtent l="0" t="0" r="0" b="0"/>
            <wp:wrapTopAndBottom/>
            <wp:docPr id="607993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3637" name="Picture 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902E" w14:textId="129B3DF2" w:rsidR="00C201A3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10329" w14:textId="77777777" w:rsidR="0083570D" w:rsidRDefault="0083570D" w:rsidP="001F4C7D">
      <w:r>
        <w:separator/>
      </w:r>
    </w:p>
  </w:endnote>
  <w:endnote w:type="continuationSeparator" w:id="0">
    <w:p w14:paraId="566C7EBA" w14:textId="77777777" w:rsidR="0083570D" w:rsidRDefault="0083570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FC0DC" w14:textId="77777777" w:rsidR="0083570D" w:rsidRDefault="0083570D" w:rsidP="001F4C7D">
      <w:r>
        <w:separator/>
      </w:r>
    </w:p>
  </w:footnote>
  <w:footnote w:type="continuationSeparator" w:id="0">
    <w:p w14:paraId="6D0E7D75" w14:textId="77777777" w:rsidR="0083570D" w:rsidRDefault="0083570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23B24"/>
    <w:multiLevelType w:val="hybridMultilevel"/>
    <w:tmpl w:val="5866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45C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16DDA"/>
    <w:rsid w:val="00A23DE3"/>
    <w:rsid w:val="00A3556A"/>
    <w:rsid w:val="00A40314"/>
    <w:rsid w:val="00A720B9"/>
    <w:rsid w:val="00A7730D"/>
    <w:rsid w:val="00A95E73"/>
    <w:rsid w:val="00A96756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DF5B53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D06F1"/>
    <w:rsid w:val="00ED397E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AE088-753C-4860-AA59-6419CE0F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7</Pages>
  <Words>1161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51</cp:revision>
  <dcterms:created xsi:type="dcterms:W3CDTF">2020-12-13T17:15:00Z</dcterms:created>
  <dcterms:modified xsi:type="dcterms:W3CDTF">2025-02-17T12:09:00Z</dcterms:modified>
</cp:coreProperties>
</file>