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E6795F">
      <w:pPr>
        <w:rPr>
          <w:rFonts w:hint="cs"/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CB11C7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 w:hint="cs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17B733F9" w14:textId="796CB9F5" w:rsidR="002C54BD" w:rsidRPr="002C54BD" w:rsidRDefault="002C54BD" w:rsidP="002C54BD">
      <w:pPr>
        <w:bidi w:val="0"/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54B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9BECC7A" wp14:editId="270EA817">
            <wp:extent cx="6401134" cy="7242048"/>
            <wp:effectExtent l="0" t="0" r="0" b="0"/>
            <wp:docPr id="113003762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267" cy="725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39C1" w14:textId="389B433E" w:rsidR="003E7C9E" w:rsidRPr="003E7C9E" w:rsidRDefault="003E7C9E" w:rsidP="00E6795F">
      <w:pPr>
        <w:rPr>
          <w:rtl/>
        </w:rPr>
      </w:pPr>
    </w:p>
    <w:p w14:paraId="64FCEC8F" w14:textId="77777777" w:rsidR="00612A74" w:rsidRPr="002A5E86" w:rsidRDefault="00612A74" w:rsidP="00E6795F">
      <w:pPr>
        <w:rPr>
          <w:sz w:val="24"/>
          <w:szCs w:val="24"/>
        </w:rPr>
      </w:pPr>
    </w:p>
    <w:p w14:paraId="2B1259F0" w14:textId="77777777" w:rsidR="00612A74" w:rsidRPr="00612A74" w:rsidRDefault="00612A74" w:rsidP="00E6795F">
      <w:pPr>
        <w:rPr>
          <w:sz w:val="24"/>
          <w:szCs w:val="24"/>
        </w:rPr>
      </w:pPr>
    </w:p>
    <w:p w14:paraId="70B948DF" w14:textId="77777777" w:rsidR="00FB569F" w:rsidRPr="00D17ED9" w:rsidRDefault="00FB569F" w:rsidP="00E6795F">
      <w:pPr>
        <w:rPr>
          <w:sz w:val="24"/>
          <w:szCs w:val="24"/>
          <w:rtl/>
        </w:rPr>
      </w:pPr>
    </w:p>
    <w:p w14:paraId="7CE70D08" w14:textId="621AF49D" w:rsidR="00C201A3" w:rsidRPr="00095212" w:rsidRDefault="009738D6" w:rsidP="00E6795F">
      <w:pPr>
        <w:rPr>
          <w:b/>
          <w:bCs/>
          <w:sz w:val="24"/>
          <w:szCs w:val="24"/>
          <w:rtl/>
        </w:rPr>
      </w:pPr>
      <w:r w:rsidRPr="00095212">
        <w:rPr>
          <w:rFonts w:hint="cs"/>
          <w:b/>
          <w:bCs/>
          <w:sz w:val="24"/>
          <w:szCs w:val="24"/>
          <w:highlight w:val="yellow"/>
          <w:rtl/>
        </w:rPr>
        <w:t>לשבת איתי ביו</w:t>
      </w:r>
      <w:r w:rsidR="00E715A0" w:rsidRPr="00095212">
        <w:rPr>
          <w:rFonts w:hint="cs"/>
          <w:b/>
          <w:bCs/>
          <w:sz w:val="24"/>
          <w:szCs w:val="24"/>
          <w:highlight w:val="yellow"/>
          <w:rtl/>
        </w:rPr>
        <w:t>ם שישי תגיע ב 11:15</w:t>
      </w:r>
    </w:p>
    <w:p w14:paraId="6080A5F0" w14:textId="77777777" w:rsidR="00C201A3" w:rsidRPr="00095212" w:rsidRDefault="00C201A3" w:rsidP="00E6795F">
      <w:pPr>
        <w:rPr>
          <w:b/>
          <w:bCs/>
          <w:sz w:val="24"/>
          <w:szCs w:val="24"/>
          <w:rtl/>
        </w:rPr>
      </w:pPr>
    </w:p>
    <w:p w14:paraId="5A9D2AA7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1F642294" w14:textId="579CB9B1" w:rsidR="001D1108" w:rsidRDefault="00255D3A" w:rsidP="00E6795F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p w14:paraId="328C9B83" w14:textId="77777777" w:rsidR="001D1108" w:rsidRDefault="001D1108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E350D8F" w14:textId="77777777" w:rsidR="001D1108" w:rsidRDefault="001D1108" w:rsidP="001D1108">
      <w:pPr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7455E476" w14:textId="77777777" w:rsidR="001D1108" w:rsidRPr="007C4E63" w:rsidRDefault="001D1108" w:rsidP="001D1108">
      <w:pPr>
        <w:rPr>
          <w:rtl/>
        </w:rPr>
      </w:pPr>
    </w:p>
    <w:p w14:paraId="1E2A87F1" w14:textId="77777777" w:rsidR="001D1108" w:rsidRPr="0071100F" w:rsidRDefault="001D1108" w:rsidP="001D1108">
      <w:pPr>
        <w:rPr>
          <w:rFonts w:cstheme="minorBidi"/>
          <w:b/>
          <w:bCs/>
          <w:u w:val="single"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599E3821" wp14:editId="70A32491">
            <wp:simplePos x="0" y="0"/>
            <wp:positionH relativeFrom="column">
              <wp:posOffset>-440055</wp:posOffset>
            </wp:positionH>
            <wp:positionV relativeFrom="paragraph">
              <wp:posOffset>288925</wp:posOffset>
            </wp:positionV>
            <wp:extent cx="6576060" cy="4359275"/>
            <wp:effectExtent l="0" t="0" r="0" b="3175"/>
            <wp:wrapTopAndBottom/>
            <wp:docPr id="84589590" name="תמונה 8458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77777777" w:rsidR="001D1108" w:rsidRDefault="001D1108" w:rsidP="001D1108">
      <w:pPr>
        <w:jc w:val="right"/>
      </w:pP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35"/>
      <w:footerReference w:type="default" r:id="rId36"/>
      <w:footerReference w:type="first" r:id="rId3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3E993" w14:textId="77777777" w:rsidR="006F08B0" w:rsidRDefault="006F08B0" w:rsidP="001F4C7D">
      <w:r>
        <w:separator/>
      </w:r>
    </w:p>
  </w:endnote>
  <w:endnote w:type="continuationSeparator" w:id="0">
    <w:p w14:paraId="428F001C" w14:textId="77777777" w:rsidR="006F08B0" w:rsidRDefault="006F08B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D4AF6" w14:textId="77777777" w:rsidR="006F08B0" w:rsidRDefault="006F08B0" w:rsidP="001F4C7D">
      <w:r>
        <w:separator/>
      </w:r>
    </w:p>
  </w:footnote>
  <w:footnote w:type="continuationSeparator" w:id="0">
    <w:p w14:paraId="01AEF06E" w14:textId="77777777" w:rsidR="006F08B0" w:rsidRDefault="006F08B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244002">
    <w:abstractNumId w:val="7"/>
  </w:num>
  <w:num w:numId="2" w16cid:durableId="2054691284">
    <w:abstractNumId w:val="4"/>
  </w:num>
  <w:num w:numId="3" w16cid:durableId="866061411">
    <w:abstractNumId w:val="3"/>
  </w:num>
  <w:num w:numId="4" w16cid:durableId="956571273">
    <w:abstractNumId w:val="1"/>
  </w:num>
  <w:num w:numId="5" w16cid:durableId="954479562">
    <w:abstractNumId w:val="2"/>
  </w:num>
  <w:num w:numId="6" w16cid:durableId="800224034">
    <w:abstractNumId w:val="6"/>
  </w:num>
  <w:num w:numId="7" w16cid:durableId="1036930690">
    <w:abstractNumId w:val="5"/>
  </w:num>
  <w:num w:numId="8" w16cid:durableId="87439085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DDA9-C8E4-4362-AAFF-278A0706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18</Pages>
  <Words>1429</Words>
  <Characters>7147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94</cp:revision>
  <dcterms:created xsi:type="dcterms:W3CDTF">2020-12-13T17:15:00Z</dcterms:created>
  <dcterms:modified xsi:type="dcterms:W3CDTF">2025-04-24T17:13:00Z</dcterms:modified>
</cp:coreProperties>
</file>