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3567" w14:textId="6959CA94" w:rsidR="00915F54" w:rsidRDefault="00F16775" w:rsidP="00F16775">
      <w:pPr>
        <w:pStyle w:val="ListParagraph"/>
        <w:numPr>
          <w:ilvl w:val="0"/>
          <w:numId w:val="1"/>
        </w:numPr>
      </w:pPr>
      <w:r>
        <w:t xml:space="preserve">RoomNo and </w:t>
      </w:r>
      <w:proofErr w:type="spellStart"/>
      <w:r>
        <w:t>hotelNo</w:t>
      </w:r>
      <w:proofErr w:type="spellEnd"/>
    </w:p>
    <w:p w14:paraId="4E7F2645" w14:textId="7D7A0D6A" w:rsidR="00F16775" w:rsidRDefault="00F16775" w:rsidP="00F16775">
      <w:pPr>
        <w:pStyle w:val="ListParagraph"/>
        <w:numPr>
          <w:ilvl w:val="0"/>
          <w:numId w:val="1"/>
        </w:numPr>
      </w:pPr>
      <w:r>
        <w:t>Entity: There are primary keys which is unique and cannot be null</w:t>
      </w:r>
    </w:p>
    <w:p w14:paraId="246B63F6" w14:textId="77777777" w:rsidR="00F16775" w:rsidRPr="00F16775" w:rsidRDefault="00F16775" w:rsidP="00F16775">
      <w:pPr>
        <w:pStyle w:val="ListParagraph"/>
      </w:pPr>
      <w:r w:rsidRPr="00F16775">
        <w:t>Referential integrity is a foreign key that matches primary key in other table and can be null</w:t>
      </w:r>
    </w:p>
    <w:p w14:paraId="46E69EFF" w14:textId="77777777" w:rsidR="00F16775" w:rsidRPr="00F16775" w:rsidRDefault="00F16775" w:rsidP="00F16775">
      <w:pPr>
        <w:pStyle w:val="ListParagraph"/>
      </w:pPr>
      <w:r w:rsidRPr="00F16775">
        <w:t>E.g. roomNo is primary key at Room table and foreign key at Booking table</w:t>
      </w:r>
    </w:p>
    <w:p w14:paraId="6935D3B3" w14:textId="4013824D" w:rsidR="00F16775" w:rsidRDefault="00F16775" w:rsidP="00F16775">
      <w:pPr>
        <w:pStyle w:val="ListParagraph"/>
      </w:pPr>
      <w:r>
        <w:t xml:space="preserve">c. </w:t>
      </w:r>
    </w:p>
    <w:p w14:paraId="477AAC59" w14:textId="0331D779" w:rsidR="00F16775" w:rsidRDefault="00F16775" w:rsidP="00F16775">
      <w:pPr>
        <w:pStyle w:val="ListParagraph"/>
      </w:pPr>
      <w:r w:rsidRPr="00F16775">
        <w:drawing>
          <wp:inline distT="0" distB="0" distL="0" distR="0" wp14:anchorId="27935A8D" wp14:editId="5B05A904">
            <wp:extent cx="4618120" cy="4408552"/>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4618120" cy="4408552"/>
                    </a:xfrm>
                    <a:prstGeom prst="rect">
                      <a:avLst/>
                    </a:prstGeom>
                  </pic:spPr>
                </pic:pic>
              </a:graphicData>
            </a:graphic>
          </wp:inline>
        </w:drawing>
      </w:r>
    </w:p>
    <w:p w14:paraId="2A23E858" w14:textId="3F49C24A" w:rsidR="00F16775" w:rsidRDefault="00F16775" w:rsidP="007D1420">
      <w:pPr>
        <w:pStyle w:val="ListParagraph"/>
        <w:numPr>
          <w:ilvl w:val="0"/>
          <w:numId w:val="4"/>
        </w:numPr>
      </w:pPr>
      <w:r>
        <w:t xml:space="preserve">Some constraints would be </w:t>
      </w:r>
    </w:p>
    <w:p w14:paraId="3A4B36F1" w14:textId="70B989FB" w:rsidR="00F16775" w:rsidRPr="00F16775" w:rsidRDefault="00F16775" w:rsidP="00F16775">
      <w:pPr>
        <w:pStyle w:val="ListParagraph"/>
      </w:pPr>
      <w:r w:rsidRPr="00F16775">
        <w:t xml:space="preserve">NOT NULL Constraint − Ensures that a column cannot have NULL value. </w:t>
      </w:r>
    </w:p>
    <w:p w14:paraId="7287856D" w14:textId="77777777" w:rsidR="00F16775" w:rsidRPr="00F16775" w:rsidRDefault="00F16775" w:rsidP="00F16775">
      <w:pPr>
        <w:pStyle w:val="ListParagraph"/>
      </w:pPr>
      <w:r w:rsidRPr="00F16775">
        <w:t xml:space="preserve">  DEFAULT Constraint − Provides a default value for a column when none is specified. </w:t>
      </w:r>
    </w:p>
    <w:p w14:paraId="5416AA8C" w14:textId="77777777" w:rsidR="00F16775" w:rsidRPr="00F16775" w:rsidRDefault="00F16775" w:rsidP="00F16775">
      <w:pPr>
        <w:pStyle w:val="ListParagraph"/>
      </w:pPr>
      <w:r w:rsidRPr="00F16775">
        <w:t xml:space="preserve">  UNIQUE Constraint − Ensures that all values in a column are different. </w:t>
      </w:r>
    </w:p>
    <w:p w14:paraId="049991C2" w14:textId="77777777" w:rsidR="00F16775" w:rsidRPr="00F16775" w:rsidRDefault="00F16775" w:rsidP="00F16775">
      <w:pPr>
        <w:pStyle w:val="ListParagraph"/>
      </w:pPr>
      <w:r w:rsidRPr="00F16775">
        <w:t xml:space="preserve">  PRIMARY Key − uniquely identifies each row/record in a database table. </w:t>
      </w:r>
    </w:p>
    <w:p w14:paraId="12796B3D" w14:textId="77777777" w:rsidR="00F16775" w:rsidRPr="00F16775" w:rsidRDefault="00F16775" w:rsidP="00F16775">
      <w:pPr>
        <w:pStyle w:val="ListParagraph"/>
      </w:pPr>
      <w:r w:rsidRPr="00F16775">
        <w:t xml:space="preserve">  </w:t>
      </w:r>
      <w:hyperlink r:id="rId6" w:tgtFrame="_blank" w:tooltip="https://www.tutorialspoint.com/sql/sql-foreign-key.htm" w:history="1">
        <w:r w:rsidRPr="00F16775">
          <w:t>FOREIGN Key</w:t>
        </w:r>
      </w:hyperlink>
      <w:r w:rsidRPr="00F16775">
        <w:t xml:space="preserve"> − uniquely identifies a row/record in any of the given database table. </w:t>
      </w:r>
    </w:p>
    <w:p w14:paraId="5713B9A2" w14:textId="77777777" w:rsidR="00F16775" w:rsidRPr="00F16775" w:rsidRDefault="00F16775" w:rsidP="00F16775">
      <w:pPr>
        <w:pStyle w:val="ListParagraph"/>
      </w:pPr>
      <w:r w:rsidRPr="00F16775">
        <w:t xml:space="preserve">  </w:t>
      </w:r>
      <w:hyperlink r:id="rId7" w:tgtFrame="_blank" w:tooltip="https://www.tutorialspoint.com/sql/sql-check.htm" w:history="1">
        <w:r w:rsidRPr="00F16775">
          <w:t>CHECK Constraint</w:t>
        </w:r>
      </w:hyperlink>
      <w:r w:rsidRPr="00F16775">
        <w:t xml:space="preserve"> − ensures that all the values in a column satisfies certain conditions. </w:t>
      </w:r>
    </w:p>
    <w:p w14:paraId="61557285" w14:textId="0B7E82E3" w:rsidR="00F16775" w:rsidRDefault="007D1420" w:rsidP="00F16775">
      <w:pPr>
        <w:ind w:left="360"/>
      </w:pPr>
      <w:r>
        <w:t xml:space="preserve">E. The Support System </w:t>
      </w:r>
    </w:p>
    <w:p w14:paraId="0F6FF58A" w14:textId="11F4E167" w:rsidR="00C138E3" w:rsidRDefault="00C138E3" w:rsidP="00F16775">
      <w:pPr>
        <w:ind w:left="360"/>
      </w:pPr>
      <w:r>
        <w:t xml:space="preserve">Entity Integrity </w:t>
      </w:r>
    </w:p>
    <w:p w14:paraId="7F5B4AD8" w14:textId="2CD35A1E" w:rsidR="00C138E3" w:rsidRDefault="00C138E3" w:rsidP="00F16775">
      <w:pPr>
        <w:ind w:left="360"/>
        <w:rPr>
          <w:color w:val="373D3F"/>
          <w:sz w:val="27"/>
          <w:szCs w:val="27"/>
          <w:shd w:val="clear" w:color="auto" w:fill="FFFFFF"/>
        </w:rPr>
      </w:pPr>
      <w:r>
        <w:rPr>
          <w:color w:val="373D3F"/>
          <w:sz w:val="27"/>
          <w:szCs w:val="27"/>
          <w:shd w:val="clear" w:color="auto" w:fill="FFFFFF"/>
        </w:rPr>
        <w:t>To ensure </w:t>
      </w:r>
      <w:r>
        <w:rPr>
          <w:rStyle w:val="Emphasis"/>
          <w:color w:val="373D3F"/>
          <w:sz w:val="27"/>
          <w:szCs w:val="27"/>
          <w:shd w:val="clear" w:color="auto" w:fill="FFFFFF"/>
        </w:rPr>
        <w:t>entity integrity</w:t>
      </w:r>
      <w:r>
        <w:rPr>
          <w:color w:val="373D3F"/>
          <w:sz w:val="27"/>
          <w:szCs w:val="27"/>
          <w:shd w:val="clear" w:color="auto" w:fill="FFFFFF"/>
        </w:rPr>
        <w:t>, it is required that every table have a primary key. Neither the PK nor any part of it can contain null values. This is because null values for the primary key mean we cannot identify some rows</w:t>
      </w:r>
      <w:r>
        <w:rPr>
          <w:color w:val="373D3F"/>
          <w:sz w:val="27"/>
          <w:szCs w:val="27"/>
          <w:shd w:val="clear" w:color="auto" w:fill="FFFFFF"/>
        </w:rPr>
        <w:t>.</w:t>
      </w:r>
    </w:p>
    <w:p w14:paraId="204A628A" w14:textId="77777777" w:rsidR="00C138E3" w:rsidRDefault="00C138E3" w:rsidP="00C138E3">
      <w:pPr>
        <w:ind w:left="360"/>
        <w:rPr>
          <w:color w:val="373D3F"/>
          <w:sz w:val="27"/>
          <w:szCs w:val="27"/>
          <w:shd w:val="clear" w:color="auto" w:fill="FFFFFF"/>
        </w:rPr>
      </w:pPr>
      <w:r>
        <w:rPr>
          <w:rStyle w:val="Emphasis"/>
          <w:color w:val="373D3F"/>
          <w:sz w:val="27"/>
          <w:szCs w:val="27"/>
          <w:shd w:val="clear" w:color="auto" w:fill="FFFFFF"/>
        </w:rPr>
        <w:lastRenderedPageBreak/>
        <w:t>Referential integrity</w:t>
      </w:r>
      <w:r>
        <w:rPr>
          <w:color w:val="373D3F"/>
          <w:sz w:val="27"/>
          <w:szCs w:val="27"/>
          <w:shd w:val="clear" w:color="auto" w:fill="FFFFFF"/>
        </w:rPr>
        <w:t> requires that a foreign key must have a matching primary key or it must be null. This constraint is specified between two tables (parent and child); it maintains the correspondence between rows in these tables.  It means the reference from a row in one table to another table must be valid.</w:t>
      </w:r>
    </w:p>
    <w:p w14:paraId="3CDE8526" w14:textId="77777777" w:rsidR="00C138E3" w:rsidRDefault="00C138E3" w:rsidP="00C138E3">
      <w:pPr>
        <w:ind w:left="360"/>
        <w:rPr>
          <w:color w:val="373D3F"/>
          <w:sz w:val="27"/>
          <w:szCs w:val="27"/>
          <w:shd w:val="clear" w:color="auto" w:fill="FFFFFF"/>
        </w:rPr>
      </w:pPr>
      <w:r w:rsidRPr="00C138E3">
        <w:rPr>
          <w:color w:val="373D3F"/>
          <w:sz w:val="27"/>
          <w:szCs w:val="27"/>
          <w:shd w:val="clear" w:color="auto" w:fill="FFFFFF"/>
        </w:rPr>
        <w:t>Foreign key rules</w:t>
      </w:r>
    </w:p>
    <w:p w14:paraId="28A7A53D" w14:textId="4F990841" w:rsidR="00C138E3" w:rsidRPr="00C138E3" w:rsidRDefault="00C138E3" w:rsidP="00C138E3">
      <w:pPr>
        <w:ind w:left="360"/>
        <w:rPr>
          <w:color w:val="373D3F"/>
          <w:sz w:val="27"/>
          <w:szCs w:val="27"/>
          <w:shd w:val="clear" w:color="auto" w:fill="FFFFFF"/>
        </w:rPr>
      </w:pPr>
      <w:r w:rsidRPr="00C138E3">
        <w:rPr>
          <w:color w:val="373D3F"/>
          <w:sz w:val="27"/>
          <w:szCs w:val="27"/>
          <w:shd w:val="clear" w:color="auto" w:fill="FFFFFF"/>
        </w:rPr>
        <w:t>Additional foreign key rules may be added when setting referential integrity, such as what to do with the child rows (in the Orders table) when the record with the PK, part of the parent (Customer), is deleted or changed (updated).</w:t>
      </w:r>
    </w:p>
    <w:p w14:paraId="03E3232B" w14:textId="182CC414" w:rsidR="00C138E3" w:rsidRDefault="005B5781" w:rsidP="00F16775">
      <w:pPr>
        <w:ind w:left="360"/>
        <w:rPr>
          <w:color w:val="373D3F"/>
          <w:sz w:val="27"/>
          <w:szCs w:val="27"/>
          <w:shd w:val="clear" w:color="auto" w:fill="FFFFFF"/>
        </w:rPr>
      </w:pPr>
      <w:r>
        <w:rPr>
          <w:color w:val="373D3F"/>
          <w:sz w:val="27"/>
          <w:szCs w:val="27"/>
          <w:shd w:val="clear" w:color="auto" w:fill="FFFFFF"/>
        </w:rPr>
        <w:t>f.</w:t>
      </w:r>
    </w:p>
    <w:p w14:paraId="086B0504" w14:textId="752E8BE3" w:rsidR="005B5781" w:rsidRDefault="005B5781" w:rsidP="00F16775">
      <w:pPr>
        <w:ind w:left="360"/>
        <w:rPr>
          <w:color w:val="373D3F"/>
          <w:sz w:val="27"/>
          <w:szCs w:val="27"/>
          <w:shd w:val="clear" w:color="auto" w:fill="FFFFFF"/>
        </w:rPr>
      </w:pPr>
      <w:r>
        <w:rPr>
          <w:noProof/>
        </w:rPr>
        <w:drawing>
          <wp:inline distT="0" distB="0" distL="0" distR="0" wp14:anchorId="15B989D0" wp14:editId="7673E6C3">
            <wp:extent cx="5943600" cy="3141345"/>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3141345"/>
                    </a:xfrm>
                    <a:prstGeom prst="rect">
                      <a:avLst/>
                    </a:prstGeom>
                  </pic:spPr>
                </pic:pic>
              </a:graphicData>
            </a:graphic>
          </wp:inline>
        </w:drawing>
      </w:r>
    </w:p>
    <w:p w14:paraId="35A59860" w14:textId="77777777" w:rsidR="00C138E3" w:rsidRDefault="00C138E3" w:rsidP="00F16775">
      <w:pPr>
        <w:ind w:left="360"/>
      </w:pPr>
    </w:p>
    <w:sectPr w:rsidR="00C13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5ED"/>
    <w:multiLevelType w:val="hybridMultilevel"/>
    <w:tmpl w:val="3F0E8C5C"/>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05398"/>
    <w:multiLevelType w:val="multilevel"/>
    <w:tmpl w:val="8F74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F1D83"/>
    <w:multiLevelType w:val="hybridMultilevel"/>
    <w:tmpl w:val="0548E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12084"/>
    <w:multiLevelType w:val="hybridMultilevel"/>
    <w:tmpl w:val="0548E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75"/>
    <w:rsid w:val="005B5781"/>
    <w:rsid w:val="007D1420"/>
    <w:rsid w:val="00915F54"/>
    <w:rsid w:val="00C138E3"/>
    <w:rsid w:val="00F1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7342"/>
  <w15:chartTrackingRefBased/>
  <w15:docId w15:val="{A4ED8489-58BF-474D-B2C1-705D54F5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38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75"/>
    <w:pPr>
      <w:ind w:left="720"/>
      <w:contextualSpacing/>
    </w:pPr>
  </w:style>
  <w:style w:type="character" w:styleId="Hyperlink">
    <w:name w:val="Hyperlink"/>
    <w:basedOn w:val="DefaultParagraphFont"/>
    <w:uiPriority w:val="99"/>
    <w:semiHidden/>
    <w:unhideWhenUsed/>
    <w:rsid w:val="00F16775"/>
    <w:rPr>
      <w:color w:val="0000FF"/>
      <w:u w:val="single"/>
    </w:rPr>
  </w:style>
  <w:style w:type="character" w:styleId="Emphasis">
    <w:name w:val="Emphasis"/>
    <w:basedOn w:val="DefaultParagraphFont"/>
    <w:uiPriority w:val="20"/>
    <w:qFormat/>
    <w:rsid w:val="00C138E3"/>
    <w:rPr>
      <w:i/>
      <w:iCs/>
    </w:rPr>
  </w:style>
  <w:style w:type="character" w:customStyle="1" w:styleId="Heading3Char">
    <w:name w:val="Heading 3 Char"/>
    <w:basedOn w:val="DefaultParagraphFont"/>
    <w:link w:val="Heading3"/>
    <w:uiPriority w:val="9"/>
    <w:rsid w:val="00C138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3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77413">
      <w:bodyDiv w:val="1"/>
      <w:marLeft w:val="0"/>
      <w:marRight w:val="0"/>
      <w:marTop w:val="0"/>
      <w:marBottom w:val="0"/>
      <w:divBdr>
        <w:top w:val="none" w:sz="0" w:space="0" w:color="auto"/>
        <w:left w:val="none" w:sz="0" w:space="0" w:color="auto"/>
        <w:bottom w:val="none" w:sz="0" w:space="0" w:color="auto"/>
        <w:right w:val="none" w:sz="0" w:space="0" w:color="auto"/>
      </w:divBdr>
    </w:div>
    <w:div w:id="157727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utorialspoint.com/sql/sql-check.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ql/sql-foreign-key.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Eyasu Gebrehiwot</dc:creator>
  <cp:keywords/>
  <dc:description/>
  <cp:lastModifiedBy>Eyasu Gebrehiwot</cp:lastModifiedBy>
  <cp:revision>3</cp:revision>
  <dcterms:created xsi:type="dcterms:W3CDTF">2021-07-21T02:52:00Z</dcterms:created>
  <dcterms:modified xsi:type="dcterms:W3CDTF">2021-07-21T03:53:00Z</dcterms:modified>
</cp:coreProperties>
</file>