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FF2CC" w:val="clear"/>
        <w:spacing w:after="100"/>
      </w:pPr>
      <w:r>
        <w:rPr>
          <w:b/>
          <w:bCs/>
          <w:color w:val="7F6000"/>
          <w:sz w:val="18"/>
          <w:szCs w:val="18"/>
        </w:rPr>
        <w:t xml:space="preserve">DEV NOTE: This is a template specification, not a fillable form. Fields in </w:t>
      </w:r>
      <w:r>
        <w:rPr>
          <w:i/>
          <w:iCs/>
          <w:color w:val="B45F06"/>
          <w:sz w:val="18"/>
          <w:szCs w:val="18"/>
        </w:rPr>
        <w:t xml:space="preserve">{{orange tags}}</w:t>
      </w:r>
      <w:r>
        <w:rPr>
          <w:b/>
          <w:bCs/>
          <w:color w:val="7F6000"/>
          <w:sz w:val="18"/>
          <w:szCs w:val="18"/>
        </w:rPr>
        <w:t xml:space="preserve"> are data-binding points the AI fills per generation. Sections tagged [SIGLA+] appear for Sigla and Unlad. Sections tagged [UNLAD ONLY] appear only for Unlad. Remove this note block before rendering to the user.</w:t>
      </w:r>
    </w:p>
    <w:p>
      <w:pPr>
        <w:spacing w:after="40" w:before="300"/>
        <w:jc w:val="center"/>
      </w:pPr>
      <w:r>
        <w:rPr>
          <w:b/>
          <w:bCs/>
          <w:color w:val="2E75B6"/>
          <w:sz w:val="32"/>
          <w:szCs w:val="32"/>
        </w:rPr>
        <w:t xml:space="preserve">SALES &amp; FINANCIAL REPORT</w:t>
      </w:r>
    </w:p>
    <w:p>
      <w:pPr>
        <w:spacing w:after="200"/>
        <w:jc w:val="center"/>
      </w:pPr>
      <w:r>
        <w:rPr>
          <w:i/>
          <w:iCs/>
          <w:color w:val="B45F06"/>
          <w:sz w:val="18"/>
          <w:szCs w:val="18"/>
        </w:rPr>
        <w:t xml:space="preserve">{{report_period_label}}</w:t>
      </w:r>
      <w:r>
        <w:rPr>
          <w:color w:val="888888"/>
          <w:sz w:val="18"/>
          <w:szCs w:val="18"/>
        </w:rPr>
        <w:t xml:space="preserve">  ·  Generated </w:t>
      </w:r>
      <w:r>
        <w:rPr>
          <w:i/>
          <w:iCs/>
          <w:color w:val="B45F06"/>
          <w:sz w:val="18"/>
          <w:szCs w:val="18"/>
        </w:rPr>
        <w:t xml:space="preserve">{{generated_date}}</w:t>
      </w:r>
      <w:r>
        <w:rPr>
          <w:color w:val="888888"/>
          <w:sz w:val="18"/>
          <w:szCs w:val="18"/>
        </w:rPr>
        <w:t xml:space="preserve">  ·  EzTrack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Business: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{{business_name}}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Owner: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{{owner_name}}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Report Type: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{{report_type}}</w:t>
            </w:r>
          </w:p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Tier: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{{tier_name}}</w:t>
            </w:r>
          </w:p>
        </w:tc>
      </w:tr>
    </w:tbl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1. SUMMARY (PLAIN LANGUAGE)</w:t>
      </w:r>
      <w:r>
        <w:rPr>
          <w:b/>
          <w:bCs/>
          <w:color w:val="999999"/>
          <w:sz w:val="16"/>
          <w:szCs w:val="16"/>
        </w:rPr>
        <w:t xml:space="preserve">   [ALL TIERS]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AI-generated summary, Taglish-capable, 2-4 sentences. Pulled from heartbeat/insight card generation.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8FB" w:val="clear"/>
        <w:spacing w:after="160"/>
      </w:pPr>
      <w:r>
        <w:rPr>
          <w:i/>
          <w:iCs/>
          <w:color w:val="B45F06"/>
          <w:sz w:val="18"/>
          <w:szCs w:val="18"/>
        </w:rPr>
        <w:t xml:space="preserve">{{ai_summary_text}}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2. KEY NUMBERS</w:t>
      </w:r>
      <w:r>
        <w:rPr>
          <w:b/>
          <w:bCs/>
          <w:color w:val="999999"/>
          <w:sz w:val="16"/>
          <w:szCs w:val="16"/>
        </w:rPr>
        <w:t xml:space="preserve">   [ALL TIERS]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Sales (In)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Expenses (Out)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(Remaining)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{{total_sales}}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{{total_expenses}}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{{net_remaining}}</w:t>
            </w:r>
          </w:p>
        </w:tc>
      </w:tr>
    </w:tbl>
    <w:p>
      <w:pPr>
        <w:spacing w:before="120"/>
      </w:pPr>
      <w:r>
        <w:rPr>
          <w:sz w:val="18"/>
          <w:szCs w:val="18"/>
        </w:rPr>
        <w:t xml:space="preserve">Compared to previous period: </w:t>
      </w:r>
      <w:r>
        <w:rPr>
          <w:i/>
          <w:iCs/>
          <w:color w:val="B45F06"/>
          <w:sz w:val="18"/>
          <w:szCs w:val="18"/>
        </w:rPr>
        <w:t xml:space="preserve">{{comparison_vs_last_period}}</w:t>
      </w:r>
      <w:r>
        <w:rPr>
          <w:i/>
          <w:iCs/>
          <w:color w:val="888888"/>
          <w:sz w:val="14"/>
          <w:szCs w:val="14"/>
        </w:rPr>
        <w:t xml:space="preserve">   (e.g. “+12% vs last week”, “-5% vs last month”)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3. SALES TRENDS</w:t>
      </w:r>
      <w:r>
        <w:rPr>
          <w:b/>
          <w:bCs/>
          <w:color w:val="999999"/>
          <w:sz w:val="16"/>
          <w:szCs w:val="16"/>
        </w:rPr>
        <w:t xml:space="preserve">   [SIGLA+]</w:t>
      </w:r>
    </w:p>
    <w:p>
      <w:r>
        <w:rPr>
          <w:b/>
          <w:bCs/>
          <w:sz w:val="20"/>
          <w:szCs w:val="20"/>
        </w:rPr>
        <w:t xml:space="preserve">Strongest day/period: </w:t>
      </w:r>
      <w:r>
        <w:rPr>
          <w:i/>
          <w:iCs/>
          <w:color w:val="B45F06"/>
          <w:sz w:val="18"/>
          <w:szCs w:val="18"/>
        </w:rPr>
        <w:t xml:space="preserve">{{strongest_period_label}}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{{strongest_period_amount}}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Weakest day/period: </w:t>
      </w:r>
      <w:r>
        <w:rPr>
          <w:i/>
          <w:iCs/>
          <w:color w:val="B45F06"/>
          <w:sz w:val="18"/>
          <w:szCs w:val="18"/>
        </w:rPr>
        <w:t xml:space="preserve">{{weakest_period_label}}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{{weakest_period_amount}}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4. EXPENSE BREAKDOWN BY CATEGORY</w:t>
      </w:r>
      <w:r>
        <w:rPr>
          <w:b/>
          <w:bCs/>
          <w:color w:val="999999"/>
          <w:sz w:val="16"/>
          <w:szCs w:val="16"/>
        </w:rPr>
        <w:t xml:space="preserve">   [SIGLA+]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category_name}}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category_amount}}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category_pct}}</w:t>
            </w:r>
          </w:p>
        </w:tc>
      </w:tr>
    </w:tbl>
    <w:p>
      <w:pPr>
        <w:spacing w:after="120" w:before="80"/>
      </w:pPr>
      <w:r>
        <w:rPr>
          <w:i/>
          <w:iCs/>
          <w:color w:val="888888"/>
          <w:sz w:val="16"/>
          <w:szCs w:val="16"/>
        </w:rPr>
        <w:t xml:space="preserve">Repeat row per category: Supplies, Labor, Utilities, Rent, Transportation, Marketing, Miscellaneous. Flag if any category exceeds threshold: </w:t>
      </w:r>
      <w:r>
        <w:rPr>
          <w:i/>
          <w:iCs/>
          <w:color w:val="B45F06"/>
          <w:sz w:val="18"/>
          <w:szCs w:val="18"/>
        </w:rPr>
        <w:t xml:space="preserve">{{unusual_category_flag}}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5. TIPS FOR YOU</w:t>
      </w:r>
      <w:r>
        <w:rPr>
          <w:b/>
          <w:bCs/>
          <w:color w:val="999999"/>
          <w:sz w:val="16"/>
          <w:szCs w:val="16"/>
        </w:rPr>
        <w:t xml:space="preserve">   [SIGLA+]</w:t>
      </w:r>
    </w:p>
    <w:p>
      <w:r>
        <w:rPr>
          <w:b/>
          <w:bCs/>
          <w:sz w:val="20"/>
          <w:szCs w:val="20"/>
        </w:rPr>
        <w:t xml:space="preserve">1. </w:t>
      </w:r>
      <w:r>
        <w:rPr>
          <w:i/>
          <w:iCs/>
          <w:color w:val="B45F06"/>
          <w:sz w:val="18"/>
          <w:szCs w:val="18"/>
        </w:rPr>
        <w:t xml:space="preserve">{{tip_1}}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2. </w:t>
      </w:r>
      <w:r>
        <w:rPr>
          <w:i/>
          <w:iCs/>
          <w:color w:val="B45F06"/>
          <w:sz w:val="18"/>
          <w:szCs w:val="18"/>
        </w:rPr>
        <w:t xml:space="preserve">{{tip_2}}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6. PROFIT &amp; LOSS STATEMENT</w:t>
      </w:r>
      <w:r>
        <w:rPr>
          <w:b/>
          <w:bCs/>
          <w:color w:val="999999"/>
          <w:sz w:val="16"/>
          <w:szCs w:val="16"/>
        </w:rPr>
        <w:t xml:space="preserve">   [UNLAD ONLY]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Gross Sales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{{gross_sales}}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Cost of Goods / Direct Costs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{{total_direct_costs}}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{{gross_profit}}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Operating Expenses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{{total_opex}}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{{net_profit}}</w:t>
            </w:r>
          </w:p>
        </w:tc>
      </w:tr>
    </w:tbl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7. 30-DAY CASH FLOW FORECAST</w:t>
      </w:r>
      <w:r>
        <w:rPr>
          <w:b/>
          <w:bCs/>
          <w:color w:val="999999"/>
          <w:sz w:val="16"/>
          <w:szCs w:val="16"/>
        </w:rPr>
        <w:t xml:space="preserve">   [UNLAD ONLY]</w:t>
      </w:r>
    </w:p>
    <w:p>
      <w:r>
        <w:rPr>
          <w:b/>
          <w:bCs/>
          <w:sz w:val="20"/>
          <w:szCs w:val="20"/>
        </w:rPr>
        <w:t xml:space="preserve">Projected cash position in 30 days: </w:t>
      </w:r>
      <w:r>
        <w:rPr>
          <w:i/>
          <w:iCs/>
          <w:color w:val="B45F06"/>
          <w:sz w:val="18"/>
          <w:szCs w:val="18"/>
        </w:rPr>
        <w:t xml:space="preserve">{{forecast_30day_position}}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Risk flag: </w:t>
      </w:r>
      <w:r>
        <w:rPr>
          <w:i/>
          <w:iCs/>
          <w:color w:val="B45F06"/>
          <w:sz w:val="18"/>
          <w:szCs w:val="18"/>
        </w:rPr>
        <w:t xml:space="preserve">{{cash_danger_flag}}</w:t>
      </w:r>
      <w:r>
        <w:rPr>
          <w:i/>
          <w:iCs/>
          <w:color w:val="888888"/>
          <w:sz w:val="14"/>
          <w:szCs w:val="14"/>
        </w:rPr>
        <w:t xml:space="preserve">  (e.g. “None” or “Spending pace may exceed income by day 22”)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8. GOAL PROGRESS</w:t>
      </w:r>
      <w:r>
        <w:rPr>
          <w:b/>
          <w:bCs/>
          <w:color w:val="999999"/>
          <w:sz w:val="16"/>
          <w:szCs w:val="16"/>
        </w:rPr>
        <w:t xml:space="preserve">   [UNLAD ONLY]</w:t>
      </w:r>
    </w:p>
    <w:p>
      <w:r>
        <w:rPr>
          <w:b/>
          <w:bCs/>
          <w:sz w:val="20"/>
          <w:szCs w:val="20"/>
        </w:rPr>
        <w:t xml:space="preserve">Goal: </w:t>
      </w:r>
      <w:r>
        <w:rPr>
          <w:i/>
          <w:iCs/>
          <w:color w:val="B45F06"/>
          <w:sz w:val="18"/>
          <w:szCs w:val="18"/>
        </w:rPr>
        <w:t xml:space="preserve">{{goal_label}}</w:t>
      </w:r>
      <w:r>
        <w:rPr>
          <w:i/>
          <w:iCs/>
          <w:color w:val="888888"/>
          <w:sz w:val="14"/>
          <w:szCs w:val="14"/>
        </w:rPr>
        <w:t xml:space="preserve">  (e.g. “₱50,000 net profit by December”)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Current progress: </w:t>
      </w:r>
      <w:r>
        <w:rPr>
          <w:i/>
          <w:iCs/>
          <w:color w:val="B45F06"/>
          <w:sz w:val="18"/>
          <w:szCs w:val="18"/>
        </w:rPr>
        <w:t xml:space="preserve">{{goal_progress_pct}}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{{goal_status_note}}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9. ACCOUNTS RECEIVABLE (AGING)</w:t>
      </w:r>
      <w:r>
        <w:rPr>
          <w:b/>
          <w:bCs/>
          <w:color w:val="999999"/>
          <w:sz w:val="16"/>
          <w:szCs w:val="16"/>
        </w:rPr>
        <w:t xml:space="preserve">   [UNLAD ONLY]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60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90+ Days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{{ar_current}}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{{ar_30days}}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{{ar_60days}}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{{ar_90plus_days}}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Generated automatically by EzTrack. Numbers reflect your own logged transactions.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2026-06-23T20:07:48.554Z</dcterms:created>
  <dcterms:modified xsi:type="dcterms:W3CDTF">2026-06-23T20:07:48.554Z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