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ENVISION Classifier Validation Plan</w:t>
      </w:r>
    </w:p>
    <w:p>
      <w:pPr>
        <w:pStyle w:val="Normal"/>
        <w:jc w:val="center"/>
        <w:rPr/>
      </w:pPr>
      <w:r>
        <w:rPr>
          <w:b/>
        </w:rPr>
        <w:t>FAIR Data Innovations Hub — California Medical Innovations Institute (CalMI²)</w:t>
        <w:br/>
      </w:r>
      <w:r>
        <w:rPr/>
        <w:t>Prepared by: James O'Neill</w:t>
        <w:br/>
        <w:t>Date: February 18, 2026</w:t>
        <w:br/>
        <w:t>Status: DRAFT — for team review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The ENVISION eye imaging classifier identifies ophthalmic imaging datasets from Zenodo metadata using a SetFit few-shot model. To date, the classifier has been evaluated via a single-annotator spot check of 20 records. This plan defines the validation methodology required to achieve publication-grade evidence of classifier performance, including multi-reviewer annotation, inter-annotator agreement metrics, and per-class precision/recall/F1 scores.</w:t>
      </w:r>
    </w:p>
    <w:p>
      <w:pPr>
        <w:pStyle w:val="Heading1"/>
        <w:rPr/>
      </w:pPr>
      <w:r>
        <w:rPr/>
        <w:t>2. Current State</w:t>
      </w:r>
    </w:p>
    <w:p>
      <w:pPr>
        <w:pStyle w:val="Heading2"/>
        <w:rPr/>
      </w:pPr>
      <w:r>
        <w:rPr/>
        <w:t>2.1 Classifier Output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Count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EYE_IMAGING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Ophthalmic imaging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EYE_SOFTWARE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Code/tools for eye imaging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EDGE_CASE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Ambiguous / borderline records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NEGATIVE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eye-related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514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classified Zenodo records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Confidence Distribution (EYE_IMAGING)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Tier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Confidence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Count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of EYE_IMAGING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117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97.5%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 – 0.95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1.7%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&lt; 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Gap Analysis</w:t>
      </w:r>
    </w:p>
    <w:p>
      <w:pPr>
        <w:pStyle w:val="ListBullet"/>
        <w:numPr>
          <w:ilvl w:val="0"/>
          <w:numId w:val="1"/>
        </w:numPr>
        <w:rPr/>
      </w:pPr>
      <w:r>
        <w:rPr/>
        <w:t>Only 1 annotator (James) has reviewed any records</w:t>
      </w:r>
    </w:p>
    <w:p>
      <w:pPr>
        <w:pStyle w:val="ListBullet"/>
        <w:numPr>
          <w:ilvl w:val="0"/>
          <w:numId w:val="1"/>
        </w:numPr>
        <w:rPr/>
      </w:pPr>
      <w:r>
        <w:rPr/>
        <w:t>Only 20 of 514 records have been manually checked</w:t>
      </w:r>
    </w:p>
    <w:p>
      <w:pPr>
        <w:pStyle w:val="ListBullet"/>
        <w:numPr>
          <w:ilvl w:val="0"/>
          <w:numId w:val="1"/>
        </w:numPr>
        <w:rPr/>
      </w:pPr>
      <w:r>
        <w:rPr/>
        <w:t>No inter-annotator agreement (IAA) metrics exist</w:t>
      </w:r>
    </w:p>
    <w:p>
      <w:pPr>
        <w:pStyle w:val="ListBullet"/>
        <w:numPr>
          <w:ilvl w:val="0"/>
          <w:numId w:val="1"/>
        </w:numPr>
        <w:rPr/>
      </w:pPr>
      <w:r>
        <w:rPr/>
        <w:t>No confusion matrix or per-class F1 has been computed</w:t>
      </w:r>
    </w:p>
    <w:p>
      <w:pPr>
        <w:pStyle w:val="ListBullet"/>
        <w:numPr>
          <w:ilvl w:val="0"/>
          <w:numId w:val="1"/>
        </w:numPr>
        <w:rPr/>
      </w:pPr>
      <w:r>
        <w:rPr/>
        <w:t>No negative/edge-case records have been reviewed for false negatives</w:t>
      </w:r>
    </w:p>
    <w:p>
      <w:pPr>
        <w:pStyle w:val="Heading1"/>
        <w:rPr/>
      </w:pPr>
      <w:r>
        <w:rPr/>
        <w:t>3. Validation Design</w:t>
      </w:r>
    </w:p>
    <w:p>
      <w:pPr>
        <w:pStyle w:val="Heading2"/>
        <w:rPr/>
      </w:pPr>
      <w:r>
        <w:rPr/>
        <w:t>3.1 Sampling Strategy</w:t>
      </w:r>
    </w:p>
    <w:p>
      <w:pPr>
        <w:pStyle w:val="Normal"/>
        <w:rPr/>
      </w:pPr>
      <w:r>
        <w:rPr/>
        <w:t>We will validate a stratified sample drawn from all four predicted classes to compute precision, recall, and F1 for each class. The sample must be large enough to produce meaningful confidence intervals.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Predicted Class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Population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Sample Size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Sampling Method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EYE_IMAGING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120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Exhaustive — validate every record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EYE_SOFTWARE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66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Exhaustive — validate every record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EDGE_CASE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3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Exhaustive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NEGATIVE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Stratified random: 20 high-conf, 20 medium, 20 lowest-conf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249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48% of full corpus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Rationale: All positive and software predictions are validated exhaustively (189 records). For negatives, we sample 60 to check for false negatives — focusing on lower-confidence negatives where misclassifications are most likely. This gives us a total of 249 records, a strong sample for publication.</w:t>
      </w:r>
    </w:p>
    <w:p>
      <w:pPr>
        <w:pStyle w:val="Heading2"/>
        <w:rPr/>
      </w:pPr>
      <w:r>
        <w:rPr/>
        <w:t>3.2 Reviewer Panel</w:t>
      </w:r>
    </w:p>
    <w:p>
      <w:pPr>
        <w:pStyle w:val="Normal"/>
        <w:rPr/>
      </w:pPr>
      <w:r>
        <w:rPr/>
        <w:t>A minimum of 3 independent reviewers is required for publication-grade validation: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Annotation Scope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James O'Neill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Primary annotator + classifier developer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249 records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Sanjay Soundarajan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Independent annotator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249 records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Dorian Portillo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Independent annotator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249 records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3 reviewers annotate all 249 records independently (full overlap). This enables pairwise and multi-rater agreement metrics. Reviewers must NOT see model predictions or confidence scores during annotation to avoid bias.</w:t>
      </w:r>
    </w:p>
    <w:p>
      <w:pPr>
        <w:pStyle w:val="Heading2"/>
        <w:rPr/>
      </w:pPr>
      <w:r>
        <w:rPr/>
        <w:t>3.3 Annotation Categories (Ground Truth Labels)</w:t>
      </w:r>
    </w:p>
    <w:p>
      <w:pPr>
        <w:pStyle w:val="Normal"/>
        <w:rPr/>
      </w:pPr>
      <w:r>
        <w:rPr/>
        <w:t>Each reviewer assigns exactly one label per record: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Label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EYE_IMAGING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Contains actual ophthalmic imaging data (OCT, fundus, OCTA, corneal, slit-lamp, etc.) with at least one downloadable data file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EYE_SOFTWARE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Code, models, or tools for eye imaging analysis — no actual imaging data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EDGE_CASE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Eye-related but not imaging data (GWAS, electrophysiology, reviews, animal non-imaging)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NEGATIVE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related to eye/vision research at all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Annotation Guidelines (per record)</w:t>
      </w:r>
    </w:p>
    <w:p>
      <w:pPr>
        <w:pStyle w:val="Normal"/>
        <w:rPr/>
      </w:pPr>
      <w:r>
        <w:rPr/>
        <w:t>For each Zenodo record, reviewers must:</w:t>
      </w:r>
    </w:p>
    <w:p>
      <w:pPr>
        <w:pStyle w:val="ListBullet"/>
        <w:numPr>
          <w:ilvl w:val="0"/>
          <w:numId w:val="1"/>
        </w:numPr>
        <w:rPr/>
      </w:pPr>
      <w:r>
        <w:rPr/>
        <w:t>Open the Zenodo URL and read the title and description</w:t>
      </w:r>
    </w:p>
    <w:p>
      <w:pPr>
        <w:pStyle w:val="ListBullet"/>
        <w:numPr>
          <w:ilvl w:val="0"/>
          <w:numId w:val="1"/>
        </w:numPr>
        <w:rPr/>
      </w:pPr>
      <w:r>
        <w:rPr/>
        <w:t>Check the "Files" section — inspect file names and types</w:t>
      </w:r>
    </w:p>
    <w:p>
      <w:pPr>
        <w:pStyle w:val="ListBullet"/>
        <w:numPr>
          <w:ilvl w:val="0"/>
          <w:numId w:val="1"/>
        </w:numPr>
        <w:rPr/>
      </w:pPr>
      <w:r>
        <w:rPr/>
        <w:t>For ambiguous cases, check ZIP contents (if listed) or download a sample</w:t>
      </w:r>
    </w:p>
    <w:p>
      <w:pPr>
        <w:pStyle w:val="ListBullet"/>
        <w:numPr>
          <w:ilvl w:val="0"/>
          <w:numId w:val="1"/>
        </w:numPr>
        <w:rPr/>
      </w:pPr>
      <w:r>
        <w:rPr/>
        <w:t>Assign one of the four labels above</w:t>
      </w:r>
    </w:p>
    <w:p>
      <w:pPr>
        <w:pStyle w:val="ListBullet"/>
        <w:numPr>
          <w:ilvl w:val="0"/>
          <w:numId w:val="1"/>
        </w:numPr>
        <w:rPr/>
      </w:pPr>
      <w:r>
        <w:rPr/>
        <w:t>Add free-text notes for any record that is difficult to classify</w:t>
      </w:r>
    </w:p>
    <w:p>
      <w:pPr>
        <w:pStyle w:val="Normal"/>
        <w:rPr/>
      </w:pPr>
      <w:r>
        <w:rPr/>
        <w:t>Estimated time per record: 1–3 minutes. Total per reviewer: ~4–12 hours.</w:t>
      </w:r>
    </w:p>
    <w:p>
      <w:pPr>
        <w:pStyle w:val="Heading1"/>
        <w:rPr/>
      </w:pPr>
      <w:r>
        <w:rPr/>
        <w:t>4. Validation Interface</w:t>
      </w:r>
    </w:p>
    <w:p>
      <w:pPr>
        <w:pStyle w:val="Heading2"/>
        <w:rPr/>
      </w:pPr>
      <w:r>
        <w:rPr/>
        <w:t>4.1 Spreadsheet-Based Review (Primary)</w:t>
      </w:r>
    </w:p>
    <w:p>
      <w:pPr>
        <w:pStyle w:val="Normal"/>
        <w:rPr/>
      </w:pPr>
      <w:r>
        <w:rPr/>
        <w:t>Each reviewer receives an Excel (.xlsx) workbook pre-populated with the 249 sampled records. The spreadsheet contains:</w:t>
      </w:r>
    </w:p>
    <w:p>
      <w:pPr>
        <w:pStyle w:val="ListBullet"/>
        <w:numPr>
          <w:ilvl w:val="0"/>
          <w:numId w:val="1"/>
        </w:numPr>
        <w:rPr/>
      </w:pPr>
      <w:r>
        <w:rPr/>
        <w:t>Column A: Sequential number</w:t>
      </w:r>
    </w:p>
    <w:p>
      <w:pPr>
        <w:pStyle w:val="ListBullet"/>
        <w:numPr>
          <w:ilvl w:val="0"/>
          <w:numId w:val="1"/>
        </w:numPr>
        <w:rPr/>
      </w:pPr>
      <w:r>
        <w:rPr/>
        <w:t>Column B: Zenodo ID (hyperlinked to record URL)</w:t>
      </w:r>
    </w:p>
    <w:p>
      <w:pPr>
        <w:pStyle w:val="ListBullet"/>
        <w:numPr>
          <w:ilvl w:val="0"/>
          <w:numId w:val="1"/>
        </w:numPr>
        <w:rPr/>
      </w:pPr>
      <w:r>
        <w:rPr/>
        <w:t>Column C: Dataset title</w:t>
      </w:r>
    </w:p>
    <w:p>
      <w:pPr>
        <w:pStyle w:val="ListBullet"/>
        <w:numPr>
          <w:ilvl w:val="0"/>
          <w:numId w:val="1"/>
        </w:numPr>
        <w:rPr/>
      </w:pPr>
      <w:r>
        <w:rPr/>
        <w:t>Column D: Description (truncated to 300 chars)</w:t>
      </w:r>
    </w:p>
    <w:p>
      <w:pPr>
        <w:pStyle w:val="ListBullet"/>
        <w:numPr>
          <w:ilvl w:val="0"/>
          <w:numId w:val="1"/>
        </w:numPr>
        <w:rPr/>
      </w:pPr>
      <w:r>
        <w:rPr/>
        <w:t>Column E: File types detected</w:t>
      </w:r>
    </w:p>
    <w:p>
      <w:pPr>
        <w:pStyle w:val="ListBullet"/>
        <w:numPr>
          <w:ilvl w:val="0"/>
          <w:numId w:val="1"/>
        </w:numPr>
        <w:rPr/>
      </w:pPr>
      <w:r>
        <w:rPr/>
        <w:t>Column F: File count</w:t>
      </w:r>
    </w:p>
    <w:p>
      <w:pPr>
        <w:pStyle w:val="ListBullet"/>
        <w:numPr>
          <w:ilvl w:val="0"/>
          <w:numId w:val="1"/>
        </w:numPr>
        <w:rPr/>
      </w:pPr>
      <w:r>
        <w:rPr/>
        <w:t>Column G: Size (MB)</w:t>
      </w:r>
    </w:p>
    <w:p>
      <w:pPr>
        <w:pStyle w:val="ListBullet"/>
        <w:numPr>
          <w:ilvl w:val="0"/>
          <w:numId w:val="1"/>
        </w:numPr>
        <w:rPr/>
      </w:pPr>
      <w:r>
        <w:rPr/>
        <w:t>Column H: Reviewer label — data-validated dropdown (EYE_IMAGING / EYE_SOFTWARE / EDGE_CASE / NEGATIVE)</w:t>
      </w:r>
    </w:p>
    <w:p>
      <w:pPr>
        <w:pStyle w:val="ListBullet"/>
        <w:numPr>
          <w:ilvl w:val="0"/>
          <w:numId w:val="1"/>
        </w:numPr>
        <w:rPr/>
      </w:pPr>
      <w:r>
        <w:rPr/>
        <w:t>Column I: Confidence (1–5 scale) — how certain the reviewer is</w:t>
      </w:r>
    </w:p>
    <w:p>
      <w:pPr>
        <w:pStyle w:val="ListBullet"/>
        <w:numPr>
          <w:ilvl w:val="0"/>
          <w:numId w:val="1"/>
        </w:numPr>
        <w:rPr/>
      </w:pPr>
      <w:r>
        <w:rPr/>
        <w:t>Column J: Notes — free text for difficult cases</w:t>
      </w:r>
    </w:p>
    <w:p>
      <w:pPr>
        <w:pStyle w:val="Normal"/>
        <w:rPr/>
      </w:pPr>
      <w:r>
        <w:rPr/>
        <w:t>IMPORTANT: The spreadsheet must NOT include model predictions or confidence scores. These are withheld to prevent anchoring bias. Predictions are merged only after all reviewers submit their annotations.</w:t>
      </w:r>
    </w:p>
    <w:p>
      <w:pPr>
        <w:pStyle w:val="Heading2"/>
        <w:rPr/>
      </w:pPr>
      <w:r>
        <w:rPr/>
        <w:t>4.2 Template</w:t>
      </w:r>
    </w:p>
    <w:p>
      <w:pPr>
        <w:pStyle w:val="Normal"/>
        <w:rPr/>
      </w:pPr>
      <w:r>
        <w:rPr/>
        <w:t>An .xlsx template (envision_validation_template.xlsx) accompanies this document. Each reviewer receives their own copy. Completed spreadsheets are returned to James for agreement analysis.</w:t>
      </w:r>
    </w:p>
    <w:p>
      <w:pPr>
        <w:pStyle w:val="Heading1"/>
        <w:rPr/>
      </w:pPr>
      <w:r>
        <w:rPr/>
        <w:t>5. Metrics &amp; Analysis</w:t>
      </w:r>
    </w:p>
    <w:p>
      <w:pPr>
        <w:pStyle w:val="Heading2"/>
        <w:rPr/>
      </w:pPr>
      <w:r>
        <w:rPr/>
        <w:t>5.1 Inter-Annotator Agreement (IAA)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What It Measures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Acceptable Threshold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Cohen's Kappa (pairwise)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Agreement between each pair of annotators, corrected for chance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κ ≥ 0.70 (substantial)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Fleiss' Kappa (multi-rater)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Agreement among all 3 annotators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κ ≥ 0.70 (substantial)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Krippendorff's Alpha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Reliability across multiple coders (handles missing data)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α ≥ 0.667 (tentative), α ≥ 0.80 (strong)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Percent Agreement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Raw agreement rate (no chance correction)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Report but do not use as primary metric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5.2 Establishing Ground Truth</w:t>
      </w:r>
    </w:p>
    <w:p>
      <w:pPr>
        <w:pStyle w:val="Normal"/>
        <w:rPr/>
      </w:pPr>
      <w:r>
        <w:rPr/>
        <w:t>After IAA is computed, ground truth labels are established by:</w:t>
      </w:r>
    </w:p>
    <w:p>
      <w:pPr>
        <w:pStyle w:val="ListBullet"/>
        <w:numPr>
          <w:ilvl w:val="0"/>
          <w:numId w:val="1"/>
        </w:numPr>
        <w:rPr/>
      </w:pPr>
      <w:r>
        <w:rPr/>
        <w:t>Majority vote: Label agreed upon by ≥ 2 of 3 reviewers</w:t>
      </w:r>
    </w:p>
    <w:p>
      <w:pPr>
        <w:pStyle w:val="ListBullet"/>
        <w:numPr>
          <w:ilvl w:val="0"/>
          <w:numId w:val="1"/>
        </w:numPr>
        <w:rPr/>
      </w:pPr>
      <w:r>
        <w:rPr/>
        <w:t>Disagreements (3-way split): Resolved by discussion and consensus, documented in adjudication log</w:t>
      </w:r>
    </w:p>
    <w:p>
      <w:pPr>
        <w:pStyle w:val="Heading2"/>
        <w:rPr/>
      </w:pPr>
      <w:r>
        <w:rPr/>
        <w:t>5.3 Classifier Performance (vs. Ground Truth)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Scope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Precision (per class)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 records the classifier labeled X, how many are truly 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Recall (per class)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 records that are truly X, how many did the classifier find?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F1 Score (per class)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Harmonic mean of precision and recall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Macro F1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Unweighted average F1 across all 4 classes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Weighted F1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F1 weighted by class support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Confusion Matrix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 4×4 matrix of predicted vs. actual labels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Overall correct / total (report but note class imbalance)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5.4 Confidence Calibration</w:t>
      </w:r>
    </w:p>
    <w:p>
      <w:pPr>
        <w:pStyle w:val="Normal"/>
        <w:rPr/>
      </w:pPr>
      <w:r>
        <w:rPr/>
        <w:t>We will analyze whether classifier confidence correlates with actual correctness. Plot accuracy vs. confidence bins to produce a calibration curve. This is especially important because 97.5% of EYE_IMAGING predictions have confidence ≥ 0.95.</w:t>
      </w:r>
    </w:p>
    <w:p>
      <w:pPr>
        <w:pStyle w:val="Heading1"/>
        <w:rPr/>
      </w:pPr>
      <w:r>
        <w:rPr/>
        <w:t>6. Timeline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Week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Feb 17–21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Finalize validation plan; generate &amp; distribute .xlsx templates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James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Feb 24–28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Reviewers annotate 249 records (independent)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TBD*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 3–7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Collect spreadsheets; compute IAA; adjudicate disagreements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James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 10–14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Compute F1, confusion matrix, calibration; draft results section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James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 17–21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Internal review of results; iterate if IAA &lt; 0.70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6–8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 24 – Apr 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Write manuscript; prepare figures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James + team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Apr 14–18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Internal review and submission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Target Journals</w:t>
      </w:r>
    </w:p>
    <w:p>
      <w:pPr>
        <w:pStyle w:val="Normal"/>
        <w:rPr/>
      </w:pPr>
      <w:r>
        <w:rPr/>
        <w:t>Ranked by fit for this work (automated dataset discovery + FAIR data + ophthalmology):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Journal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Publisher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Why It Fits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Impact / Notes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Scientific Data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Nature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Purpose-built for dataset description papers; strong FAIR data alignment; our work discovers and catalogs datasets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~6.5; open access; fast review (~30 days)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JAMIA (J Am Med Inform Assoc)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Oxford / AMIA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Published DataMed (dataset discovery index); strong fit for biomedical informatics tools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~7.9; high visibility in medical informatics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Journal of Biomedical Informatics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Elsevier / AMIA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Methodology focus; NLP/ML classifiers for biomedical data; good fit for the classifier paper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~4.5; CiteScore 10.2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Science Journal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CODATA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FAIR data principles; dataset discovery tools; open science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 access; niche but well-regarded in data science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PLOS ONE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PLOS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Broad scope; accepts ML + medical data papers; open access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~3.7; fast turnaround; good fallback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MELBA (ML for Biomedical Imaging)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Independent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ML + medical imaging focus; open access; special issue on open data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New journal; growing reputation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Artificial Intelligence in Vision &amp; Ophthalmology (AIVO)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SAIVO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Directly targets AI + ophthalmology intersection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New (2025); niche but perfect topic match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7.1 Recommended Submission Strategy</w:t>
      </w:r>
    </w:p>
    <w:p>
      <w:pPr>
        <w:pStyle w:val="Normal"/>
        <w:rPr/>
      </w:pPr>
      <w:r>
        <w:rPr/>
        <w:t>Primary target: Scientific Data — frame the paper as a "Data Descriptor" for the ENVISION discovery corpus (the 120+ validated eye imaging datasets), with the classifier as the methodology that produced it. This journal explicitly welcomes papers describing curated dataset collections and discovery tools.</w:t>
      </w:r>
    </w:p>
    <w:p>
      <w:pPr>
        <w:pStyle w:val="Normal"/>
        <w:rPr/>
      </w:pPr>
      <w:r>
        <w:rPr/>
        <w:t>Secondary target: JAMIA or JBI — if we want to emphasize the classifier methodology and informatics contribution rather than the dataset itself.</w:t>
      </w:r>
    </w:p>
    <w:p>
      <w:pPr>
        <w:pStyle w:val="Heading1"/>
        <w:rPr/>
      </w:pPr>
      <w:r>
        <w:rPr/>
        <w:t>8. Risks &amp; Mitigations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Risk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Low IAA (κ &lt; 0.70)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— weakens publication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Refine annotation guidelines; add training round with 10 practice records; re-annotate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High false positive rate in EYE_IMAGING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Retrain classifier with new false positives as negative examples; re-classify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Reviewer availability / delays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Start ASAP; each reviewer needs ~6–12 hours over 1 week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Zenodo records become unavailable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 metadata already cached locally; note any inaccessible records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Class imbalance skews metrics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Report both macro and weighted F1; discuss in limitations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9. Deliverables</w:t>
      </w:r>
    </w:p>
    <w:p>
      <w:pPr>
        <w:pStyle w:val="ListBullet"/>
        <w:numPr>
          <w:ilvl w:val="0"/>
          <w:numId w:val="1"/>
        </w:numPr>
        <w:rPr/>
      </w:pPr>
      <w:r>
        <w:rPr/>
        <w:t>3 completed annotation spreadsheets (.xlsx)</w:t>
      </w:r>
    </w:p>
    <w:p>
      <w:pPr>
        <w:pStyle w:val="ListBullet"/>
        <w:numPr>
          <w:ilvl w:val="0"/>
          <w:numId w:val="1"/>
        </w:numPr>
        <w:rPr/>
      </w:pPr>
      <w:r>
        <w:rPr/>
        <w:t>Inter-annotator agreement report (Cohen's κ, Fleiss' κ, Krippendorff's α)</w:t>
      </w:r>
    </w:p>
    <w:p>
      <w:pPr>
        <w:pStyle w:val="ListBullet"/>
        <w:numPr>
          <w:ilvl w:val="0"/>
          <w:numId w:val="1"/>
        </w:numPr>
        <w:rPr/>
      </w:pPr>
      <w:r>
        <w:rPr/>
        <w:t>Adjudication log for disagreements</w:t>
      </w:r>
    </w:p>
    <w:p>
      <w:pPr>
        <w:pStyle w:val="ListBullet"/>
        <w:numPr>
          <w:ilvl w:val="0"/>
          <w:numId w:val="1"/>
        </w:numPr>
        <w:rPr/>
      </w:pPr>
      <w:r>
        <w:rPr/>
        <w:t>Confusion matrix (4×4)</w:t>
      </w:r>
    </w:p>
    <w:p>
      <w:pPr>
        <w:pStyle w:val="ListBullet"/>
        <w:numPr>
          <w:ilvl w:val="0"/>
          <w:numId w:val="1"/>
        </w:numPr>
        <w:rPr/>
      </w:pPr>
      <w:r>
        <w:rPr/>
        <w:t>Per-class precision, recall, F1 table</w:t>
      </w:r>
    </w:p>
    <w:p>
      <w:pPr>
        <w:pStyle w:val="ListBullet"/>
        <w:numPr>
          <w:ilvl w:val="0"/>
          <w:numId w:val="1"/>
        </w:numPr>
        <w:rPr/>
      </w:pPr>
      <w:r>
        <w:rPr/>
        <w:t>Confidence calibration plot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Manuscript draft for target journal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7</Pages>
  <Words>1418</Words>
  <Characters>8096</Characters>
  <CharactersWithSpaces>9205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2026-02-18T10:08:02Z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