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40" w:before="240" w:lineRule="auto"/>
        <w:rPr/>
      </w:pPr>
      <w:bookmarkStart w:colFirst="0" w:colLast="0" w:name="_ei9aol7af4h" w:id="0"/>
      <w:bookmarkEnd w:id="0"/>
      <w:r w:rsidDel="00000000" w:rsidR="00000000" w:rsidRPr="00000000">
        <w:rPr>
          <w:rtl w:val="0"/>
        </w:rPr>
        <w:t xml:space="preserve">Камера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Базовые параметры камеры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blmikvo8sv44" w:id="1"/>
      <w:bookmarkEnd w:id="1"/>
      <w:r w:rsidDel="00000000" w:rsidR="00000000" w:rsidRPr="00000000">
        <w:rPr>
          <w:color w:val="000000"/>
          <w:sz w:val="24"/>
          <w:szCs w:val="24"/>
          <w:rtl w:val="0"/>
        </w:rPr>
        <w:t xml:space="preserve">Стандартная позиция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Отступ назад:</w:t>
      </w:r>
      <w:r w:rsidDel="00000000" w:rsidR="00000000" w:rsidRPr="00000000">
        <w:rPr>
          <w:sz w:val="24"/>
          <w:szCs w:val="24"/>
          <w:rtl w:val="0"/>
        </w:rPr>
        <w:t xml:space="preserve"> 6–10 метров (динамически меняется)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Отступ вверх:</w:t>
      </w:r>
      <w:r w:rsidDel="00000000" w:rsidR="00000000" w:rsidRPr="00000000">
        <w:rPr>
          <w:sz w:val="24"/>
          <w:szCs w:val="24"/>
          <w:rtl w:val="0"/>
        </w:rPr>
        <w:t xml:space="preserve"> 2–4 метра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Центр фокуса:</w:t>
      </w:r>
      <w:r w:rsidDel="00000000" w:rsidR="00000000" w:rsidRPr="00000000">
        <w:rPr>
          <w:sz w:val="24"/>
          <w:szCs w:val="24"/>
          <w:rtl w:val="0"/>
        </w:rPr>
        <w:t xml:space="preserve"> середина корпуса машины (или геометрический центр модели)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Поворот камеры</w:t>
      </w:r>
      <w:r w:rsidDel="00000000" w:rsidR="00000000" w:rsidRPr="00000000">
        <w:rPr>
          <w:sz w:val="24"/>
          <w:szCs w:val="24"/>
          <w:rtl w:val="0"/>
        </w:rPr>
        <w:t xml:space="preserve">: плавное слежение за направлением движения, без резких рывков</w:t>
      </w:r>
    </w:p>
    <w:p w:rsidR="00000000" w:rsidDel="00000000" w:rsidP="00000000" w:rsidRDefault="00000000" w:rsidRPr="00000000" w14:paraId="00000008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65"/>
        <w:gridCol w:w="3090"/>
        <w:gridCol w:w="4080"/>
        <w:tblGridChange w:id="0">
          <w:tblGrid>
            <w:gridCol w:w="2265"/>
            <w:gridCol w:w="3090"/>
            <w:gridCol w:w="40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ind w:left="72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Состояние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ind w:left="72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FOV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ind w:left="72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Ощущение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ind w:left="72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Стоп / малая скорость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ind w:left="72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70–75°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ind w:left="72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стабильность, контроль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ind w:left="72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Средняя скорость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ind w:left="72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80–85°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ind w:left="72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ощущение ускорения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ind w:left="72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Высокая скорость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ind w:left="72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90–100°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ind w:left="72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эффект «туннеля» скорости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ind w:left="72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Боевой режим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ind w:left="72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фикс. 70–75°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ind w:left="72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точность и стабильность</w:t>
            </w:r>
          </w:p>
        </w:tc>
      </w:tr>
    </w:tbl>
    <w:p w:rsidR="00000000" w:rsidDel="00000000" w:rsidP="00000000" w:rsidRDefault="00000000" w:rsidRPr="00000000" w14:paraId="00000018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Скорость перехода FOV:</w:t>
      </w:r>
      <w:r w:rsidDel="00000000" w:rsidR="00000000" w:rsidRPr="00000000">
        <w:rPr>
          <w:sz w:val="24"/>
          <w:szCs w:val="24"/>
          <w:rtl w:val="0"/>
        </w:rPr>
        <w:t xml:space="preserve"> 0.2–0.35 сек (SmoothStep). Быстрый, но мягкий переход, без дерганий.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before="480" w:lineRule="auto"/>
        <w:ind w:left="720" w:firstLine="0"/>
        <w:rPr/>
      </w:pPr>
      <w:bookmarkStart w:colFirst="0" w:colLast="0" w:name="_pkfnle79iqlq" w:id="2"/>
      <w:bookmarkEnd w:id="2"/>
      <w:r w:rsidDel="00000000" w:rsidR="00000000" w:rsidRPr="00000000">
        <w:rPr>
          <w:rtl w:val="0"/>
        </w:rPr>
        <w:t xml:space="preserve">Реакции камеры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Камера динамически реагирует на следующие факторы: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Ускорение, торможение и столкновения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Прыжки, неровности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Падения с высоты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Коррекция углов камеры в зависимости от скорости игрока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before="480" w:line="240" w:lineRule="auto"/>
        <w:ind w:left="720" w:firstLine="0"/>
        <w:rPr/>
      </w:pPr>
      <w:bookmarkStart w:colFirst="0" w:colLast="0" w:name="_ch810bpprqkz" w:id="3"/>
      <w:bookmarkEnd w:id="3"/>
      <w:r w:rsidDel="00000000" w:rsidR="00000000" w:rsidRPr="00000000">
        <w:rPr>
          <w:rtl w:val="0"/>
        </w:rPr>
        <w:t xml:space="preserve">Антишат и анти-укачивание</w:t>
      </w:r>
    </w:p>
    <w:p w:rsidR="00000000" w:rsidDel="00000000" w:rsidP="00000000" w:rsidRDefault="00000000" w:rsidRPr="00000000" w14:paraId="00000020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Чтобы камера не раздражала игрока: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ограничение максимального шейка на скоростях &gt;70%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фильтр сглаживания вращения по вертикали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микрокоррекции от тряски не превышают 0.03–0.05 м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резкие прыжки по позиции камеры запрещены полностью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все переходы — через кривые (Smooth, Expo, Quad)</w:t>
      </w:r>
    </w:p>
    <w:p w:rsidR="00000000" w:rsidDel="00000000" w:rsidP="00000000" w:rsidRDefault="00000000" w:rsidRPr="00000000" w14:paraId="00000026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x2gu6wfjyvu2" w:id="4"/>
      <w:bookmarkEnd w:id="4"/>
      <w:r w:rsidDel="00000000" w:rsidR="00000000" w:rsidRPr="00000000">
        <w:rPr>
          <w:rtl w:val="0"/>
        </w:rPr>
        <w:t xml:space="preserve">Камера для действий</w:t>
      </w:r>
    </w:p>
    <w:p w:rsidR="00000000" w:rsidDel="00000000" w:rsidP="00000000" w:rsidRDefault="00000000" w:rsidRPr="00000000" w14:paraId="0000002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Камера для действий активируется когда игрок выполняет определенные действия связанные с изменением его положения в пространстве, например использует якорь-кошку.  </w:t>
        <w:br w:type="textWrapping"/>
        <w:t xml:space="preserve">При ее использование камера игрока отъезжает назад и смотрит на корабль как бы издалека-сверху при выполнении этих действий. Это необходимо чтобы сохранить обзор и кинематографичность игры при выполнение необычных действий. (Надо это попытаться отрисовать получше + разработать с кириллом эту камеру и ее отъюстировать) </w:t>
      </w:r>
      <w:r w:rsidDel="00000000" w:rsidR="00000000" w:rsidRPr="00000000">
        <w:rPr/>
        <w:drawing>
          <wp:inline distB="114300" distT="114300" distL="114300" distR="114300">
            <wp:extent cx="5181600" cy="3238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erriweather" w:cs="Merriweather" w:eastAsia="Merriweather" w:hAnsi="Merriweather"/>
        <w:sz w:val="28"/>
        <w:szCs w:val="28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jc w:val="center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