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Unity 2022.3.62f2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Репозиторий проекта: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https://gitverse.ru/FantasyWarrior/SandyWinds.git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(можно использовать git-клиент Github Desktop по URL репозитория)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Пожелания по работе в проекте: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git работать в ветке Main.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кодах оставлять комментарии, тем самым объясняя код, особенно если нужно на что-то обратить внимание.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Все методы подписывать с заглавной буквы, стараться не использовать нижние подчеркивания. Переменные называть с маленькой буквы.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игровой папке Assets раскидывать все материалы, спрайты, скрипты, объекты по папкам.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Названия скриптов тоже начинать с заглавной буквы.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коде фигурные скобки переносить на новую строку, писать понятно, чтобы каждый смог прочесть код без труда.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 кнопок в игре (на данный момент):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WASD - движение/повороты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Q - переход в боевой режим или режим путешествия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TAB - колесо выбора оружия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ЛКМ - стрелять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 - перезарядка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ПКМ - щит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SPACE - прыгать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F - взаимодействие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L.SHIFT - ускорение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 - подзорная труба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СКМ - приблизить/отдалить в прицеле или подзорной трубе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Z - авто-крук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 - компас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 - инвентарь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 - собрать лут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 - чинить броню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Тестовые кнопки управления: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J - миникарта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 - быстрый крафт оружия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O - телепорт на арену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verse.ru/FantasyWarrior/SandyWind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