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v-SE"/>
        </w:rPr>
        <w:id w:val="-388415555"/>
        <w:docPartObj>
          <w:docPartGallery w:val="Cover Pages"/>
          <w:docPartUnique/>
        </w:docPartObj>
      </w:sdtPr>
      <w:sdtEndPr/>
      <w:sdtContent>
        <w:p w:rsidR="002C6264" w:rsidRPr="00303DDA" w:rsidRDefault="00EE7C17">
          <w:pPr>
            <w:pStyle w:val="Logotyp"/>
            <w:rPr>
              <w:lang w:val="sv-SE"/>
            </w:rPr>
          </w:pPr>
          <w:sdt>
            <w:sdtPr>
              <w:rPr>
                <w:lang w:val="sv-SE"/>
              </w:rPr>
              <w:alias w:val="Klicka på ikonen till höger om du vill ersätta logotypen"/>
              <w:tag w:val="Klicka på ikonen till höger om du vill ersätta logotypen"/>
              <w:id w:val="-2090688503"/>
              <w:picture/>
            </w:sdtPr>
            <w:sdtEndPr/>
            <w:sdtContent>
              <w:r w:rsidR="00D93236" w:rsidRPr="00303DDA">
                <w:rPr>
                  <w:noProof/>
                  <w:lang w:val="sv-SE" w:eastAsia="sv-SE"/>
                </w:rPr>
                <w:drawing>
                  <wp:inline distT="0" distB="0" distL="0" distR="0" wp14:anchorId="49E71290" wp14:editId="40BFEB7D">
                    <wp:extent cx="1505569" cy="348612"/>
                    <wp:effectExtent l="0" t="0" r="0" b="0"/>
                    <wp:docPr id="3" name="Bild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ild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05569" cy="3486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2C6264" w:rsidRPr="00303DDA" w:rsidRDefault="002C6264">
          <w:pPr>
            <w:rPr>
              <w:lang w:val="sv-SE"/>
            </w:rPr>
          </w:pPr>
        </w:p>
        <w:p w:rsidR="002C6264" w:rsidRPr="00303DDA" w:rsidRDefault="00335A45">
          <w:pPr>
            <w:rPr>
              <w:lang w:val="sv-SE"/>
            </w:rPr>
          </w:pPr>
          <w:r w:rsidRPr="00D73F65"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50F9C0" wp14:editId="6989F172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3188970</wp:posOffset>
                    </wp:positionV>
                    <wp:extent cx="5835650" cy="1463040"/>
                    <wp:effectExtent l="0" t="0" r="12700" b="3810"/>
                    <wp:wrapTopAndBottom/>
                    <wp:docPr id="2" name="Textruta 2" descr="Textruta med dokumentrubrik samt underrubrik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3565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4DD2" w:rsidRDefault="00EE7C17" w:rsidP="00335A45">
                                <w:pPr>
                                  <w:pStyle w:val="Rubrik"/>
                                </w:pPr>
                                <w:sdt>
                                  <w:sdtPr>
                                    <w:alias w:val="Rubrik"/>
                                    <w:tag w:val=""/>
                                    <w:id w:val="-1574495945"/>
                                    <w:placeholder>
                                      <w:docPart w:val="9A7E380C6CF64291A80883FE99DAFBA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541C8">
                                      <w:t>Konsoliderad</w:t>
                                    </w:r>
                                    <w:r w:rsidR="00FB10FF">
                                      <w:t xml:space="preserve"> återförsäljarrapport</w:t>
                                    </w:r>
                                  </w:sdtContent>
                                </w:sdt>
                              </w:p>
                              <w:p w:rsidR="00324DD2" w:rsidRPr="007D72B1" w:rsidRDefault="00EE7C17" w:rsidP="00335A45">
                                <w:pPr>
                                  <w:pStyle w:val="Underrubrik"/>
                                  <w:rPr>
                                    <w:rFonts w:asciiTheme="majorHAnsi" w:hAnsiTheme="majorHAnsi"/>
                                    <w:lang w:val="sv-S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B71E42" w:themeColor="accent1"/>
                                      <w:lang w:val="sv-SE"/>
                                    </w:rPr>
                                    <w:alias w:val="Underrubrik"/>
                                    <w:tag w:val=""/>
                                    <w:id w:val="-1884171236"/>
                                    <w:placeholder>
                                      <w:docPart w:val="C2B3A1B34A5C4F09B8BD581A69B6D3D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24DD2" w:rsidRPr="007D72B1">
                                      <w:rPr>
                                        <w:rFonts w:asciiTheme="majorHAnsi" w:hAnsiTheme="majorHAnsi"/>
                                        <w:color w:val="B71E42" w:themeColor="accent1"/>
                                        <w:lang w:val="sv-SE"/>
                                      </w:rPr>
                                      <w:t>Kvartal 4</w:t>
                                    </w:r>
                                    <w:r w:rsidR="007D72B1">
                                      <w:rPr>
                                        <w:rFonts w:asciiTheme="majorHAnsi" w:hAnsiTheme="majorHAnsi"/>
                                        <w:color w:val="B71E42" w:themeColor="accent1"/>
                                        <w:lang w:val="sv-SE"/>
                                      </w:rPr>
                                      <w:t>,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50F9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2" o:spid="_x0000_s1026" type="#_x0000_t202" alt="Textruta med dokumentrubrik samt underrubrik" style="position:absolute;margin-left:0;margin-top:251.1pt;width:459.5pt;height:11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" filled="f" stroked="f" strokeweight=".5pt">
                    <v:textbox style="mso-fit-shape-to-text:t" inset="0,0,0,0">
                      <w:txbxContent>
                        <w:p w:rsidR="00324DD2" w:rsidRDefault="00EE7C17" w:rsidP="00335A45">
                          <w:pPr>
                            <w:pStyle w:val="Rubrik"/>
                          </w:pPr>
                          <w:sdt>
                            <w:sdtPr>
                              <w:alias w:val="Rubrik"/>
                              <w:tag w:val=""/>
                              <w:id w:val="-1574495945"/>
                              <w:placeholder>
                                <w:docPart w:val="9A7E380C6CF64291A80883FE99DAFBA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541C8">
                                <w:t>Konsoliderad</w:t>
                              </w:r>
                              <w:r w:rsidR="00FB10FF">
                                <w:t xml:space="preserve"> återförsäljarrapport</w:t>
                              </w:r>
                            </w:sdtContent>
                          </w:sdt>
                        </w:p>
                        <w:p w:rsidR="00324DD2" w:rsidRPr="007D72B1" w:rsidRDefault="00EE7C17" w:rsidP="00335A45">
                          <w:pPr>
                            <w:pStyle w:val="Underrubrik"/>
                            <w:rPr>
                              <w:rFonts w:asciiTheme="majorHAnsi" w:hAnsiTheme="majorHAnsi"/>
                              <w:lang w:val="sv-SE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B71E42" w:themeColor="accent1"/>
                                <w:lang w:val="sv-SE"/>
                              </w:rPr>
                              <w:alias w:val="Underrubrik"/>
                              <w:tag w:val=""/>
                              <w:id w:val="-1884171236"/>
                              <w:placeholder>
                                <w:docPart w:val="C2B3A1B34A5C4F09B8BD581A69B6D3D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324DD2" w:rsidRPr="007D72B1">
                                <w:rPr>
                                  <w:rFonts w:asciiTheme="majorHAnsi" w:hAnsiTheme="majorHAnsi"/>
                                  <w:color w:val="B71E42" w:themeColor="accent1"/>
                                  <w:lang w:val="sv-SE"/>
                                </w:rPr>
                                <w:t>Kvartal 4</w:t>
                              </w:r>
                              <w:r w:rsidR="007D72B1">
                                <w:rPr>
                                  <w:rFonts w:asciiTheme="majorHAnsi" w:hAnsiTheme="majorHAnsi"/>
                                  <w:color w:val="B71E42" w:themeColor="accent1"/>
                                  <w:lang w:val="sv-SE"/>
                                </w:rPr>
                                <w:t>, 2017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D73F65"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ABBC21" wp14:editId="6B5D050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ruta 1" descr="Textruta med företagets kontaktuppgifte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83A6D9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Företagets kontaktinformation"/>
                                </w:tblPr>
                                <w:tblGrid>
                                  <w:gridCol w:w="2919"/>
                                  <w:gridCol w:w="492"/>
                                  <w:gridCol w:w="2929"/>
                                  <w:gridCol w:w="492"/>
                                  <w:gridCol w:w="2925"/>
                                </w:tblGrid>
                                <w:tr w:rsidR="00324DD2">
                                  <w:sdt>
                                    <w:sdtPr>
                                      <w:alias w:val="Adress"/>
                                      <w:tag w:val=""/>
                                      <w:id w:val="-171256408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324DD2" w:rsidRDefault="00324DD2">
                                          <w:pPr>
                                            <w:pStyle w:val="Kontaktinformation"/>
                                          </w:pPr>
                                          <w:r>
                                            <w:t>Sol</w:t>
                                          </w:r>
                                          <w:r w:rsidR="0021590E">
                                            <w:t>lentunavägen 63</w:t>
                                          </w:r>
                                          <w:r w:rsidR="0021590E">
                                            <w:br/>
                                            <w:t>191 40 Sollentuna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324DD2" w:rsidRDefault="00324DD2">
                                      <w:pPr>
                                        <w:pStyle w:val="Kontaktinformation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324DD2" w:rsidRDefault="0021590E">
                                      <w:pPr>
                                        <w:pStyle w:val="Kontaktinformation"/>
                                        <w:jc w:val="center"/>
                                      </w:pPr>
                                      <w:r>
                                        <w:t>+46 (0)72 308 1604</w:t>
                                      </w:r>
                                    </w:p>
                                    <w:p w:rsidR="00324DD2" w:rsidRDefault="00324DD2">
                                      <w:pPr>
                                        <w:pStyle w:val="Kontaktinformation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324DD2" w:rsidRDefault="00324DD2">
                                      <w:pPr>
                                        <w:pStyle w:val="Kontaktinformation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post"/>
                                        <w:tag w:val=""/>
                                        <w:id w:val="-667786533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324DD2" w:rsidRDefault="0021590E">
                                          <w:pPr>
                                            <w:pStyle w:val="Kontaktinformation"/>
                                            <w:jc w:val="right"/>
                                          </w:pPr>
                                          <w:r>
                                            <w:t>kontakt@bitoreq</w:t>
                                          </w:r>
                                          <w:r w:rsidR="00324DD2">
                                            <w:t>.se</w:t>
                                          </w:r>
                                        </w:p>
                                      </w:sdtContent>
                                    </w:sdt>
                                    <w:p w:rsidR="00324DD2" w:rsidRDefault="00EE7C17">
                                      <w:pPr>
                                        <w:pStyle w:val="Kontaktinformation"/>
                                        <w:jc w:val="right"/>
                                      </w:pPr>
                                      <w:sdt>
                                        <w:sdtPr>
                                          <w:alias w:val="Webbadress"/>
                                          <w:tag w:val=""/>
                                          <w:id w:val="-842935518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324DD2">
                                            <w:t>www.</w:t>
                                          </w:r>
                                          <w:r w:rsidR="0021590E">
                                            <w:t>bitoreq.se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24DD2" w:rsidRDefault="00324DD2" w:rsidP="00335A45">
                                <w:pPr>
                                  <w:pStyle w:val="Tabellutrymm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ABBC21" id="Textruta 1" o:spid="_x0000_s1027" type="#_x0000_t202" alt="Textruta med företagets kontaktuppgifter" style="position:absolute;margin-left:416.8pt;margin-top:0;width:468pt;height:48.95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" fillcolor="#83a6d9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öretagets kontaktinformation"/>
                          </w:tblPr>
                          <w:tblGrid>
                            <w:gridCol w:w="2919"/>
                            <w:gridCol w:w="492"/>
                            <w:gridCol w:w="2929"/>
                            <w:gridCol w:w="492"/>
                            <w:gridCol w:w="2925"/>
                          </w:tblGrid>
                          <w:tr w:rsidR="00324DD2">
                            <w:sdt>
                              <w:sdtPr>
                                <w:alias w:val="Adress"/>
                                <w:tag w:val=""/>
                                <w:id w:val="-171256408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324DD2" w:rsidRDefault="00324DD2">
                                    <w:pPr>
                                      <w:pStyle w:val="Kontaktinformation"/>
                                    </w:pPr>
                                    <w:r>
                                      <w:t>Sol</w:t>
                                    </w:r>
                                    <w:r w:rsidR="0021590E">
                                      <w:t>lentunavägen 63</w:t>
                                    </w:r>
                                    <w:r w:rsidR="0021590E">
                                      <w:br/>
                                      <w:t>191 40 Sollentuna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324DD2" w:rsidRDefault="00324DD2">
                                <w:pPr>
                                  <w:pStyle w:val="Kontaktinformation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324DD2" w:rsidRDefault="0021590E">
                                <w:pPr>
                                  <w:pStyle w:val="Kontaktinformation"/>
                                  <w:jc w:val="center"/>
                                </w:pPr>
                                <w:r>
                                  <w:t>+46 (0)72 308 1604</w:t>
                                </w:r>
                              </w:p>
                              <w:p w:rsidR="00324DD2" w:rsidRDefault="00324DD2">
                                <w:pPr>
                                  <w:pStyle w:val="Kontaktinformation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324DD2" w:rsidRDefault="00324DD2">
                                <w:pPr>
                                  <w:pStyle w:val="Kontaktinformation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post"/>
                                  <w:tag w:val=""/>
                                  <w:id w:val="-667786533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324DD2" w:rsidRDefault="0021590E">
                                    <w:pPr>
                                      <w:pStyle w:val="Kontaktinformation"/>
                                      <w:jc w:val="right"/>
                                    </w:pPr>
                                    <w:r>
                                      <w:t>kontakt@bitoreq</w:t>
                                    </w:r>
                                    <w:r w:rsidR="00324DD2">
                                      <w:t>.se</w:t>
                                    </w:r>
                                  </w:p>
                                </w:sdtContent>
                              </w:sdt>
                              <w:p w:rsidR="00324DD2" w:rsidRDefault="00EE7C17">
                                <w:pPr>
                                  <w:pStyle w:val="Kontaktinformation"/>
                                  <w:jc w:val="right"/>
                                </w:pPr>
                                <w:sdt>
                                  <w:sdtPr>
                                    <w:alias w:val="Webbadress"/>
                                    <w:tag w:val=""/>
                                    <w:id w:val="-842935518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24DD2">
                                      <w:t>www.</w:t>
                                    </w:r>
                                    <w:r w:rsidR="0021590E">
                                      <w:t>bitoreq.se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24DD2" w:rsidRDefault="00324DD2" w:rsidP="00335A45">
                          <w:pPr>
                            <w:pStyle w:val="Tabellutrymm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D93236" w:rsidRPr="00303DDA">
            <w:rPr>
              <w:lang w:val="sv-S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54545" w:themeColor="text2"/>
          <w:sz w:val="20"/>
          <w:szCs w:val="20"/>
          <w:lang w:val="sv-SE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264" w:rsidRPr="00692640" w:rsidRDefault="00D93236">
          <w:pPr>
            <w:pStyle w:val="Innehllsfrteckningsrubrik"/>
            <w:rPr>
              <w:b/>
              <w:lang w:val="sv-SE"/>
            </w:rPr>
          </w:pPr>
          <w:r w:rsidRPr="008F2EAF">
            <w:rPr>
              <w:rFonts w:ascii="Century Gothic" w:hAnsi="Century Gothic"/>
              <w:color w:val="B71E42" w:themeColor="accent1"/>
              <w:lang w:val="sv-SE"/>
            </w:rPr>
            <w:t>Innehållsförteckning</w:t>
          </w:r>
        </w:p>
        <w:p w:rsidR="00605E9C" w:rsidRDefault="00D93236">
          <w:pPr>
            <w:pStyle w:val="Innehll1"/>
            <w:tabs>
              <w:tab w:val="right" w:leader="dot" w:pos="10275"/>
            </w:tabs>
            <w:rPr>
              <w:b w:val="0"/>
              <w:bCs w:val="0"/>
              <w:noProof/>
              <w:color w:val="auto"/>
              <w:sz w:val="22"/>
              <w:szCs w:val="22"/>
              <w:lang w:val="sv-SE" w:eastAsia="sv-SE"/>
            </w:rPr>
          </w:pPr>
          <w:r w:rsidRPr="00303DDA">
            <w:rPr>
              <w:b w:val="0"/>
              <w:bCs w:val="0"/>
              <w:lang w:val="sv-SE"/>
            </w:rPr>
            <w:fldChar w:fldCharType="begin"/>
          </w:r>
          <w:r w:rsidRPr="00303DDA">
            <w:rPr>
              <w:b w:val="0"/>
              <w:bCs w:val="0"/>
              <w:lang w:val="sv-SE"/>
            </w:rPr>
            <w:instrText xml:space="preserve"> TOC \o "1-2" \n "2-2" \h \z \u </w:instrText>
          </w:r>
          <w:r w:rsidRPr="00303DDA">
            <w:rPr>
              <w:b w:val="0"/>
              <w:bCs w:val="0"/>
              <w:lang w:val="sv-SE"/>
            </w:rPr>
            <w:fldChar w:fldCharType="separate"/>
          </w:r>
          <w:hyperlink w:anchor="_Toc497667983" w:history="1">
            <w:r w:rsidR="00605E9C" w:rsidRPr="00BC0E17">
              <w:rPr>
                <w:rStyle w:val="Hyperlnk"/>
                <w:rFonts w:ascii="Century Gothic" w:hAnsi="Century Gothic"/>
                <w:noProof/>
                <w:lang w:val="sv-SE"/>
              </w:rPr>
              <w:t>Kvartalsöversikt 2017</w:t>
            </w:r>
            <w:r w:rsidR="00605E9C">
              <w:rPr>
                <w:noProof/>
                <w:webHidden/>
              </w:rPr>
              <w:tab/>
            </w:r>
            <w:r w:rsidR="00605E9C">
              <w:rPr>
                <w:noProof/>
                <w:webHidden/>
              </w:rPr>
              <w:fldChar w:fldCharType="begin"/>
            </w:r>
            <w:r w:rsidR="00605E9C">
              <w:rPr>
                <w:noProof/>
                <w:webHidden/>
              </w:rPr>
              <w:instrText xml:space="preserve"> PAGEREF _Toc497667983 \h </w:instrText>
            </w:r>
            <w:r w:rsidR="00605E9C">
              <w:rPr>
                <w:noProof/>
                <w:webHidden/>
              </w:rPr>
            </w:r>
            <w:r w:rsidR="00605E9C">
              <w:rPr>
                <w:noProof/>
                <w:webHidden/>
              </w:rPr>
              <w:fldChar w:fldCharType="separate"/>
            </w:r>
            <w:r w:rsidR="00605E9C">
              <w:rPr>
                <w:noProof/>
                <w:webHidden/>
              </w:rPr>
              <w:t>2</w:t>
            </w:r>
            <w:r w:rsidR="00605E9C">
              <w:rPr>
                <w:noProof/>
                <w:webHidden/>
              </w:rPr>
              <w:fldChar w:fldCharType="end"/>
            </w:r>
          </w:hyperlink>
        </w:p>
        <w:p w:rsidR="00605E9C" w:rsidRDefault="00EE7C17">
          <w:pPr>
            <w:pStyle w:val="Innehll1"/>
            <w:tabs>
              <w:tab w:val="right" w:leader="dot" w:pos="10275"/>
            </w:tabs>
            <w:rPr>
              <w:b w:val="0"/>
              <w:bCs w:val="0"/>
              <w:noProof/>
              <w:color w:val="auto"/>
              <w:sz w:val="22"/>
              <w:szCs w:val="22"/>
              <w:lang w:val="sv-SE" w:eastAsia="sv-SE"/>
            </w:rPr>
          </w:pPr>
          <w:hyperlink w:anchor="_Toc497667984" w:history="1">
            <w:r w:rsidR="00605E9C" w:rsidRPr="00BC0E17">
              <w:rPr>
                <w:rStyle w:val="Hyperlnk"/>
                <w:rFonts w:ascii="Century Gothic" w:hAnsi="Century Gothic"/>
                <w:noProof/>
                <w:lang w:val="sv-SE"/>
              </w:rPr>
              <w:t>Försäljningsandel per återförsäljare</w:t>
            </w:r>
            <w:r w:rsidR="00605E9C">
              <w:rPr>
                <w:noProof/>
                <w:webHidden/>
              </w:rPr>
              <w:tab/>
            </w:r>
            <w:r w:rsidR="00605E9C">
              <w:rPr>
                <w:noProof/>
                <w:webHidden/>
              </w:rPr>
              <w:fldChar w:fldCharType="begin"/>
            </w:r>
            <w:r w:rsidR="00605E9C">
              <w:rPr>
                <w:noProof/>
                <w:webHidden/>
              </w:rPr>
              <w:instrText xml:space="preserve"> PAGEREF _Toc497667984 \h </w:instrText>
            </w:r>
            <w:r w:rsidR="00605E9C">
              <w:rPr>
                <w:noProof/>
                <w:webHidden/>
              </w:rPr>
            </w:r>
            <w:r w:rsidR="00605E9C">
              <w:rPr>
                <w:noProof/>
                <w:webHidden/>
              </w:rPr>
              <w:fldChar w:fldCharType="separate"/>
            </w:r>
            <w:r w:rsidR="00605E9C">
              <w:rPr>
                <w:noProof/>
                <w:webHidden/>
              </w:rPr>
              <w:t>3</w:t>
            </w:r>
            <w:r w:rsidR="00605E9C">
              <w:rPr>
                <w:noProof/>
                <w:webHidden/>
              </w:rPr>
              <w:fldChar w:fldCharType="end"/>
            </w:r>
          </w:hyperlink>
        </w:p>
        <w:p w:rsidR="002C6264" w:rsidRPr="00303DDA" w:rsidRDefault="00D93236">
          <w:pPr>
            <w:rPr>
              <w:lang w:val="sv-SE"/>
            </w:rPr>
          </w:pPr>
          <w:r w:rsidRPr="00303DDA">
            <w:rPr>
              <w:b/>
              <w:bCs/>
              <w:sz w:val="26"/>
              <w:szCs w:val="26"/>
              <w:lang w:val="sv-SE"/>
            </w:rPr>
            <w:fldChar w:fldCharType="end"/>
          </w:r>
        </w:p>
      </w:sdtContent>
    </w:sdt>
    <w:p w:rsidR="002C6264" w:rsidRPr="00692640" w:rsidRDefault="002C6264">
      <w:pPr>
        <w:rPr>
          <w:b/>
          <w:lang w:val="sv-SE"/>
        </w:rPr>
        <w:sectPr w:rsidR="002C6264" w:rsidRPr="00692640" w:rsidSect="003E2F6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1"/>
          <w:pgMar w:top="1145" w:right="811" w:bottom="1145" w:left="811" w:header="709" w:footer="612" w:gutter="0"/>
          <w:pgNumType w:start="0"/>
          <w:cols w:space="720"/>
          <w:titlePg/>
          <w:docGrid w:linePitch="360"/>
        </w:sectPr>
      </w:pPr>
    </w:p>
    <w:p w:rsidR="002C6264" w:rsidRPr="008F2EAF" w:rsidRDefault="00605E9C">
      <w:pPr>
        <w:pStyle w:val="Rubrik1"/>
        <w:rPr>
          <w:lang w:val="sv-SE"/>
        </w:rPr>
      </w:pPr>
      <w:bookmarkStart w:id="0" w:name="_Toc497667983"/>
      <w:r>
        <w:rPr>
          <w:rFonts w:ascii="Century Gothic" w:hAnsi="Century Gothic"/>
          <w:lang w:val="sv-SE"/>
        </w:rPr>
        <w:lastRenderedPageBreak/>
        <w:t>Kvartalsö</w:t>
      </w:r>
      <w:r w:rsidR="005F3358" w:rsidRPr="008F2EAF">
        <w:rPr>
          <w:rFonts w:ascii="Century Gothic" w:hAnsi="Century Gothic"/>
          <w:lang w:val="sv-SE"/>
        </w:rPr>
        <w:t>versikt 2017</w:t>
      </w:r>
      <w:bookmarkEnd w:id="0"/>
    </w:p>
    <w:p w:rsidR="00DC276E" w:rsidRPr="000A6BFE" w:rsidRDefault="000F6476" w:rsidP="00FE1841">
      <w:pPr>
        <w:spacing w:after="0" w:line="240" w:lineRule="auto"/>
        <w:rPr>
          <w:rFonts w:asciiTheme="majorHAnsi" w:hAnsiTheme="majorHAnsi"/>
          <w:sz w:val="22"/>
          <w:lang w:val="sv-SE"/>
        </w:rPr>
      </w:pPr>
      <w:r>
        <w:rPr>
          <w:rFonts w:asciiTheme="majorHAnsi" w:hAnsiTheme="majorHAnsi"/>
          <w:sz w:val="22"/>
          <w:lang w:val="sv-SE"/>
        </w:rPr>
        <w:t>[FÖRSÄLJNINGSUTVECKLING]</w:t>
      </w:r>
      <w:r w:rsidR="00EC574D" w:rsidRPr="000A6BFE">
        <w:rPr>
          <w:rFonts w:asciiTheme="majorHAnsi" w:hAnsiTheme="majorHAnsi"/>
          <w:sz w:val="22"/>
          <w:lang w:val="sv-SE"/>
        </w:rPr>
        <w:t xml:space="preserve"> </w:t>
      </w:r>
    </w:p>
    <w:p w:rsidR="00EC574D" w:rsidRDefault="000F6476" w:rsidP="00FE1841">
      <w:pPr>
        <w:spacing w:after="0" w:line="240" w:lineRule="auto"/>
        <w:rPr>
          <w:sz w:val="28"/>
          <w:lang w:val="sv-SE"/>
        </w:rPr>
      </w:pPr>
      <w:r>
        <w:rPr>
          <w:rFonts w:asciiTheme="majorHAnsi" w:hAnsiTheme="majorHAnsi"/>
          <w:sz w:val="22"/>
          <w:lang w:val="sv-SE"/>
        </w:rPr>
        <w:t>[ORDERUTVECKLING]</w:t>
      </w:r>
    </w:p>
    <w:p w:rsidR="00FE1841" w:rsidRPr="00FE1841" w:rsidRDefault="00FE1841" w:rsidP="00FE1841">
      <w:pPr>
        <w:spacing w:after="0" w:line="240" w:lineRule="auto"/>
        <w:rPr>
          <w:sz w:val="28"/>
          <w:lang w:val="sv-SE"/>
        </w:rPr>
      </w:pPr>
    </w:p>
    <w:p w:rsidR="002C6264" w:rsidRPr="00303DDA" w:rsidRDefault="00D93236">
      <w:pPr>
        <w:rPr>
          <w:lang w:val="sv-SE"/>
        </w:rPr>
      </w:pPr>
      <w:r w:rsidRPr="00303DDA">
        <w:rPr>
          <w:noProof/>
          <w:lang w:val="sv-SE" w:eastAsia="sv-SE"/>
        </w:rPr>
        <w:drawing>
          <wp:inline distT="0" distB="0" distL="0" distR="0">
            <wp:extent cx="6381750" cy="2133600"/>
            <wp:effectExtent l="0" t="0" r="0" b="0"/>
            <wp:docPr id="7" name="Diagram 7" descr="Diagram för ekonomisk översik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3484D" w:rsidRPr="006B0A96" w:rsidRDefault="002D72EC">
      <w:pPr>
        <w:rPr>
          <w:i/>
          <w:sz w:val="22"/>
          <w:lang w:val="sv-SE"/>
        </w:rPr>
      </w:pPr>
      <w:r>
        <w:rPr>
          <w:i/>
          <w:sz w:val="22"/>
          <w:lang w:val="sv-SE"/>
        </w:rPr>
        <w:t>Diagram 1. Kvartalsö</w:t>
      </w:r>
      <w:r w:rsidR="003A53FE" w:rsidRPr="003A53FE">
        <w:rPr>
          <w:i/>
          <w:sz w:val="22"/>
          <w:lang w:val="sv-SE"/>
        </w:rPr>
        <w:t>versikt 2017</w:t>
      </w:r>
    </w:p>
    <w:p w:rsidR="00C3484D" w:rsidRDefault="00C3484D">
      <w:pPr>
        <w:rPr>
          <w:lang w:val="sv-SE"/>
        </w:rPr>
      </w:pPr>
    </w:p>
    <w:p w:rsidR="00C3484D" w:rsidRDefault="00C3484D">
      <w:pPr>
        <w:rPr>
          <w:lang w:val="sv-SE"/>
        </w:rPr>
      </w:pPr>
    </w:p>
    <w:p w:rsidR="00C3484D" w:rsidRDefault="00C3484D">
      <w:pPr>
        <w:rPr>
          <w:lang w:val="sv-SE"/>
        </w:rPr>
      </w:pPr>
    </w:p>
    <w:p w:rsidR="00C3484D" w:rsidRPr="00303DDA" w:rsidRDefault="00C3484D">
      <w:pPr>
        <w:rPr>
          <w:lang w:val="sv-SE"/>
        </w:rPr>
      </w:pPr>
    </w:p>
    <w:p w:rsidR="00C3484D" w:rsidRDefault="00C3484D" w:rsidP="005F3358">
      <w:pPr>
        <w:pStyle w:val="Rubrik1"/>
        <w:rPr>
          <w:rFonts w:ascii="Century Gothic" w:hAnsi="Century Gothic"/>
          <w:color w:val="F24F4F"/>
          <w:lang w:val="sv-SE"/>
        </w:rPr>
        <w:sectPr w:rsidR="00C3484D" w:rsidSect="00C3484D">
          <w:pgSz w:w="11907" w:h="16839" w:code="1"/>
          <w:pgMar w:top="1418" w:right="811" w:bottom="1418" w:left="811" w:header="709" w:footer="709" w:gutter="0"/>
          <w:cols w:space="720"/>
          <w:docGrid w:linePitch="360"/>
        </w:sectPr>
      </w:pPr>
    </w:p>
    <w:p w:rsidR="005F3358" w:rsidRPr="005F3358" w:rsidRDefault="00605E9C" w:rsidP="005F3358">
      <w:pPr>
        <w:pStyle w:val="Rubrik1"/>
        <w:rPr>
          <w:lang w:val="sv-SE"/>
        </w:rPr>
      </w:pPr>
      <w:bookmarkStart w:id="1" w:name="_Toc497667984"/>
      <w:r>
        <w:rPr>
          <w:rFonts w:ascii="Century Gothic" w:hAnsi="Century Gothic"/>
          <w:lang w:val="sv-SE"/>
        </w:rPr>
        <w:lastRenderedPageBreak/>
        <w:t>Försäljningsa</w:t>
      </w:r>
      <w:r w:rsidR="005F3358" w:rsidRPr="008F2EAF">
        <w:rPr>
          <w:rFonts w:ascii="Century Gothic" w:hAnsi="Century Gothic"/>
          <w:lang w:val="sv-SE"/>
        </w:rPr>
        <w:t>ndel per återförsäljare</w:t>
      </w:r>
      <w:bookmarkEnd w:id="1"/>
      <w:r w:rsidR="002D72EC">
        <w:rPr>
          <w:rFonts w:ascii="Century Gothic" w:hAnsi="Century Gothic"/>
          <w:lang w:val="sv-SE"/>
        </w:rPr>
        <w:t xml:space="preserve"> under 2017</w:t>
      </w:r>
    </w:p>
    <w:p w:rsidR="002C6264" w:rsidRPr="009447C9" w:rsidRDefault="000F6476">
      <w:pPr>
        <w:rPr>
          <w:rFonts w:asciiTheme="majorHAnsi" w:hAnsiTheme="majorHAnsi"/>
          <w:sz w:val="28"/>
          <w:lang w:val="sv-SE"/>
        </w:rPr>
      </w:pPr>
      <w:r>
        <w:rPr>
          <w:rFonts w:asciiTheme="majorHAnsi" w:hAnsiTheme="majorHAnsi"/>
          <w:sz w:val="22"/>
          <w:lang w:val="sv-SE"/>
        </w:rPr>
        <w:t>[STÖRSTA ÅTERFÖRSÄLJARE]</w:t>
      </w:r>
    </w:p>
    <w:p w:rsidR="00A6327B" w:rsidRPr="003A53FE" w:rsidRDefault="00A6327B">
      <w:pPr>
        <w:rPr>
          <w:sz w:val="28"/>
          <w:lang w:val="sv-SE"/>
        </w:rPr>
      </w:pPr>
      <w:bookmarkStart w:id="2" w:name="_GoBack"/>
      <w:r w:rsidRPr="00303DDA">
        <w:rPr>
          <w:noProof/>
          <w:lang w:val="sv-SE" w:eastAsia="sv-S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276049</wp:posOffset>
            </wp:positionV>
            <wp:extent cx="6534150" cy="3587750"/>
            <wp:effectExtent l="0" t="0" r="0" b="12700"/>
            <wp:wrapSquare wrapText="bothSides"/>
            <wp:docPr id="79" name="Diagram 79" descr="Diagram för marknadssegmen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:rsidR="0033672F" w:rsidRDefault="0033672F">
      <w:pPr>
        <w:rPr>
          <w:lang w:val="sv-SE"/>
        </w:rPr>
      </w:pPr>
    </w:p>
    <w:p w:rsidR="004F31B5" w:rsidRPr="003A53FE" w:rsidRDefault="003A53FE">
      <w:pPr>
        <w:rPr>
          <w:sz w:val="22"/>
          <w:lang w:val="sv-SE"/>
        </w:rPr>
      </w:pPr>
      <w:r w:rsidRPr="003A53FE">
        <w:rPr>
          <w:i/>
          <w:sz w:val="22"/>
          <w:lang w:val="sv-SE"/>
        </w:rPr>
        <w:t>Diagram 2. Försäljningsandel per återförsäljare</w:t>
      </w:r>
      <w:r w:rsidR="002D72EC">
        <w:rPr>
          <w:i/>
          <w:sz w:val="22"/>
          <w:lang w:val="sv-SE"/>
        </w:rPr>
        <w:t xml:space="preserve"> under 2017</w:t>
      </w:r>
      <w:r w:rsidRPr="003A53FE">
        <w:rPr>
          <w:i/>
          <w:sz w:val="22"/>
          <w:lang w:val="sv-SE"/>
        </w:rPr>
        <w:t>.</w:t>
      </w:r>
    </w:p>
    <w:sectPr w:rsidR="004F31B5" w:rsidRPr="003A53FE" w:rsidSect="0033672F">
      <w:pgSz w:w="11907" w:h="16839" w:code="1"/>
      <w:pgMar w:top="1418" w:right="811" w:bottom="1418" w:left="81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DD8" w:rsidRDefault="00647DD8">
      <w:pPr>
        <w:spacing w:after="0" w:line="240" w:lineRule="auto"/>
      </w:pPr>
      <w:r>
        <w:separator/>
      </w:r>
    </w:p>
  </w:endnote>
  <w:endnote w:type="continuationSeparator" w:id="0">
    <w:p w:rsidR="00647DD8" w:rsidRDefault="0064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oeiPresenceEB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A56" w:rsidRDefault="00FF4A56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  <w:color w:val="B71E42" w:themeColor="accent1"/>
        <w:sz w:val="18"/>
        <w:szCs w:val="18"/>
      </w:rPr>
      <w:id w:val="-1905602276"/>
      <w:docPartObj>
        <w:docPartGallery w:val="Page Numbers (Bottom of Page)"/>
        <w:docPartUnique/>
      </w:docPartObj>
    </w:sdtPr>
    <w:sdtEndPr/>
    <w:sdtContent>
      <w:p w:rsidR="007D72B1" w:rsidRPr="00DC0E36" w:rsidRDefault="00EE7C17" w:rsidP="00DC0E36">
        <w:pPr>
          <w:pStyle w:val="Sidhuvud"/>
          <w:rPr>
            <w:rFonts w:asciiTheme="majorHAnsi" w:hAnsiTheme="majorHAnsi"/>
            <w:color w:val="B71E42" w:themeColor="accent1"/>
            <w:sz w:val="18"/>
            <w:szCs w:val="18"/>
          </w:rPr>
        </w:pPr>
        <w:sdt>
          <w:sdtPr>
            <w:rPr>
              <w:rFonts w:asciiTheme="majorHAnsi" w:hAnsiTheme="majorHAnsi"/>
              <w:color w:val="B71E42" w:themeColor="accent1"/>
              <w:sz w:val="18"/>
              <w:szCs w:val="18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DC0E36" w:rsidRPr="00DC0E3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t>s</w:t>
            </w:r>
            <w:r w:rsidR="007D72B1" w:rsidRPr="00DC0E3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t xml:space="preserve">id </w:t>
            </w:r>
            <w:r w:rsidR="007D72B1" w:rsidRPr="00DC0E3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fldChar w:fldCharType="begin"/>
            </w:r>
            <w:r w:rsidR="007D72B1" w:rsidRPr="00DC0E3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instrText>PAGE</w:instrText>
            </w:r>
            <w:r w:rsidR="007D72B1" w:rsidRPr="00DC0E3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/>
                <w:noProof/>
                <w:color w:val="B71E42" w:themeColor="accent1"/>
                <w:sz w:val="18"/>
                <w:szCs w:val="18"/>
              </w:rPr>
              <w:t>3</w:t>
            </w:r>
            <w:r w:rsidR="007D72B1" w:rsidRPr="00DC0E3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fldChar w:fldCharType="end"/>
            </w:r>
            <w:r w:rsidR="007D72B1" w:rsidRPr="00DC0E3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t xml:space="preserve"> av </w:t>
            </w:r>
            <w:r w:rsidR="007D72B1" w:rsidRPr="00DC0E3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fldChar w:fldCharType="begin"/>
            </w:r>
            <w:r w:rsidR="007D72B1" w:rsidRPr="00DC0E3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instrText>NUMPAGES</w:instrText>
            </w:r>
            <w:r w:rsidR="007D72B1" w:rsidRPr="00DC0E3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/>
                <w:noProof/>
                <w:color w:val="B71E42" w:themeColor="accent1"/>
                <w:sz w:val="18"/>
                <w:szCs w:val="18"/>
              </w:rPr>
              <w:t>3</w:t>
            </w:r>
            <w:r w:rsidR="007D72B1" w:rsidRPr="00DC0E3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fldChar w:fldCharType="end"/>
            </w:r>
            <w:r w:rsidR="00BF1B3D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tab/>
            </w:r>
            <w:r w:rsidR="00FF4A56">
              <w:rPr>
                <w:rFonts w:asciiTheme="majorHAnsi" w:hAnsiTheme="majorHAnsi"/>
                <w:color w:val="B71E42" w:themeColor="accent1"/>
                <w:sz w:val="18"/>
                <w:szCs w:val="18"/>
              </w:rPr>
              <w:t>filnamn</w:t>
            </w:r>
          </w:sdtContent>
        </w:sdt>
      </w:p>
    </w:sdtContent>
  </w:sdt>
  <w:p w:rsidR="008F2EAF" w:rsidRPr="008F2EAF" w:rsidRDefault="008F2EAF">
    <w:pPr>
      <w:pStyle w:val="Sidfot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A56" w:rsidRDefault="00FF4A5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DD8" w:rsidRDefault="00647DD8">
      <w:pPr>
        <w:spacing w:after="0" w:line="240" w:lineRule="auto"/>
      </w:pPr>
      <w:r>
        <w:separator/>
      </w:r>
    </w:p>
  </w:footnote>
  <w:footnote w:type="continuationSeparator" w:id="0">
    <w:p w:rsidR="00647DD8" w:rsidRDefault="00647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A56" w:rsidRDefault="00FF4A56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1C8" w:rsidRPr="00E541C8" w:rsidRDefault="008F2EAF">
    <w:pPr>
      <w:pStyle w:val="Sidhuvud"/>
      <w:rPr>
        <w:szCs w:val="24"/>
        <w:lang w:val="sv-SE"/>
      </w:rPr>
    </w:pPr>
    <w:r>
      <w:rPr>
        <w:rFonts w:asciiTheme="majorHAnsi" w:eastAsiaTheme="majorEastAsia" w:hAnsiTheme="majorHAnsi" w:cstheme="majorBidi"/>
        <w:color w:val="B71E42" w:themeColor="accent1"/>
        <w:sz w:val="18"/>
        <w:szCs w:val="24"/>
        <w:lang w:val="sv-SE"/>
      </w:rPr>
      <w:t>Konsoliderad återförsäljarrapport</w:t>
    </w:r>
    <w:r w:rsidR="007D72B1">
      <w:rPr>
        <w:rFonts w:asciiTheme="majorHAnsi" w:eastAsiaTheme="majorEastAsia" w:hAnsiTheme="majorHAnsi" w:cstheme="majorBidi"/>
        <w:color w:val="B71E42" w:themeColor="accent1"/>
        <w:sz w:val="18"/>
        <w:szCs w:val="24"/>
        <w:lang w:val="sv-SE"/>
      </w:rPr>
      <w:t>, kvartal 4, 2017</w:t>
    </w:r>
    <w:r w:rsidR="00E541C8" w:rsidRPr="00E541C8">
      <w:rPr>
        <w:rFonts w:asciiTheme="majorHAnsi" w:eastAsiaTheme="majorEastAsia" w:hAnsiTheme="majorHAnsi" w:cstheme="majorBidi"/>
        <w:color w:val="B71E42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B71E42" w:themeColor="accent1"/>
          <w:sz w:val="18"/>
          <w:szCs w:val="24"/>
        </w:rPr>
        <w:alias w:val="Datum"/>
        <w:id w:val="78404859"/>
        <w:placeholder>
          <w:docPart w:val="81716DD7659149EA83A26F2589318C9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'den 'd MMMM yyyy"/>
          <w:lid w:val="sv-SE"/>
          <w:storeMappedDataAs w:val="dateTime"/>
          <w:calendar w:val="gregorian"/>
        </w:date>
      </w:sdtPr>
      <w:sdtEndPr/>
      <w:sdtContent>
        <w:r w:rsidR="00422EE3">
          <w:rPr>
            <w:rFonts w:asciiTheme="majorHAnsi" w:eastAsiaTheme="majorEastAsia" w:hAnsiTheme="majorHAnsi" w:cstheme="majorBidi"/>
            <w:color w:val="B71E42" w:themeColor="accent1"/>
            <w:sz w:val="18"/>
            <w:szCs w:val="24"/>
            <w:lang w:val="sv-SE"/>
          </w:rPr>
          <w:t>[datum]</w:t>
        </w:r>
      </w:sdtContent>
    </w:sdt>
  </w:p>
  <w:p w:rsidR="00E541C8" w:rsidRPr="00E541C8" w:rsidRDefault="00E541C8">
    <w:pPr>
      <w:pStyle w:val="Sidhuvud"/>
      <w:rPr>
        <w:lang w:val="sv-S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A56" w:rsidRDefault="00FF4A56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Innehll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65"/>
    <w:rsid w:val="000068DE"/>
    <w:rsid w:val="00007A1E"/>
    <w:rsid w:val="000262B0"/>
    <w:rsid w:val="00033F53"/>
    <w:rsid w:val="000429D2"/>
    <w:rsid w:val="00057D7E"/>
    <w:rsid w:val="000A6BFE"/>
    <w:rsid w:val="000B0FB3"/>
    <w:rsid w:val="000B1EA0"/>
    <w:rsid w:val="000B2463"/>
    <w:rsid w:val="000E2383"/>
    <w:rsid w:val="000E50AF"/>
    <w:rsid w:val="000E59C4"/>
    <w:rsid w:val="000E6D48"/>
    <w:rsid w:val="000F6476"/>
    <w:rsid w:val="0011108B"/>
    <w:rsid w:val="00120FA6"/>
    <w:rsid w:val="00123F0F"/>
    <w:rsid w:val="00127808"/>
    <w:rsid w:val="001315E5"/>
    <w:rsid w:val="001665DD"/>
    <w:rsid w:val="00190239"/>
    <w:rsid w:val="00195A6A"/>
    <w:rsid w:val="00196C8D"/>
    <w:rsid w:val="001A07FC"/>
    <w:rsid w:val="001A527E"/>
    <w:rsid w:val="001C1E9F"/>
    <w:rsid w:val="001C2ECC"/>
    <w:rsid w:val="001D7BD3"/>
    <w:rsid w:val="001F785F"/>
    <w:rsid w:val="0020462F"/>
    <w:rsid w:val="0021590E"/>
    <w:rsid w:val="00261186"/>
    <w:rsid w:val="0026308D"/>
    <w:rsid w:val="002835E5"/>
    <w:rsid w:val="00295CB0"/>
    <w:rsid w:val="002C6264"/>
    <w:rsid w:val="002D0AEF"/>
    <w:rsid w:val="002D284B"/>
    <w:rsid w:val="002D72EC"/>
    <w:rsid w:val="002E7A36"/>
    <w:rsid w:val="00303DDA"/>
    <w:rsid w:val="00324DD2"/>
    <w:rsid w:val="00330E5E"/>
    <w:rsid w:val="00335A45"/>
    <w:rsid w:val="0033672F"/>
    <w:rsid w:val="003426AD"/>
    <w:rsid w:val="00362669"/>
    <w:rsid w:val="0036386D"/>
    <w:rsid w:val="00380599"/>
    <w:rsid w:val="003944CB"/>
    <w:rsid w:val="003A53FE"/>
    <w:rsid w:val="003A5EDA"/>
    <w:rsid w:val="003B7AB5"/>
    <w:rsid w:val="003E1B5A"/>
    <w:rsid w:val="003E2F66"/>
    <w:rsid w:val="003E668F"/>
    <w:rsid w:val="0040005E"/>
    <w:rsid w:val="00413AB3"/>
    <w:rsid w:val="00422EE3"/>
    <w:rsid w:val="004546F5"/>
    <w:rsid w:val="00457817"/>
    <w:rsid w:val="00472128"/>
    <w:rsid w:val="004E42F2"/>
    <w:rsid w:val="004F31B5"/>
    <w:rsid w:val="004F38DF"/>
    <w:rsid w:val="00521950"/>
    <w:rsid w:val="00521A9F"/>
    <w:rsid w:val="0052386E"/>
    <w:rsid w:val="005465E4"/>
    <w:rsid w:val="00565FD4"/>
    <w:rsid w:val="00572C81"/>
    <w:rsid w:val="005A6236"/>
    <w:rsid w:val="005C0C22"/>
    <w:rsid w:val="005D5007"/>
    <w:rsid w:val="005E01A1"/>
    <w:rsid w:val="005F3358"/>
    <w:rsid w:val="005F46AE"/>
    <w:rsid w:val="00605E9C"/>
    <w:rsid w:val="00614976"/>
    <w:rsid w:val="00617533"/>
    <w:rsid w:val="00632B4C"/>
    <w:rsid w:val="00647DD8"/>
    <w:rsid w:val="00660615"/>
    <w:rsid w:val="006655ED"/>
    <w:rsid w:val="006739E0"/>
    <w:rsid w:val="00692640"/>
    <w:rsid w:val="006927BE"/>
    <w:rsid w:val="00694322"/>
    <w:rsid w:val="00697508"/>
    <w:rsid w:val="006B0A96"/>
    <w:rsid w:val="006C4A67"/>
    <w:rsid w:val="006E29AA"/>
    <w:rsid w:val="006F3202"/>
    <w:rsid w:val="00707567"/>
    <w:rsid w:val="00712F51"/>
    <w:rsid w:val="00722ABF"/>
    <w:rsid w:val="00736410"/>
    <w:rsid w:val="00746386"/>
    <w:rsid w:val="00751D64"/>
    <w:rsid w:val="00764196"/>
    <w:rsid w:val="0077004C"/>
    <w:rsid w:val="00776954"/>
    <w:rsid w:val="007862E8"/>
    <w:rsid w:val="007A0138"/>
    <w:rsid w:val="007A3B38"/>
    <w:rsid w:val="007D4825"/>
    <w:rsid w:val="007D72B1"/>
    <w:rsid w:val="007E3ED5"/>
    <w:rsid w:val="007F399F"/>
    <w:rsid w:val="00805CEF"/>
    <w:rsid w:val="00817FA0"/>
    <w:rsid w:val="008253EF"/>
    <w:rsid w:val="00826560"/>
    <w:rsid w:val="00827BFC"/>
    <w:rsid w:val="0086214D"/>
    <w:rsid w:val="00872891"/>
    <w:rsid w:val="008816D9"/>
    <w:rsid w:val="0089402B"/>
    <w:rsid w:val="008F2EAF"/>
    <w:rsid w:val="009321E4"/>
    <w:rsid w:val="00934D3D"/>
    <w:rsid w:val="00943DD9"/>
    <w:rsid w:val="009447C9"/>
    <w:rsid w:val="009458B6"/>
    <w:rsid w:val="009515D5"/>
    <w:rsid w:val="00960997"/>
    <w:rsid w:val="009837DB"/>
    <w:rsid w:val="00984D0E"/>
    <w:rsid w:val="009A2BE0"/>
    <w:rsid w:val="009B09C0"/>
    <w:rsid w:val="009B6463"/>
    <w:rsid w:val="009E20A4"/>
    <w:rsid w:val="009E2D41"/>
    <w:rsid w:val="009E4CAF"/>
    <w:rsid w:val="009E5618"/>
    <w:rsid w:val="009E5DB6"/>
    <w:rsid w:val="009F5963"/>
    <w:rsid w:val="00A14538"/>
    <w:rsid w:val="00A15938"/>
    <w:rsid w:val="00A22300"/>
    <w:rsid w:val="00A301FF"/>
    <w:rsid w:val="00A318D6"/>
    <w:rsid w:val="00A3504A"/>
    <w:rsid w:val="00A464B9"/>
    <w:rsid w:val="00A526A6"/>
    <w:rsid w:val="00A6327B"/>
    <w:rsid w:val="00A73C42"/>
    <w:rsid w:val="00A86CC8"/>
    <w:rsid w:val="00A9629C"/>
    <w:rsid w:val="00AA3E8B"/>
    <w:rsid w:val="00AA73FB"/>
    <w:rsid w:val="00AD51C2"/>
    <w:rsid w:val="00B14C1C"/>
    <w:rsid w:val="00B2342E"/>
    <w:rsid w:val="00B2551C"/>
    <w:rsid w:val="00B3452C"/>
    <w:rsid w:val="00B74CF0"/>
    <w:rsid w:val="00BB15D1"/>
    <w:rsid w:val="00BC11DE"/>
    <w:rsid w:val="00BD18DD"/>
    <w:rsid w:val="00BE51FF"/>
    <w:rsid w:val="00BF1B3D"/>
    <w:rsid w:val="00BF1F2C"/>
    <w:rsid w:val="00C10096"/>
    <w:rsid w:val="00C11952"/>
    <w:rsid w:val="00C17F6A"/>
    <w:rsid w:val="00C264D1"/>
    <w:rsid w:val="00C309A4"/>
    <w:rsid w:val="00C3484D"/>
    <w:rsid w:val="00C417A2"/>
    <w:rsid w:val="00C7417E"/>
    <w:rsid w:val="00C801F8"/>
    <w:rsid w:val="00CA33D7"/>
    <w:rsid w:val="00CB2470"/>
    <w:rsid w:val="00CB7031"/>
    <w:rsid w:val="00CC5A9F"/>
    <w:rsid w:val="00CF099D"/>
    <w:rsid w:val="00CF5D4B"/>
    <w:rsid w:val="00CF6506"/>
    <w:rsid w:val="00D0081F"/>
    <w:rsid w:val="00D14AED"/>
    <w:rsid w:val="00D23084"/>
    <w:rsid w:val="00D50FC4"/>
    <w:rsid w:val="00D649DC"/>
    <w:rsid w:val="00D8664C"/>
    <w:rsid w:val="00D93236"/>
    <w:rsid w:val="00D95734"/>
    <w:rsid w:val="00DB6485"/>
    <w:rsid w:val="00DC0E36"/>
    <w:rsid w:val="00DC276E"/>
    <w:rsid w:val="00DC37B6"/>
    <w:rsid w:val="00DC3F2C"/>
    <w:rsid w:val="00DF3989"/>
    <w:rsid w:val="00DF4653"/>
    <w:rsid w:val="00DF73A5"/>
    <w:rsid w:val="00E176E3"/>
    <w:rsid w:val="00E239EB"/>
    <w:rsid w:val="00E30FC9"/>
    <w:rsid w:val="00E418DA"/>
    <w:rsid w:val="00E45436"/>
    <w:rsid w:val="00E541C8"/>
    <w:rsid w:val="00E73734"/>
    <w:rsid w:val="00E74120"/>
    <w:rsid w:val="00E818A5"/>
    <w:rsid w:val="00E822A9"/>
    <w:rsid w:val="00E90CF7"/>
    <w:rsid w:val="00E91605"/>
    <w:rsid w:val="00E94E25"/>
    <w:rsid w:val="00E96BAD"/>
    <w:rsid w:val="00EC2158"/>
    <w:rsid w:val="00EC574D"/>
    <w:rsid w:val="00EC6375"/>
    <w:rsid w:val="00ED23FD"/>
    <w:rsid w:val="00ED2563"/>
    <w:rsid w:val="00ED4754"/>
    <w:rsid w:val="00EE7C17"/>
    <w:rsid w:val="00EF3473"/>
    <w:rsid w:val="00EF5395"/>
    <w:rsid w:val="00F14675"/>
    <w:rsid w:val="00F24AD3"/>
    <w:rsid w:val="00F377DC"/>
    <w:rsid w:val="00F402E0"/>
    <w:rsid w:val="00F540CA"/>
    <w:rsid w:val="00F54EB7"/>
    <w:rsid w:val="00F5634B"/>
    <w:rsid w:val="00F73321"/>
    <w:rsid w:val="00F76741"/>
    <w:rsid w:val="00F80BBE"/>
    <w:rsid w:val="00F8788E"/>
    <w:rsid w:val="00F91640"/>
    <w:rsid w:val="00F932BC"/>
    <w:rsid w:val="00FA0C65"/>
    <w:rsid w:val="00FB10FF"/>
    <w:rsid w:val="00FD36F4"/>
    <w:rsid w:val="00FE1841"/>
    <w:rsid w:val="00FE45A1"/>
    <w:rsid w:val="00FF4A56"/>
    <w:rsid w:val="00F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4B0F3162-2AF9-4E21-AC76-FA64A15F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54545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pBdr>
        <w:bottom w:val="single" w:sz="8" w:space="0" w:color="F6CBD5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B71E42" w:themeColor="accent1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8163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Logotyp">
    <w:name w:val="Logotyp"/>
    <w:basedOn w:val="Normal"/>
    <w:uiPriority w:val="99"/>
    <w:semiHidden/>
    <w:unhideWhenUsed/>
    <w:pPr>
      <w:spacing w:before="600"/>
    </w:p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Rubrik">
    <w:name w:val="Title"/>
    <w:basedOn w:val="Normal"/>
    <w:next w:val="Normal"/>
    <w:link w:val="Rubrik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B71E42" w:themeColor="accent1"/>
      <w:kern w:val="28"/>
      <w:sz w:val="96"/>
      <w:szCs w:val="96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eastAsiaTheme="majorEastAsia" w:hAnsiTheme="majorHAnsi" w:cstheme="majorBidi"/>
      <w:color w:val="B71E42" w:themeColor="accent1"/>
      <w:kern w:val="28"/>
      <w:sz w:val="96"/>
      <w:szCs w:val="96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sz w:val="32"/>
      <w:szCs w:val="32"/>
    </w:rPr>
  </w:style>
  <w:style w:type="paragraph" w:styleId="Ingetavstnd">
    <w:name w:val="No Spacing"/>
    <w:uiPriority w:val="1"/>
    <w:qFormat/>
    <w:pPr>
      <w:spacing w:after="0" w:line="240" w:lineRule="auto"/>
    </w:pPr>
  </w:style>
  <w:style w:type="table" w:styleId="Tabellrutnt">
    <w:name w:val="Table Grid"/>
    <w:basedOn w:val="Normaltabel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ntaktinformation">
    <w:name w:val="Kontaktinformation"/>
    <w:basedOn w:val="Ingetavstnd"/>
    <w:uiPriority w:val="99"/>
    <w:qFormat/>
    <w:rPr>
      <w:color w:val="FFFFFF" w:themeColor="background1"/>
      <w:sz w:val="22"/>
      <w:szCs w:val="22"/>
    </w:rPr>
  </w:style>
  <w:style w:type="paragraph" w:customStyle="1" w:styleId="Tabellutrymme">
    <w:name w:val="Tabellutrymme"/>
    <w:basedOn w:val="Ingetavstnd"/>
    <w:uiPriority w:val="99"/>
    <w:pPr>
      <w:spacing w:line="14" w:lineRule="exact"/>
    </w:p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B71E42" w:themeColor="accent1"/>
      <w:sz w:val="16"/>
      <w:szCs w:val="16"/>
    </w:rPr>
  </w:style>
  <w:style w:type="character" w:customStyle="1" w:styleId="SidfotChar">
    <w:name w:val="Sidfot Char"/>
    <w:basedOn w:val="Standardstycketeckensnitt"/>
    <w:link w:val="Sidfot"/>
    <w:uiPriority w:val="99"/>
    <w:rPr>
      <w:rFonts w:asciiTheme="majorHAnsi" w:eastAsiaTheme="majorEastAsia" w:hAnsiTheme="majorHAnsi" w:cstheme="majorBidi"/>
      <w:caps/>
      <w:color w:val="B71E42" w:themeColor="accent1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color w:val="B71E42" w:themeColor="accent1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Pr>
      <w:b/>
      <w:bCs/>
      <w:sz w:val="26"/>
      <w:szCs w:val="26"/>
    </w:rPr>
  </w:style>
  <w:style w:type="paragraph" w:styleId="Innehllsfrteckningsrubrik">
    <w:name w:val="TOC Heading"/>
    <w:basedOn w:val="Rubrik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881631" w:themeColor="accent1" w:themeShade="BF"/>
      <w:sz w:val="72"/>
      <w:szCs w:val="72"/>
    </w:rPr>
  </w:style>
  <w:style w:type="paragraph" w:styleId="Innehll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Innehll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nk">
    <w:name w:val="Hyperlink"/>
    <w:basedOn w:val="Standardstycketeckensnitt"/>
    <w:uiPriority w:val="99"/>
    <w:unhideWhenUsed/>
    <w:rPr>
      <w:color w:val="FA2B5C" w:themeColor="hyperlink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Pr>
      <w:b/>
      <w:bCs/>
      <w:i/>
      <w:iCs/>
      <w:sz w:val="24"/>
      <w:szCs w:val="24"/>
    </w:rPr>
  </w:style>
  <w:style w:type="paragraph" w:customStyle="1" w:styleId="Altlogotyp">
    <w:name w:val="Alt. logotyp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sidfot">
    <w:name w:val="Alt. sidfo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stabell">
    <w:name w:val="Tipstabell"/>
    <w:basedOn w:val="Normaltabel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6CBD5" w:themeFill="accent1" w:themeFillTint="33"/>
    </w:tcPr>
    <w:tblStylePr w:type="firstCol">
      <w:pPr>
        <w:wordWrap/>
        <w:jc w:val="center"/>
      </w:pPr>
    </w:tblStylePr>
  </w:style>
  <w:style w:type="paragraph" w:customStyle="1" w:styleId="Tipstext">
    <w:name w:val="Tips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kon">
    <w:name w:val="Ik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Rubrik4Char">
    <w:name w:val="Rubrik 4 Char"/>
    <w:basedOn w:val="Standardstycketeckensnitt"/>
    <w:link w:val="Rubrik4"/>
    <w:uiPriority w:val="9"/>
    <w:semiHidden/>
    <w:rPr>
      <w:rFonts w:asciiTheme="majorHAnsi" w:eastAsiaTheme="majorEastAsia" w:hAnsiTheme="majorHAnsi" w:cstheme="majorBidi"/>
      <w:i/>
      <w:iCs/>
      <w:color w:val="881631" w:themeColor="accent1" w:themeShade="BF"/>
    </w:rPr>
  </w:style>
  <w:style w:type="table" w:customStyle="1" w:styleId="Ekonomitabell">
    <w:name w:val="Ekonomitabell"/>
    <w:basedOn w:val="Normaltabell"/>
    <w:uiPriority w:val="99"/>
    <w:pPr>
      <w:spacing w:before="60" w:after="60" w:line="240" w:lineRule="auto"/>
    </w:pPr>
    <w:tblPr>
      <w:tblStyleRowBandSize w:val="1"/>
      <w:tblBorders>
        <w:top w:val="single" w:sz="4" w:space="0" w:color="B4B4B4" w:themeColor="text2" w:themeTint="66"/>
        <w:left w:val="single" w:sz="4" w:space="0" w:color="B4B4B4" w:themeColor="text2" w:themeTint="66"/>
        <w:bottom w:val="single" w:sz="4" w:space="0" w:color="B4B4B4" w:themeColor="text2" w:themeTint="66"/>
        <w:right w:val="single" w:sz="4" w:space="0" w:color="B4B4B4" w:themeColor="text2" w:themeTint="66"/>
        <w:insideV w:val="single" w:sz="4" w:space="0" w:color="B4B4B4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B71E42" w:themeFill="accent1"/>
      </w:tcPr>
    </w:tblStylePr>
    <w:tblStylePr w:type="lastRow">
      <w:rPr>
        <w:rFonts w:asciiTheme="majorHAnsi" w:hAnsiTheme="majorHAnsi"/>
        <w:b/>
        <w:caps/>
        <w:smallCaps w:val="0"/>
        <w:color w:val="B71E42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9D9D9" w:themeFill="text2" w:themeFillTint="33"/>
      </w:tcPr>
    </w:tblStylePr>
  </w:style>
  <w:style w:type="paragraph" w:styleId="Innehll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Innehll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Formatmall1">
    <w:name w:val="Formatmall1"/>
    <w:basedOn w:val="Sidfot"/>
    <w:link w:val="Formatmall1Char"/>
    <w:qFormat/>
    <w:rsid w:val="00A3504A"/>
    <w:rPr>
      <w:rFonts w:ascii="Century Gothic" w:hAnsi="Century Gothic"/>
    </w:rPr>
  </w:style>
  <w:style w:type="character" w:customStyle="1" w:styleId="Formatmall1Char">
    <w:name w:val="Formatmall1 Char"/>
    <w:basedOn w:val="SidfotChar"/>
    <w:link w:val="Formatmall1"/>
    <w:rsid w:val="00A3504A"/>
    <w:rPr>
      <w:rFonts w:ascii="Century Gothic" w:eastAsiaTheme="majorEastAsia" w:hAnsi="Century Gothic" w:cstheme="majorBidi"/>
      <w:caps/>
      <w:color w:val="B71E42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h\AppData\Roaming\Microsoft\Templates\Aff&#228;rsplan%20(R&#246;d%20desig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905444511743725"/>
          <c:y val="0.26758355205599299"/>
          <c:w val="0.7384825694865067"/>
          <c:h val="0.611333333333333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Försäljning</c:v>
                </c:pt>
              </c:strCache>
            </c:strRef>
          </c:tx>
          <c:spPr>
            <a:solidFill>
              <a:srgbClr val="00743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Kvartal 1 </c:v>
                </c:pt>
                <c:pt idx="1">
                  <c:v>Kvartal 2</c:v>
                </c:pt>
                <c:pt idx="2">
                  <c:v>Kvartal 3</c:v>
                </c:pt>
                <c:pt idx="3">
                  <c:v>Kvartal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21400</c:v>
                </c:pt>
                <c:pt idx="1">
                  <c:v>77700</c:v>
                </c:pt>
                <c:pt idx="2">
                  <c:v>49100</c:v>
                </c:pt>
                <c:pt idx="3">
                  <c:v>55755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73-43AE-AF96-9343B6FF40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Nettovinst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Kvartal 1 </c:v>
                </c:pt>
                <c:pt idx="1">
                  <c:v>Kvartal 2</c:v>
                </c:pt>
                <c:pt idx="2">
                  <c:v>Kvartal 3</c:v>
                </c:pt>
                <c:pt idx="3">
                  <c:v>Kvartal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4450</c:v>
                </c:pt>
                <c:pt idx="1">
                  <c:v>16325</c:v>
                </c:pt>
                <c:pt idx="2">
                  <c:v>8250</c:v>
                </c:pt>
                <c:pt idx="3">
                  <c:v>17400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73-43AE-AF96-9343B6FF408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Kostnader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Kvartal 1 </c:v>
                </c:pt>
                <c:pt idx="1">
                  <c:v>Kvartal 2</c:v>
                </c:pt>
                <c:pt idx="2">
                  <c:v>Kvartal 3</c:v>
                </c:pt>
                <c:pt idx="3">
                  <c:v>Kvartal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16950</c:v>
                </c:pt>
                <c:pt idx="1">
                  <c:v>61375</c:v>
                </c:pt>
                <c:pt idx="2">
                  <c:v>40850</c:v>
                </c:pt>
                <c:pt idx="3">
                  <c:v>38355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73-43AE-AF96-9343B6FF408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Order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Kvartal 1 </c:v>
                </c:pt>
                <c:pt idx="1">
                  <c:v>Kvartal 2</c:v>
                </c:pt>
                <c:pt idx="2">
                  <c:v>Kvartal 3</c:v>
                </c:pt>
                <c:pt idx="3">
                  <c:v>Kvartal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21400</c:v>
                </c:pt>
                <c:pt idx="1">
                  <c:v>79150</c:v>
                </c:pt>
                <c:pt idx="2">
                  <c:v>48300</c:v>
                </c:pt>
                <c:pt idx="3">
                  <c:v>52355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1B-47E0-8110-00D4EF733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89526696"/>
        <c:axId val="189576184"/>
      </c:barChart>
      <c:catAx>
        <c:axId val="189526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89576184"/>
        <c:crosses val="autoZero"/>
        <c:auto val="1"/>
        <c:lblAlgn val="ctr"/>
        <c:lblOffset val="100"/>
        <c:noMultiLvlLbl val="0"/>
      </c:catAx>
      <c:valAx>
        <c:axId val="189576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\ \k&quot;kr&quot;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89526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837034793727686"/>
          <c:y val="0.23359405074365705"/>
          <c:w val="0.11559324315229827"/>
          <c:h val="0.381516685414323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3463170469075981"/>
          <c:y val="0.22313910761154854"/>
          <c:w val="0.32914529914529922"/>
          <c:h val="0.73241644794400695"/>
        </c:manualLayout>
      </c:layout>
      <c:pieChart>
        <c:varyColors val="1"/>
        <c:ser>
          <c:idx val="2"/>
          <c:order val="0"/>
          <c:tx>
            <c:strRef>
              <c:f>Sheet1!$B$1</c:f>
              <c:strCache>
                <c:ptCount val="1"/>
                <c:pt idx="0">
                  <c:v>Försäljningsandel</c:v>
                </c:pt>
              </c:strCache>
            </c:strRef>
          </c:tx>
          <c:explosion val="4"/>
          <c:dPt>
            <c:idx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B4F-49AE-9C27-9C44A67F2819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D74-4FF2-A0BD-A492D5F485BC}"/>
              </c:ext>
            </c:extLst>
          </c:dPt>
          <c:dPt>
            <c:idx val="2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D74-4FF2-A0BD-A492D5F485BC}"/>
              </c:ext>
            </c:extLst>
          </c:dPt>
          <c:dPt>
            <c:idx val="3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8D74-4FF2-A0BD-A492D5F485BC}"/>
              </c:ext>
            </c:extLst>
          </c:dPt>
          <c:dPt>
            <c:idx val="4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8D74-4FF2-A0BD-A492D5F485BC}"/>
              </c:ext>
            </c:extLst>
          </c:dPt>
          <c:dPt>
            <c:idx val="5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8D74-4FF2-A0BD-A492D5F485BC}"/>
              </c:ext>
            </c:extLst>
          </c:dPt>
          <c:dPt>
            <c:idx val="6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8D74-4FF2-A0BD-A492D5F485BC}"/>
              </c:ext>
            </c:extLst>
          </c:dPt>
          <c:dPt>
            <c:idx val="7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AE9B-4A4E-8E4D-CC389C37A0D1}"/>
              </c:ext>
            </c:extLst>
          </c:dPt>
          <c:dPt>
            <c:idx val="8"/>
            <c:bubble3D val="0"/>
            <c:spPr>
              <a:solidFill>
                <a:schemeClr val="accent1">
                  <a:tint val="43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AE9B-4A4E-8E4D-CC389C37A0D1}"/>
              </c:ext>
            </c:extLst>
          </c:dPt>
          <c:dLbls>
            <c:dLbl>
              <c:idx val="0"/>
              <c:layout>
                <c:manualLayout>
                  <c:x val="-1.4454978841930474E-2"/>
                  <c:y val="-1.6617378579889902E-2"/>
                </c:manualLayout>
              </c:layout>
              <c:tx>
                <c:rich>
                  <a:bodyPr/>
                  <a:lstStyle/>
                  <a:p>
                    <a:fld id="{115AD55C-5045-4F58-B1B2-5E5872E3E1C5}" type="CATEGORYNAME">
                      <a:rPr lang="en-US" b="1">
                        <a:solidFill>
                          <a:srgbClr val="92D050"/>
                        </a:solidFill>
                      </a:rPr>
                      <a:pPr/>
                      <a:t>[KATEGORINAMN]</a:t>
                    </a:fld>
                    <a:r>
                      <a:rPr lang="en-US" b="1" baseline="0">
                        <a:solidFill>
                          <a:srgbClr val="92D050"/>
                        </a:solidFill>
                      </a:rPr>
                      <a:t>
</a:t>
                    </a:r>
                    <a:fld id="{19B82AD3-2D8A-4808-AC16-3E618B168375}" type="PERCENTAGE">
                      <a:rPr lang="en-US" b="1" baseline="0">
                        <a:solidFill>
                          <a:srgbClr val="92D050"/>
                        </a:solidFill>
                      </a:rPr>
                      <a:pPr/>
                      <a:t>[PROCENT]</a:t>
                    </a:fld>
                    <a:endParaRPr lang="en-US" b="1" baseline="0">
                      <a:solidFill>
                        <a:srgbClr val="92D050"/>
                      </a:solidFill>
                    </a:endParaRP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B4F-49AE-9C27-9C44A67F281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B0094C37-F514-4EFD-944B-AFD7C2732FFE}" type="CATEGORYNAME">
                      <a:rPr lang="en-US" b="1">
                        <a:solidFill>
                          <a:srgbClr val="00B050"/>
                        </a:solidFill>
                      </a:rPr>
                      <a:pPr/>
                      <a:t>[KATEGORINAMN]</a:t>
                    </a:fld>
                    <a:r>
                      <a:rPr lang="en-US" b="1" baseline="0">
                        <a:solidFill>
                          <a:srgbClr val="00B050"/>
                        </a:solidFill>
                      </a:rPr>
                      <a:t>
</a:t>
                    </a:r>
                    <a:fld id="{E53234F4-A4AF-4181-8D09-B162C091754D}" type="PERCENTAGE">
                      <a:rPr lang="en-US" b="1" baseline="0">
                        <a:solidFill>
                          <a:srgbClr val="00B050"/>
                        </a:solidFill>
                      </a:rPr>
                      <a:pPr/>
                      <a:t>[PROCENT]</a:t>
                    </a:fld>
                    <a:endParaRPr lang="en-US" b="1" baseline="0">
                      <a:solidFill>
                        <a:srgbClr val="00B050"/>
                      </a:solidFill>
                    </a:endParaRPr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8D74-4FF2-A0BD-A492D5F485BC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4A99327B-342B-489A-85A8-39AED0713E47}" type="CATEGORYNAME">
                      <a:rPr lang="en-US" b="1">
                        <a:solidFill>
                          <a:srgbClr val="00B0F0"/>
                        </a:solidFill>
                      </a:rPr>
                      <a:pPr/>
                      <a:t>[KATEGORINAMN]</a:t>
                    </a:fld>
                    <a:r>
                      <a:rPr lang="en-US" b="1" baseline="0">
                        <a:solidFill>
                          <a:srgbClr val="00B0F0"/>
                        </a:solidFill>
                      </a:rPr>
                      <a:t>
</a:t>
                    </a:r>
                    <a:fld id="{2FE70653-05E0-4DCB-AB0F-045AAE5A8461}" type="PERCENTAGE">
                      <a:rPr lang="en-US" b="1" baseline="0">
                        <a:solidFill>
                          <a:srgbClr val="00B0F0"/>
                        </a:solidFill>
                      </a:rPr>
                      <a:pPr/>
                      <a:t>[PROCENT]</a:t>
                    </a:fld>
                    <a:endParaRPr lang="en-US" b="1" baseline="0">
                      <a:solidFill>
                        <a:srgbClr val="00B0F0"/>
                      </a:solidFill>
                    </a:endParaRPr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8D74-4FF2-A0BD-A492D5F485BC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15A97F0B-D003-458A-8251-B662B62D408F}" type="CATEGORYNAME">
                      <a:rPr lang="en-US" b="1">
                        <a:solidFill>
                          <a:srgbClr val="0070C0"/>
                        </a:solidFill>
                      </a:rPr>
                      <a:pPr/>
                      <a:t>[KATEGORINAMN]</a:t>
                    </a:fld>
                    <a:r>
                      <a:rPr lang="en-US" b="1" baseline="0">
                        <a:solidFill>
                          <a:srgbClr val="0070C0"/>
                        </a:solidFill>
                      </a:rPr>
                      <a:t>
</a:t>
                    </a:r>
                    <a:fld id="{B3791766-A678-4102-9678-2047C47B0697}" type="PERCENTAGE">
                      <a:rPr lang="en-US" b="1" baseline="0">
                        <a:solidFill>
                          <a:srgbClr val="0070C0"/>
                        </a:solidFill>
                      </a:rPr>
                      <a:pPr/>
                      <a:t>[PROCENT]</a:t>
                    </a:fld>
                    <a:endParaRPr lang="en-US" b="1" baseline="0">
                      <a:solidFill>
                        <a:srgbClr val="0070C0"/>
                      </a:solidFill>
                    </a:endParaRPr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8D74-4FF2-A0BD-A492D5F485BC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A7DEB07B-BFE9-4595-89C1-531B7235000F}" type="CATEGORYNAME">
                      <a:rPr lang="en-US" b="1">
                        <a:solidFill>
                          <a:srgbClr val="002060"/>
                        </a:solidFill>
                      </a:rPr>
                      <a:pPr/>
                      <a:t>[KATEGORINAMN]</a:t>
                    </a:fld>
                    <a:r>
                      <a:rPr lang="en-US" b="1" baseline="0">
                        <a:solidFill>
                          <a:srgbClr val="002060"/>
                        </a:solidFill>
                      </a:rPr>
                      <a:t>
</a:t>
                    </a:r>
                    <a:fld id="{97BF5279-3AA9-4C62-905D-FBFC9AB693AC}" type="PERCENTAGE">
                      <a:rPr lang="en-US" b="1" baseline="0">
                        <a:solidFill>
                          <a:srgbClr val="002060"/>
                        </a:solidFill>
                      </a:rPr>
                      <a:pPr/>
                      <a:t>[PROCENT]</a:t>
                    </a:fld>
                    <a:endParaRPr lang="en-US" b="1" baseline="0">
                      <a:solidFill>
                        <a:srgbClr val="002060"/>
                      </a:solidFill>
                    </a:endParaRPr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8D74-4FF2-A0BD-A492D5F485BC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3210370E-7957-402F-9850-6C295872EAA0}" type="CATEGORYNAME">
                      <a:rPr lang="en-US" b="1">
                        <a:solidFill>
                          <a:srgbClr val="7030A0"/>
                        </a:solidFill>
                      </a:rPr>
                      <a:pPr/>
                      <a:t>[KATEGORINAMN]</a:t>
                    </a:fld>
                    <a:r>
                      <a:rPr lang="en-US" b="1" baseline="0">
                        <a:solidFill>
                          <a:srgbClr val="7030A0"/>
                        </a:solidFill>
                      </a:rPr>
                      <a:t>
</a:t>
                    </a:r>
                    <a:fld id="{C8126236-75D5-4A78-B54F-D2FDC34CA16F}" type="PERCENTAGE">
                      <a:rPr lang="en-US" b="1" baseline="0">
                        <a:solidFill>
                          <a:srgbClr val="7030A0"/>
                        </a:solidFill>
                      </a:rPr>
                      <a:pPr/>
                      <a:t>[PROCENT]</a:t>
                    </a:fld>
                    <a:endParaRPr lang="en-US" b="1" baseline="0">
                      <a:solidFill>
                        <a:srgbClr val="7030A0"/>
                      </a:solidFill>
                    </a:endParaRPr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8D74-4FF2-A0BD-A492D5F485BC}"/>
                </c:ext>
              </c:extLst>
            </c:dLbl>
            <c:dLbl>
              <c:idx val="6"/>
              <c:layout>
                <c:manualLayout>
                  <c:x val="-2.3952095808383235E-2"/>
                  <c:y val="1.9607843137254902E-2"/>
                </c:manualLayout>
              </c:layout>
              <c:tx>
                <c:rich>
                  <a:bodyPr/>
                  <a:lstStyle/>
                  <a:p>
                    <a:fld id="{759B492D-776F-46AE-B0AE-7BDCA302940C}" type="CATEGORYNAME">
                      <a:rPr lang="en-US" b="1">
                        <a:solidFill>
                          <a:srgbClr val="C00000"/>
                        </a:solidFill>
                      </a:rPr>
                      <a:pPr/>
                      <a:t>[KATEGORINAMN]</a:t>
                    </a:fld>
                    <a:r>
                      <a:rPr lang="en-US" b="1" baseline="0">
                        <a:solidFill>
                          <a:srgbClr val="C00000"/>
                        </a:solidFill>
                      </a:rPr>
                      <a:t>
</a:t>
                    </a:r>
                    <a:fld id="{9A8AF074-4344-40E0-870A-76983B932664}" type="PERCENTAGE">
                      <a:rPr lang="en-US" b="1" baseline="0">
                        <a:solidFill>
                          <a:srgbClr val="C00000"/>
                        </a:solidFill>
                      </a:rPr>
                      <a:pPr/>
                      <a:t>[PROCENT]</a:t>
                    </a:fld>
                    <a:endParaRPr lang="en-US" b="1" baseline="0">
                      <a:solidFill>
                        <a:srgbClr val="C00000"/>
                      </a:solidFill>
                    </a:endParaRP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8D74-4FF2-A0BD-A492D5F485BC}"/>
                </c:ext>
              </c:extLst>
            </c:dLbl>
            <c:dLbl>
              <c:idx val="7"/>
              <c:layout>
                <c:manualLayout>
                  <c:x val="3.4671227321074659E-2"/>
                  <c:y val="-2.3969061389450212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accent1"/>
                        </a:solidFill>
                        <a:latin typeface="Century Gothic" panose="020B0502020202020204" pitchFamily="34" charset="0"/>
                        <a:ea typeface="+mn-ea"/>
                        <a:cs typeface="+mn-cs"/>
                      </a:defRPr>
                    </a:pPr>
                    <a:fld id="{75A6551E-DA13-4FCF-830C-6D3314E2DC1F}" type="CATEGORYNAME">
                      <a:rPr lang="en-US" b="1" baseline="0">
                        <a:solidFill>
                          <a:srgbClr val="FFC000"/>
                        </a:solidFill>
                        <a:latin typeface="Century Gothic" panose="020B0502020202020204" pitchFamily="34" charset="0"/>
                      </a:rPr>
                      <a:pPr>
                        <a:defRPr b="1">
                          <a:latin typeface="Century Gothic" panose="020B0502020202020204" pitchFamily="34" charset="0"/>
                        </a:defRPr>
                      </a:pPr>
                      <a:t>[KATEGORINAMN]</a:t>
                    </a:fld>
                    <a:r>
                      <a:rPr lang="en-US" b="1" baseline="0">
                        <a:solidFill>
                          <a:srgbClr val="FFC000"/>
                        </a:solidFill>
                        <a:latin typeface="Century Gothic" panose="020B0502020202020204" pitchFamily="34" charset="0"/>
                      </a:rPr>
                      <a:t>
</a:t>
                    </a:r>
                    <a:fld id="{CDE38048-0EDF-4A3A-ADEC-1792A37F567F}" type="PERCENTAGE">
                      <a:rPr lang="en-US" b="1" baseline="0">
                        <a:solidFill>
                          <a:srgbClr val="FFC000"/>
                        </a:solidFill>
                        <a:latin typeface="Century Gothic" panose="020B0502020202020204" pitchFamily="34" charset="0"/>
                      </a:rPr>
                      <a:pPr>
                        <a:defRPr b="1">
                          <a:latin typeface="Century Gothic" panose="020B0502020202020204" pitchFamily="34" charset="0"/>
                        </a:defRPr>
                      </a:pPr>
                      <a:t>[PROCENT]</a:t>
                    </a:fld>
                    <a:endParaRPr lang="en-US" b="1" baseline="0">
                      <a:solidFill>
                        <a:srgbClr val="FFC000"/>
                      </a:solidFill>
                      <a:latin typeface="Century Gothic" panose="020B0502020202020204" pitchFamily="34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accent1"/>
                      </a:solidFill>
                      <a:latin typeface="Century Gothic" panose="020B0502020202020204" pitchFamily="34" charset="0"/>
                      <a:ea typeface="+mn-ea"/>
                      <a:cs typeface="+mn-cs"/>
                    </a:defRPr>
                  </a:pPr>
                  <a:endParaRPr lang="sv-SE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F-AE9B-4A4E-8E4D-CC389C37A0D1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1"/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endParaRPr lang="sv-SE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 xmlns:mc="http://schemas.openxmlformats.org/markup-compatibility/2006" xmlns:c14="http://schemas.microsoft.com/office/drawing/2007/8/2/chart" xmlns:c15="http://schemas.microsoft.com/office/drawing/2012/chart"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Sheet1!$A$2:$A$10</c:f>
              <c:strCache>
                <c:ptCount val="8"/>
                <c:pt idx="0">
                  <c:v>Edsviken Bil AB</c:v>
                </c:pt>
                <c:pt idx="1">
                  <c:v>Thorvalds Fordon</c:v>
                </c:pt>
                <c:pt idx="2">
                  <c:v>FM Automobil</c:v>
                </c:pt>
                <c:pt idx="3">
                  <c:v>Kista Limousiner</c:v>
                </c:pt>
                <c:pt idx="4">
                  <c:v>Lennartssons Motor</c:v>
                </c:pt>
                <c:pt idx="5">
                  <c:v>Marcus Racing</c:v>
                </c:pt>
                <c:pt idx="6">
                  <c:v>Pettersson Bil AB</c:v>
                </c:pt>
                <c:pt idx="7">
                  <c:v>Silverdalen AB</c:v>
                </c:pt>
              </c:strCache>
            </c:strRef>
          </c:cat>
          <c:val>
            <c:numRef>
              <c:f>Sheet1!$B$2:$B$10</c:f>
              <c:numCache>
                <c:formatCode>0%</c:formatCode>
                <c:ptCount val="9"/>
                <c:pt idx="0">
                  <c:v>0.13</c:v>
                </c:pt>
                <c:pt idx="1">
                  <c:v>0.13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0.14000000000000001</c:v>
                </c:pt>
                <c:pt idx="5">
                  <c:v>0.09</c:v>
                </c:pt>
                <c:pt idx="6">
                  <c:v>7.0000000000000007E-2</c:v>
                </c:pt>
                <c:pt idx="7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B4F-49AE-9C27-9C44A67F28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accent1"/>
          </a:solidFill>
          <a:latin typeface="+mj-lt"/>
        </a:defRPr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7E380C6CF64291A80883FE99DAFBA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5E5637D-03AE-44E1-B7CF-0F0A11437C56}"/>
      </w:docPartPr>
      <w:docPartBody>
        <w:p w:rsidR="008E3739" w:rsidRDefault="000870D4">
          <w:pPr>
            <w:pStyle w:val="9A7E380C6CF64291A80883FE99DAFBA3"/>
          </w:pPr>
          <w:r>
            <w:t>[</w:t>
          </w:r>
          <w:r w:rsidRPr="001533BC">
            <w:t>Affärsplanens rubrik</w:t>
          </w:r>
          <w:r>
            <w:t>]</w:t>
          </w:r>
        </w:p>
      </w:docPartBody>
    </w:docPart>
    <w:docPart>
      <w:docPartPr>
        <w:name w:val="C2B3A1B34A5C4F09B8BD581A69B6D3D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2992A4B-EB9B-4847-A1E0-BBCC6103F539}"/>
      </w:docPartPr>
      <w:docPartBody>
        <w:p w:rsidR="008E3739" w:rsidRDefault="000870D4">
          <w:pPr>
            <w:pStyle w:val="C2B3A1B34A5C4F09B8BD581A69B6D3DC"/>
          </w:pPr>
          <w:r>
            <w:t>[</w:t>
          </w:r>
          <w:r w:rsidRPr="001533BC">
            <w:t>Affärsplanens underrubrik</w:t>
          </w:r>
          <w:r>
            <w:t>]</w:t>
          </w:r>
        </w:p>
      </w:docPartBody>
    </w:docPart>
    <w:docPart>
      <w:docPartPr>
        <w:name w:val="81716DD7659149EA83A26F2589318C9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217D799-833A-420C-B434-E3C965977723}"/>
      </w:docPartPr>
      <w:docPartBody>
        <w:p w:rsidR="00AC77E8" w:rsidRDefault="0051117A" w:rsidP="0051117A">
          <w:pPr>
            <w:pStyle w:val="81716DD7659149EA83A26F2589318C9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oeiPresenceEB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D4"/>
    <w:rsid w:val="00055F16"/>
    <w:rsid w:val="000613E6"/>
    <w:rsid w:val="000644F7"/>
    <w:rsid w:val="000870D4"/>
    <w:rsid w:val="000964FA"/>
    <w:rsid w:val="000C2D73"/>
    <w:rsid w:val="0012008A"/>
    <w:rsid w:val="00124535"/>
    <w:rsid w:val="00151F21"/>
    <w:rsid w:val="00171A10"/>
    <w:rsid w:val="0018305A"/>
    <w:rsid w:val="001A0FE8"/>
    <w:rsid w:val="001A1BE0"/>
    <w:rsid w:val="001A713A"/>
    <w:rsid w:val="00220D1D"/>
    <w:rsid w:val="00266CA7"/>
    <w:rsid w:val="0027013B"/>
    <w:rsid w:val="002E7F8E"/>
    <w:rsid w:val="00354B92"/>
    <w:rsid w:val="00364248"/>
    <w:rsid w:val="00413B7D"/>
    <w:rsid w:val="0043266A"/>
    <w:rsid w:val="0044242F"/>
    <w:rsid w:val="00444B1F"/>
    <w:rsid w:val="004E1F0C"/>
    <w:rsid w:val="0051117A"/>
    <w:rsid w:val="005A5BA1"/>
    <w:rsid w:val="005B317F"/>
    <w:rsid w:val="006016BF"/>
    <w:rsid w:val="00623153"/>
    <w:rsid w:val="00637F53"/>
    <w:rsid w:val="00654EF9"/>
    <w:rsid w:val="00655EB0"/>
    <w:rsid w:val="006A5337"/>
    <w:rsid w:val="006B03F7"/>
    <w:rsid w:val="00705F73"/>
    <w:rsid w:val="007A7ABA"/>
    <w:rsid w:val="007C0F0E"/>
    <w:rsid w:val="007D6575"/>
    <w:rsid w:val="008147F9"/>
    <w:rsid w:val="00817240"/>
    <w:rsid w:val="008251C3"/>
    <w:rsid w:val="00883D42"/>
    <w:rsid w:val="008D4C77"/>
    <w:rsid w:val="008E3739"/>
    <w:rsid w:val="008E76A5"/>
    <w:rsid w:val="008E7FDC"/>
    <w:rsid w:val="0092078A"/>
    <w:rsid w:val="00951A1E"/>
    <w:rsid w:val="00996B9F"/>
    <w:rsid w:val="00A17019"/>
    <w:rsid w:val="00AC4E4A"/>
    <w:rsid w:val="00AC77E8"/>
    <w:rsid w:val="00C024E9"/>
    <w:rsid w:val="00C32BD8"/>
    <w:rsid w:val="00D0036C"/>
    <w:rsid w:val="00D83567"/>
    <w:rsid w:val="00DB7DFB"/>
    <w:rsid w:val="00E97C4B"/>
    <w:rsid w:val="00EE1B43"/>
    <w:rsid w:val="00F225E6"/>
    <w:rsid w:val="00F942C0"/>
    <w:rsid w:val="00FC461A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D74F371108CB47E8AAAE47E8996F4900">
    <w:name w:val="D74F371108CB47E8AAAE47E8996F4900"/>
  </w:style>
  <w:style w:type="paragraph" w:customStyle="1" w:styleId="D193731B8F034FE1822AF8FE0290FC50">
    <w:name w:val="D193731B8F034FE1822AF8FE0290FC50"/>
  </w:style>
  <w:style w:type="paragraph" w:customStyle="1" w:styleId="79AC7835B6FD4B1CAF48FE7902250BBB">
    <w:name w:val="79AC7835B6FD4B1CAF48FE7902250BBB"/>
  </w:style>
  <w:style w:type="paragraph" w:customStyle="1" w:styleId="9A7E380C6CF64291A80883FE99DAFBA3">
    <w:name w:val="9A7E380C6CF64291A80883FE99DAFBA3"/>
  </w:style>
  <w:style w:type="paragraph" w:customStyle="1" w:styleId="C2B3A1B34A5C4F09B8BD581A69B6D3DC">
    <w:name w:val="C2B3A1B34A5C4F09B8BD581A69B6D3DC"/>
  </w:style>
  <w:style w:type="paragraph" w:customStyle="1" w:styleId="C084020CBB5543F899EEA113DEB57F46">
    <w:name w:val="C084020CBB5543F899EEA113DEB57F46"/>
  </w:style>
  <w:style w:type="paragraph" w:customStyle="1" w:styleId="110BECF554E8447E83F9B2DD3B5435DD">
    <w:name w:val="110BECF554E8447E83F9B2DD3B5435DD"/>
  </w:style>
  <w:style w:type="paragraph" w:customStyle="1" w:styleId="87FAA09B5C754FF78DF1AE9B1363EFE5">
    <w:name w:val="87FAA09B5C754FF78DF1AE9B1363EFE5"/>
    <w:rsid w:val="0051117A"/>
  </w:style>
  <w:style w:type="paragraph" w:customStyle="1" w:styleId="81716DD7659149EA83A26F2589318C92">
    <w:name w:val="81716DD7659149EA83A26F2589318C92"/>
    <w:rsid w:val="0051117A"/>
  </w:style>
  <w:style w:type="paragraph" w:customStyle="1" w:styleId="BCCE4EA47EB647279977BA457AA10436">
    <w:name w:val="BCCE4EA47EB647279977BA457AA10436"/>
    <w:rsid w:val="00511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alleri">
  <a:themeElements>
    <a:clrScheme name="Galleri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Galleri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[datum]</PublishDate>
  <Abstract/>
  <CompanyAddress>Sollentunavägen 63
191 40 Sollentuna</CompanyAddress>
  <CompanyPhone/>
  <CompanyFax/>
  <CompanyEmail>kontakt@bitoreq.se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5BCF34-A148-452D-8387-9B6A7D41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Affärsplan (Röd design).dotx</Template>
  <TotalTime>0</TotalTime>
  <Pages>4</Pages>
  <Words>79</Words>
  <Characters>424</Characters>
  <Application>Microsoft Office Word</Application>
  <DocSecurity>0</DocSecurity>
  <Lines>3</Lines>
  <Paragraphs>1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Konsoliderad återförsäljarrapport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Konsoliderad återförsäljarrapport</dc:title>
  <dc:subject>Kvartal 4, 2017</dc:subject>
  <dc:creator>Paul Hirvonen</dc:creator>
  <cp:keywords/>
  <dc:description/>
  <cp:lastModifiedBy>Paul Hirvonen</cp:lastModifiedBy>
  <cp:revision>2</cp:revision>
  <dcterms:created xsi:type="dcterms:W3CDTF">2017-11-13T08:45:00Z</dcterms:created>
  <dcterms:modified xsi:type="dcterms:W3CDTF">2017-11-13T08:45:00Z</dcterms:modified>
  <cp:contentStatus>www.bitoreq.se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