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Objet : Action requise : Réinitialisation de votre mot de passe Spotizer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Chers employés de Spotizer,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Nous prenons la sécurité de vos comptes et de nos systèmes très au sérieux chez Spotizer. Malheureusement, nous avons récemment détecté une tentative d'accès non autorisé à nos systèmes, ce qui a compromis la sécurité de certains comptes utilisateur, y compris le vôtre.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 mesure de précaution, nous vous demandons de réinitialiser votre mot de passe immédiatement. Voici comment procéder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Accédez à la page de réinitialisation du mot de passe de Spotizer en utilisant le lien suivant : [lien]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Suivez les instructions fournies sur la page pour réinitialiser votre mot de passe. Assurez-vous de choisir un mot de passe fort et unique que vous n'avez pas utilisé ailleurs.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sécurité de vos informations personnelles et de notre entreprise est notre priorité absolue. Nous nous excusons pour tout inconvénient que cela pourrait causer et vous remercions de votre coopération pour maintenir un environnement en ligne sécurisé.</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Merci pour votre compréhension et votre vigilance.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Cordialement,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Sylvie Tremblay</w:t>
      </w:r>
    </w:p>
    <w:p w:rsidR="00000000" w:rsidDel="00000000" w:rsidP="00000000" w:rsidRDefault="00000000" w:rsidRPr="00000000" w14:paraId="00000014">
      <w:pPr>
        <w:rPr/>
      </w:pPr>
      <w:r w:rsidDel="00000000" w:rsidR="00000000" w:rsidRPr="00000000">
        <w:rPr>
          <w:rtl w:val="0"/>
        </w:rPr>
        <w:t xml:space="preserve">Cheffe du département Sécurité</w:t>
      </w:r>
    </w:p>
    <w:p w:rsidR="00000000" w:rsidDel="00000000" w:rsidP="00000000" w:rsidRDefault="00000000" w:rsidRPr="00000000" w14:paraId="00000015">
      <w:pPr>
        <w:rPr/>
      </w:pPr>
      <w:r w:rsidDel="00000000" w:rsidR="00000000" w:rsidRPr="00000000">
        <w:rPr>
          <w:rtl w:val="0"/>
        </w:rPr>
        <w:t xml:space="preserve">Spotizer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