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spacing w:lineRule="auto" w:line="240"/>
        <w:contextualSpacing w:val="0"/>
        <w:jc w:val="center"/>
        <w:rPr/>
      </w:pPr>
      <w:r w:rsidRPr="00000000" w:rsidR="00000000" w:rsidDel="00000000">
        <w:rPr>
          <w:rFonts w:cs="Times New Roman" w:hAnsi="Times New Roman" w:eastAsia="Times New Roman" w:ascii="Times New Roman"/>
          <w:b w:val="1"/>
          <w:sz w:val="32"/>
          <w:rtl w:val="0"/>
        </w:rPr>
        <w:t xml:space="preserve">Temasek Polytechnic</w:t>
      </w:r>
      <w:r w:rsidRPr="00000000" w:rsidR="00000000" w:rsidDel="00000000">
        <w:rPr>
          <w:rtl w:val="0"/>
        </w:rPr>
      </w:r>
    </w:p>
    <w:p w:rsidP="00000000" w:rsidRPr="00000000" w:rsidR="00000000" w:rsidDel="00000000" w:rsidRDefault="00000000">
      <w:pPr>
        <w:pStyle w:val="Title"/>
        <w:spacing w:lineRule="auto" w:line="240"/>
        <w:contextualSpacing w:val="0"/>
        <w:jc w:val="center"/>
        <w:rPr/>
      </w:pPr>
      <w:r w:rsidRPr="00000000" w:rsidR="00000000" w:rsidDel="00000000">
        <w:rPr>
          <w:rFonts w:cs="Times New Roman" w:hAnsi="Times New Roman" w:eastAsia="Times New Roman" w:ascii="Times New Roman"/>
          <w:b w:val="1"/>
          <w:sz w:val="32"/>
          <w:rtl w:val="0"/>
        </w:rPr>
        <w:t xml:space="preserve">School of Informatics and IT </w:t>
      </w:r>
      <w:r w:rsidRPr="00000000" w:rsidR="00000000" w:rsidDel="00000000">
        <w:rPr>
          <w:rtl w:val="0"/>
        </w:rPr>
      </w:r>
    </w:p>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b w:val="1"/>
          <w:sz w:val="32"/>
          <w:rtl w:val="0"/>
        </w:rPr>
        <w:t xml:space="preserve">Diploma in Information Technology (IT)</w:t>
      </w:r>
      <w:r w:rsidRPr="00000000" w:rsidR="00000000" w:rsidDel="00000000">
        <w:rPr>
          <w:rtl w:val="0"/>
        </w:rPr>
      </w:r>
    </w:p>
    <w:p w:rsidP="00000000" w:rsidRPr="00000000" w:rsidR="00000000" w:rsidDel="00000000" w:rsidRDefault="00000000">
      <w:pPr>
        <w:pStyle w:val="Heading3"/>
        <w:spacing w:lineRule="auto" w:after="60" w:line="240" w:before="120"/>
        <w:contextualSpacing w:val="0"/>
        <w:jc w:val="center"/>
        <w:rPr/>
      </w:pPr>
      <w:r w:rsidRPr="00000000" w:rsidR="00000000" w:rsidDel="00000000">
        <w:rPr>
          <w:rFonts w:cs="Arial" w:hAnsi="Arial" w:eastAsia="Arial" w:ascii="Arial"/>
          <w:b w:val="0"/>
          <w:i w:val="1"/>
          <w:color w:val="000000"/>
          <w:sz w:val="20"/>
          <w:rtl w:val="0"/>
        </w:rPr>
        <w:t xml:space="preserve">AY2013/2014 Oct Semester Level 3</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3600"/>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sz w:val="44"/>
          <w:rtl w:val="0"/>
        </w:rPr>
        <w:t xml:space="preserve">MP Week 5 Meeting Minutes</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jc w:val="center"/>
        <w:rPr/>
      </w:pPr>
      <w:r w:rsidRPr="00000000" w:rsidR="00000000" w:rsidDel="00000000">
        <w:rPr>
          <w:rtl w:val="0"/>
        </w:rPr>
      </w:r>
    </w:p>
    <w:tbl>
      <w:tblGrid>
        <w:gridCol w:w="1470"/>
        <w:gridCol w:w="3105"/>
        <w:gridCol w:w="3581"/>
        <w:gridCol w:w="1199"/>
      </w:tblGrid>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Date:</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15/01/2014</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Venue:</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IT7-8-10</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Present:</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Yeak Shaw Wen (Mr.)</w:t>
            </w:r>
          </w:p>
          <w:p w:rsidP="00000000" w:rsidRPr="00000000" w:rsidR="00000000" w:rsidDel="00000000" w:rsidRDefault="00000000">
            <w:pPr>
              <w:contextualSpacing w:val="0"/>
              <w:rPr/>
            </w:pPr>
            <w:r w:rsidRPr="00000000" w:rsidR="00000000" w:rsidDel="00000000">
              <w:rPr>
                <w:rtl w:val="0"/>
              </w:rPr>
              <w:t xml:space="preserve">Lim Yi Han (Mr.)</w:t>
            </w:r>
          </w:p>
          <w:p w:rsidP="00000000" w:rsidRPr="00000000" w:rsidR="00000000" w:rsidDel="00000000" w:rsidRDefault="00000000">
            <w:pPr>
              <w:contextualSpacing w:val="0"/>
              <w:rPr/>
            </w:pPr>
            <w:r w:rsidRPr="00000000" w:rsidR="00000000" w:rsidDel="00000000">
              <w:rPr>
                <w:rtl w:val="0"/>
              </w:rPr>
              <w:t xml:space="preserve">Philbert Tan Jin Kiat (Mr.)</w:t>
            </w:r>
          </w:p>
          <w:p w:rsidP="00000000" w:rsidRPr="00000000" w:rsidR="00000000" w:rsidDel="00000000" w:rsidRDefault="00000000">
            <w:pPr>
              <w:contextualSpacing w:val="0"/>
              <w:rPr/>
            </w:pPr>
            <w:r w:rsidRPr="00000000" w:rsidR="00000000" w:rsidDel="00000000">
              <w:rPr>
                <w:rtl w:val="0"/>
              </w:rPr>
              <w:t xml:space="preserve">Cheng Jun Ming (Mr.)</w:t>
              <w:br w:type="textWrapping"/>
              <w:t xml:space="preserve">Wei Xiang (Mr.)</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Supervisor</w:t>
            </w:r>
          </w:p>
          <w:p w:rsidP="00000000" w:rsidRPr="00000000" w:rsidR="00000000" w:rsidDel="00000000" w:rsidRDefault="00000000">
            <w:pPr>
              <w:contextualSpacing w:val="0"/>
              <w:rPr/>
            </w:pPr>
            <w:r w:rsidRPr="00000000" w:rsidR="00000000" w:rsidDel="00000000">
              <w:rPr>
                <w:rtl w:val="0"/>
              </w:rPr>
              <w:t xml:space="preserve">Team Leader</w:t>
            </w:r>
          </w:p>
          <w:p w:rsidP="00000000" w:rsidRPr="00000000" w:rsidR="00000000" w:rsidDel="00000000" w:rsidRDefault="00000000">
            <w:pPr>
              <w:contextualSpacing w:val="0"/>
              <w:rPr/>
            </w:pPr>
            <w:r w:rsidRPr="00000000" w:rsidR="00000000" w:rsidDel="00000000">
              <w:rPr>
                <w:rtl w:val="0"/>
              </w:rPr>
              <w:t xml:space="preserve">Team Member</w:t>
            </w:r>
          </w:p>
          <w:p w:rsidP="00000000" w:rsidRPr="00000000" w:rsidR="00000000" w:rsidDel="00000000" w:rsidRDefault="00000000">
            <w:pPr>
              <w:contextualSpacing w:val="0"/>
              <w:rPr/>
            </w:pPr>
            <w:r w:rsidRPr="00000000" w:rsidR="00000000" w:rsidDel="00000000">
              <w:rPr>
                <w:rtl w:val="0"/>
              </w:rPr>
              <w:t xml:space="preserve">Team Member</w:t>
            </w:r>
          </w:p>
          <w:p w:rsidP="00000000" w:rsidRPr="00000000" w:rsidR="00000000" w:rsidDel="00000000" w:rsidRDefault="00000000">
            <w:pPr>
              <w:contextualSpacing w:val="0"/>
              <w:rPr/>
            </w:pPr>
            <w:r w:rsidRPr="00000000" w:rsidR="00000000" w:rsidDel="00000000">
              <w:rPr>
                <w:rtl w:val="0"/>
              </w:rPr>
              <w:t xml:space="preserve">Team Member</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 </w:t>
            </w:r>
          </w:p>
        </w:tc>
      </w:tr>
      <w:tr>
        <w:trPr>
          <w:trHeight w:val="20" w:hRule="atLeast"/>
        </w:trP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Absent with apologies:</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tbl>
      <w:tblPr>
        <w:bidiVisual w:val="0"/>
        <w:tblW w:w="928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50"/>
        <w:gridCol w:w="6425"/>
        <w:gridCol w:w="1910"/>
      </w:tblGrid>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u w:val="single"/>
                <w:rtl w:val="0"/>
              </w:rPr>
              <w:t xml:space="preserve">S/No</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u w:val="single"/>
                <w:rtl w:val="0"/>
              </w:rPr>
              <w:t xml:space="preserve">Item</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u w:val="single"/>
                <w:rtl w:val="0"/>
              </w:rPr>
              <w:t xml:space="preserve"> </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u w:val="single"/>
                <w:rtl w:val="0"/>
              </w:rPr>
              <w:t xml:space="preserve">Action By</w:t>
            </w:r>
          </w:p>
        </w:tc>
      </w:tr>
      <w:tr>
        <w:trPr>
          <w:trHeight w:val="540" w:hRule="atLeast"/>
        </w:trP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 </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Meeting started at 03:15 pm</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r>
        <w:trPr>
          <w:trHeight w:val="3200" w:hRule="atLeast"/>
        </w:trP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 1.</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Allocation of individual work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highlight w:val="white"/>
                <w:rtl w:val="0"/>
              </w:rPr>
              <w:t xml:space="preserve">The Supervisor started the meeting by asking how the team’s progress is.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highlight w:val="white"/>
                <w:rtl w:val="0"/>
              </w:rPr>
              <w:t xml:space="preserve">Yi Han explained that the team is currently working on the UI and familiarising with the various features in the programming software.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highlight w:val="white"/>
                <w:rtl w:val="0"/>
              </w:rPr>
              <w:t xml:space="preserve">The Supervisor then asked the team what the current week is and how much time we are left to complete this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highlight w:val="white"/>
                <w:rtl w:val="0"/>
              </w:rPr>
              <w:t xml:space="preserve">Jun Ming said that we are currently in the 5</w:t>
            </w:r>
            <w:r w:rsidRPr="00000000" w:rsidR="00000000" w:rsidDel="00000000">
              <w:rPr>
                <w:rFonts w:cs="Times New Roman" w:hAnsi="Times New Roman" w:eastAsia="Times New Roman" w:ascii="Times New Roman"/>
                <w:sz w:val="24"/>
                <w:highlight w:val="white"/>
                <w:vertAlign w:val="superscript"/>
                <w:rtl w:val="0"/>
              </w:rPr>
              <w:t xml:space="preserve">th</w:t>
            </w:r>
            <w:r w:rsidRPr="00000000" w:rsidR="00000000" w:rsidDel="00000000">
              <w:rPr>
                <w:rFonts w:cs="Times New Roman" w:hAnsi="Times New Roman" w:eastAsia="Times New Roman" w:ascii="Times New Roman"/>
                <w:sz w:val="24"/>
                <w:highlight w:val="white"/>
                <w:rtl w:val="0"/>
              </w:rPr>
              <w:t xml:space="preserve"> week of our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highlight w:val="white"/>
                <w:rtl w:val="0"/>
              </w:rPr>
              <w:t xml:space="preserve">The Supervisor then asked the team on how many weeks are we left for the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highlight w:val="white"/>
                <w:rtl w:val="0"/>
              </w:rPr>
              <w:t xml:space="preserve">Yi Han replied that the team is only left with 5 weeks to complete the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highlight w:val="white"/>
                <w:rtl w:val="0"/>
              </w:rPr>
              <w:t xml:space="preserve">The Supervisor then explained that the team are only left with a mere 3 weeks to complete the project since the code freeze deadline is one week before the product launch. He then asked the team if we are able to complete the project on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highlight w:val="white"/>
                <w:rtl w:val="0"/>
              </w:rPr>
              <w:t xml:space="preserve">Wei Xiang replied confidently that the team are able to complete the project on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highlight w:val="white"/>
                <w:rtl w:val="0"/>
              </w:rPr>
              <w:t xml:space="preserve">The Supervisor then mentioned that he is worried about the team’s progress as the team is slightly behind schedule.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highlight w:val="white"/>
                <w:rtl w:val="0"/>
              </w:rPr>
              <w:t xml:space="preserve">Wei Xiang showed the Supervisor on the mobile application splash screen and its user profile page using the android emulator.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highlight w:val="white"/>
                <w:rtl w:val="0"/>
              </w:rPr>
              <w:t xml:space="preserve">The Supervisor raised his questions with regards to the loading time of the splash screen as he finds the duration to be too long.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highlight w:val="white"/>
                <w:rtl w:val="0"/>
              </w:rPr>
              <w:t xml:space="preserve">Wei Xiang then explained that he has set the timer to 10 seconds.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highlight w:val="white"/>
                <w:rtl w:val="0"/>
              </w:rPr>
              <w:t xml:space="preserve">The Supervisor said that the load time on the splash screen should be shortened.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highlight w:val="white"/>
                <w:rtl w:val="0"/>
              </w:rPr>
              <w:t xml:space="preserve">Wei Xiang then moved on to show the user profile creation page.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highlight w:val="white"/>
                <w:rtl w:val="0"/>
              </w:rPr>
              <w:t xml:space="preserve">The Supervisor then asked whether it is possible to carry out a demo action of creating a user profile.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highlight w:val="white"/>
                <w:rtl w:val="0"/>
              </w:rPr>
              <w:t xml:space="preserve">Wei Xiang replied no, and explained that the team is currently working on the UI as of now.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highlight w:val="white"/>
                <w:rtl w:val="0"/>
              </w:rPr>
              <w:t xml:space="preserve">The Supervisor asked which team member is currently doing which portion of the project. He then suggests that it would be more efficient if one member who is slightly knowledgeable in programming can teach the other team members to have a better progress. The Supervisor then asked the team to see if we have any doubts to clarify or do we have any other materials to show him.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highlight w:val="white"/>
                <w:rtl w:val="0"/>
              </w:rPr>
              <w:t xml:space="preserve">Wei Xiang then showed the softcopy revised version of the UI.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highlight w:val="white"/>
                <w:rtl w:val="0"/>
              </w:rPr>
              <w:t xml:space="preserve">The Supervisor then asked the team if it is possible to target more students from primary school as well as junior college.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highlight w:val="white"/>
                <w:rtl w:val="0"/>
              </w:rPr>
              <w:t xml:space="preserve">Philbert then mentioned that it is possible to target more students, but there will be some changes to the initial requirements for this project as well as the end product.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highlight w:val="white"/>
                <w:rtl w:val="0"/>
              </w:rPr>
              <w:t xml:space="preserve">The Supervisor then suggested that the team should allow the user to select his/her school on the user profile creation page.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highlight w:val="white"/>
                <w:rtl w:val="0"/>
              </w:rPr>
              <w:t xml:space="preserve">The team can find the list of schools from the Ministry of Education (MOE) website and grab the behind source codes and include to the team’s project. He then pointed out on the UI design which states that the user height is 200.0 M.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highlight w:val="white"/>
                <w:rtl w:val="0"/>
              </w:rPr>
              <w:t xml:space="preserve">The Supervisor suggested the team that we should include a more realistic data.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highlight w:val="white"/>
                <w:rtl w:val="0"/>
              </w:rPr>
              <w:t xml:space="preserve">Wei Xiang then moved on to explain the Summary Page of the mobile application.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highlight w:val="white"/>
                <w:rtl w:val="0"/>
              </w:rPr>
              <w:t xml:space="preserve">The Supervisor then asked the team what if the user exceeds his/her Recommended Daily Allowance (RDA).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highlight w:val="white"/>
                <w:rtl w:val="0"/>
              </w:rPr>
              <w:t xml:space="preserve">Yi Han then explained that the team can include a wording to grab the user’s attention by alerting them they have exceeded their RDA for calories.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highlight w:val="white"/>
                <w:rtl w:val="0"/>
              </w:rPr>
              <w:t xml:space="preserve">The Supervisor then rebutted that this way of presenting is not presentable.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highlight w:val="white"/>
                <w:rtl w:val="0"/>
              </w:rPr>
              <w:t xml:space="preserve">Jun Ming then said that primary school kids might not have learnt pie chart in their syllabus.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highlight w:val="white"/>
                <w:rtl w:val="0"/>
              </w:rPr>
              <w:t xml:space="preserve">Philbert agreed with Jun Ming’s sentiments.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highlight w:val="white"/>
                <w:rtl w:val="0"/>
              </w:rPr>
              <w:t xml:space="preserve">Yi Han then suggested that the team change from pie chart to bar chart.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highlight w:val="white"/>
                <w:rtl w:val="0"/>
              </w:rPr>
              <w:t xml:space="preserve">The Supervisor then rebutted that this is worst then using pie chart.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highlight w:val="white"/>
                <w:rtl w:val="0"/>
              </w:rPr>
              <w:t xml:space="preserve">Wei Xiang then explained to Yi Han that by using bar chart, the various categories cannot be presented as a whole.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highlight w:val="white"/>
                <w:rtl w:val="0"/>
              </w:rPr>
              <w:t xml:space="preserve">The Supervisor suggested the team to stick to pie chart. He explained that the team can use a bigger pie (exceeded the RDA) to indicate that the user has already exceeded the RDA for that portion. The Supervisor also suggested the team to make use of 2 pie charts, the smaller pie chart overlapping the larger pie chart. The bigger pie chart will serve as an indication, indicating the user has already exceeded his/her RDA. The larger pie chart can have different colour code as an identifier, with values indicating the exceeded RDA in terms of percentage. He then explained that the percentage shown on the larger pie chart subtracting the percentage value on the smaller pie chart will be the exceeded RDA. The Supervisor said that this will be a more presentable to present the data to the user.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highlight w:val="white"/>
                <w:rtl w:val="0"/>
              </w:rPr>
              <w:t xml:space="preserve">Wei Xiang then moved on the Healthy Plate UI section.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highlight w:val="white"/>
                <w:rtl w:val="0"/>
              </w:rPr>
              <w:t xml:space="preserve">The Supervisor then mentioned that the Vegetables &amp; Fruits section should be amended. He explained that a human are encouraged to have more vegetables than fruits since fruits are usually tend to be high in sugar.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highlight w:val="white"/>
                <w:rtl w:val="0"/>
              </w:rPr>
              <w:t xml:space="preserve">Yi Han then explained that by categorizing fruits and vegetables will be an easier way to present the data.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highlight w:val="white"/>
                <w:rtl w:val="0"/>
              </w:rPr>
              <w:t xml:space="preserve">The Supervisor then rebutted that this should not be the case. He explained that the vegetables portion should be more than fruits and it has to be differentiated. Otherwise, the user might end up consuming more fruits than vegetables, which might lead to the inaccuracy of the data presented. He also explained that the healthy plate may be presented for every meal taken, or will it be presented as a daily summary. He mentioned that this portion requires further discussion with the team the following week.</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highlight w:val="white"/>
                <w:rtl w:val="0"/>
              </w:rPr>
              <w:t xml:space="preserve">Wei Xiang then moved on to show the Guides and Tips section.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highlight w:val="white"/>
                <w:rtl w:val="0"/>
              </w:rPr>
              <w:t xml:space="preserve">The Supervisor then asked the team where will be the tips and guides obtained from.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highlight w:val="white"/>
                <w:rtl w:val="0"/>
              </w:rPr>
              <w:t xml:space="preserve">Wei Xiang explained that the guides and tips shown on the UI are just samples. The actual information will be obtained from Health Promotion Board (HPB) and other reliable sources.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highlight w:val="white"/>
                <w:rtl w:val="0"/>
              </w:rPr>
              <w:t xml:space="preserve">The Supervisor then asked if the team will be having tips that will bring the user to the various relevant websites.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highlight w:val="white"/>
                <w:rtl w:val="0"/>
              </w:rPr>
              <w:t xml:space="preserve">Yi Han and Jun Ming then explained that the guides and tips will be obtained from reliable and trusted sites, and it will be a summarized version for our mobile application.</w:t>
            </w:r>
          </w:p>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Yi Han is to do a document and show the Supervisor about how he is going to do up the healthy plate.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c>
      </w:tr>
      <w:tr>
        <w:trPr>
          <w:trHeight w:val="3200" w:hRule="atLeast"/>
        </w:trPr>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b w:val="1"/>
                <w:rtl w:val="0"/>
              </w:rPr>
              <w:t xml:space="preserve">2.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Design concept of Weight Tracker</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Wei Xiang then moved on to the Weight Tracker section. He explained the features in the Weight Tracker.  He also mentioned that the mobile application will set the weight goals for the user depending on the user’s current weight.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The Supervisor then asked whether the user is allowed to change the weight goals.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Wei Xiang explained that the user will only be able to change his/her current weight. The weight goal will only be available for changes after a month.</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The Supervisor then mentioned the chart presented. He explained that the weight goal chart is actually across a span of 4 weeks rather than a month.</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Wei Xiang acknowledged the Supervisor’s questions. He then showed that the user can navigate to the BMI chart on the Weight Tracker page.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The Supervisor then asked the team if we are going to plot on the graph by HPB to indicate to the user his/her current BMI.</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Philbert explained that he had researched on various ways to plot a BMI graph and he is still working on it.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The Supervisor then explained that if the team were to plot on the BMI graph, the user’s mobile device is one of the dependent factors due to the screen solution. The Supervisor suggested the team to have an over layer over the BMI graph. The over layer will have grids (29x13), the team can then plot the user’s BMI based on the user’s age and BMI.</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Times New Roman" w:hAnsi="Times New Roman" w:eastAsia="Times New Roman" w:ascii="Times New Roman"/>
                <w:rtl w:val="0"/>
              </w:rPr>
              <w:t xml:space="preserve">Philbert is to try out the method and do the BMI Chart portion</w:t>
            </w:r>
          </w:p>
        </w:tc>
      </w:tr>
      <w:tr>
        <w:trPr>
          <w:trHeight w:val="3200" w:hRule="atLeast"/>
        </w:trPr>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b w:val="1"/>
                <w:rtl w:val="0"/>
              </w:rPr>
              <w:t xml:space="preserve">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Design Concept of Diet Tracker</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rPr/>
            </w:pPr>
            <w:r w:rsidRPr="00000000" w:rsidR="00000000" w:rsidDel="00000000">
              <w:rPr>
                <w:rFonts w:cs="Times New Roman" w:hAnsi="Times New Roman" w:eastAsia="Times New Roman" w:ascii="Times New Roman"/>
                <w:sz w:val="24"/>
                <w:rtl w:val="0"/>
              </w:rPr>
              <w:t xml:space="preserve">Wei Xiang then moved on to explain the Diet Tracker features.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rPr/>
            </w:pPr>
            <w:r w:rsidRPr="00000000" w:rsidR="00000000" w:rsidDel="00000000">
              <w:rPr>
                <w:rFonts w:cs="Times New Roman" w:hAnsi="Times New Roman" w:eastAsia="Times New Roman" w:ascii="Times New Roman"/>
                <w:sz w:val="24"/>
                <w:rtl w:val="0"/>
              </w:rPr>
              <w:t xml:space="preserve">The Supervisor then suggested the team to have a both views for the Diet Diary, one as a display view and another as a selection view.  The Supervisor also mentioned about some of the icons used in the Diet Diary, which may require some changes to it.  He also mentioned about the Daily Grade feature in the Diet Diary and he asked the team what this Daily Grade is all about.</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rPr/>
            </w:pPr>
            <w:r w:rsidRPr="00000000" w:rsidR="00000000" w:rsidDel="00000000">
              <w:rPr>
                <w:rFonts w:cs="Times New Roman" w:hAnsi="Times New Roman" w:eastAsia="Times New Roman" w:ascii="Times New Roman"/>
                <w:sz w:val="24"/>
                <w:rtl w:val="0"/>
              </w:rPr>
              <w:t xml:space="preserve">Yi Han replied that this Daily Grade is given based on the user’s selection of food, to indicate to the user whether they are consuming healthy food.</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rPr/>
            </w:pPr>
            <w:r w:rsidRPr="00000000" w:rsidR="00000000" w:rsidDel="00000000">
              <w:rPr>
                <w:rFonts w:cs="Times New Roman" w:hAnsi="Times New Roman" w:eastAsia="Times New Roman" w:ascii="Times New Roman"/>
                <w:sz w:val="24"/>
                <w:rtl w:val="0"/>
              </w:rPr>
              <w:t xml:space="preserve">The Supervisor said that this feature is not advisable for this project and it is very risky if we were to include this in our project. He explained that this is not an industrial way of educating the user. He wants the team to remove this section away from the project.</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Wei Xiang then moved on to the Serving Size screen under Diet Tracker.</w:t>
            </w:r>
          </w:p>
          <w:p w:rsidP="00000000" w:rsidRPr="00000000" w:rsidR="00000000" w:rsidDel="00000000" w:rsidRDefault="00000000">
            <w:pPr>
              <w:spacing w:lineRule="auto" w:after="0" w:line="276" w:before="0"/>
              <w:ind w:left="0" w:firstLine="0" w:right="0"/>
              <w:contextualSpacing w:val="0"/>
              <w:jc w:val="left"/>
              <w:rPr/>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rPr/>
            </w:pPr>
            <w:r w:rsidRPr="00000000" w:rsidR="00000000" w:rsidDel="00000000">
              <w:rPr>
                <w:rFonts w:cs="Times New Roman" w:hAnsi="Times New Roman" w:eastAsia="Times New Roman" w:ascii="Times New Roman"/>
                <w:sz w:val="24"/>
                <w:rtl w:val="0"/>
              </w:rPr>
              <w:t xml:space="preserve">The Supervisor asked why the serving size has to be entered by the user and why we did not include the scrollable number selector.</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Yi Han then replied that he finds that the scrollable number selector might be an annoyance to some user as they have to keep scrolling to large numbers like 20 serving size.</w:t>
            </w:r>
          </w:p>
          <w:p w:rsidP="00000000" w:rsidRPr="00000000" w:rsidR="00000000" w:rsidDel="00000000" w:rsidRDefault="00000000">
            <w:pPr>
              <w:spacing w:lineRule="auto" w:after="0" w:line="276" w:before="0"/>
              <w:ind w:left="0" w:firstLine="0" w:right="0"/>
              <w:contextualSpacing w:val="0"/>
              <w:jc w:val="left"/>
              <w:rPr/>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rPr/>
            </w:pPr>
            <w:r w:rsidRPr="00000000" w:rsidR="00000000" w:rsidDel="00000000">
              <w:rPr>
                <w:rFonts w:cs="Times New Roman" w:hAnsi="Times New Roman" w:eastAsia="Times New Roman" w:ascii="Times New Roman"/>
                <w:sz w:val="24"/>
                <w:rtl w:val="0"/>
              </w:rPr>
              <w:t xml:space="preserve">The Supervisor then rebutted that it is pretty impossible for a user to add 20 serving size. Despite that, he said that the team can stick to the current UI. He then mentioned about the food item picture and its name. He said that the name should be changed to ‘Slices’ for bread, and the picture should change accordingly to the name.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Wei Xiang then mentioned that the food picture is one difficulty that the team faced. He mentioned that it is not possible to take pictures for all types of food.</w:t>
            </w:r>
          </w:p>
          <w:p w:rsidP="00000000" w:rsidRPr="00000000" w:rsidR="00000000" w:rsidDel="00000000" w:rsidRDefault="00000000">
            <w:pPr>
              <w:spacing w:lineRule="auto" w:after="0" w:line="276" w:before="0"/>
              <w:ind w:left="0" w:firstLine="0" w:right="0"/>
              <w:contextualSpacing w:val="0"/>
              <w:jc w:val="left"/>
              <w:rPr/>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rPr/>
            </w:pPr>
            <w:r w:rsidRPr="00000000" w:rsidR="00000000" w:rsidDel="00000000">
              <w:rPr>
                <w:rFonts w:cs="Times New Roman" w:hAnsi="Times New Roman" w:eastAsia="Times New Roman" w:ascii="Times New Roman"/>
                <w:sz w:val="24"/>
                <w:rtl w:val="0"/>
              </w:rPr>
              <w:t xml:space="preserve">The Supervisor said that the team can include a few sample pictures to test if this feature is working. If there is a need, he can ask a professional photographer to capture the various food pictures.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tc>
      </w:tr>
      <w:tr>
        <w:trPr>
          <w:trHeight w:val="3200" w:hRule="atLeast"/>
        </w:trPr>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b w:val="1"/>
                <w:rtl w:val="0"/>
              </w:rPr>
              <w:t xml:space="preserve">4.</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Design concept of Exercise Tracker</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rPr/>
            </w:pPr>
            <w:r w:rsidRPr="00000000" w:rsidR="00000000" w:rsidDel="00000000">
              <w:rPr>
                <w:rFonts w:cs="Times New Roman" w:hAnsi="Times New Roman" w:eastAsia="Times New Roman" w:ascii="Times New Roman"/>
                <w:sz w:val="24"/>
                <w:rtl w:val="0"/>
              </w:rPr>
              <w:t xml:space="preserve">Wei Xiang then moved on to the Exercise Tracker to explain its features.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rPr/>
            </w:pPr>
            <w:r w:rsidRPr="00000000" w:rsidR="00000000" w:rsidDel="00000000">
              <w:rPr>
                <w:rFonts w:cs="Times New Roman" w:hAnsi="Times New Roman" w:eastAsia="Times New Roman" w:ascii="Times New Roman"/>
                <w:sz w:val="24"/>
                <w:rtl w:val="0"/>
              </w:rPr>
              <w:t xml:space="preserve">The Supervisor pointed out that it is impossible to burn that many calories and we will have to include realistic data in our UI.</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Wei Xiang then further explained that the user can enter his/her exercise, and also the duration of each exercise and the total amount of calories burned will be calculated.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rPr/>
            </w:pPr>
            <w:r w:rsidRPr="00000000" w:rsidR="00000000" w:rsidDel="00000000">
              <w:rPr>
                <w:rFonts w:cs="Times New Roman" w:hAnsi="Times New Roman" w:eastAsia="Times New Roman" w:ascii="Times New Roman"/>
                <w:sz w:val="24"/>
                <w:rtl w:val="0"/>
              </w:rPr>
              <w:t xml:space="preserve">The team then mentioned that the team will be focusing on the basic features of this mobile application first. The special requirements will only be done if there is enough amount time before the code freeze deadline.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The Supervisor agrees and acknowledged it.</w:t>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tc>
      </w:tr>
      <w:tr>
        <w:trPr>
          <w:trHeight w:val="3200" w:hRule="atLeast"/>
        </w:trPr>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b w:val="1"/>
                <w:rtl w:val="0"/>
              </w:rPr>
              <w:t xml:space="preserve">5.</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Design concept of Settings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Philbert shows the Supervisor about the Setting screen that was designed.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The Supervisor corrected a mistake that was in the About Us Screen he said that it’s My Health Memo and not My Healthy Memo</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Philbert changed the error immediately.</w:t>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tc>
      </w:tr>
      <w:tr>
        <w:trPr>
          <w:trHeight w:val="2580" w:hRule="atLeast"/>
        </w:trPr>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b w:val="1"/>
                <w:rtl w:val="0"/>
              </w:rPr>
              <w:t xml:space="preserve">6.</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Concept of Database Schema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The Supervisor said that he will have to take a look at the second version of this revised UI. He also mentioned about Data Persistence, which is applicable to our project. He also mentioned that some of the relationships in among tables are unnecessary. </w:t>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Times New Roman" w:hAnsi="Times New Roman" w:eastAsia="Times New Roman" w:ascii="Times New Roman"/>
                <w:rtl w:val="0"/>
              </w:rPr>
              <w:t xml:space="preserve">Wei Xiang is to show the application implemented with data persistence</w:t>
            </w:r>
          </w:p>
        </w:tc>
      </w:tr>
      <w:tr>
        <w:trPr>
          <w:trHeight w:val="2280" w:hRule="atLeast"/>
        </w:trP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u w:val="single"/>
                <w:rtl w:val="0"/>
              </w:rPr>
              <w:t xml:space="preserve">Conclusion of Meeting</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The Supervisor concluded that the team will need to buck up on the progress of the codings phase. He was worried that if 5 weeks is enough for us to completed the project. The school is meeting HPB today to get all the information that we needed. He then will let us know about when can we meet up with the school.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rtl w:val="0"/>
              </w:rPr>
              <w:t xml:space="preserve">The team need to send the revised slides to the Supervisor for reviewal</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Meeting ended at 04:35 pm</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sz w:val="24"/>
          <w:rtl w:val="0"/>
        </w:rPr>
        <w:t xml:space="preserve">Recorded by: Lim Yi Han, Philbert Tan Jin Kiat, Cheng Jun Ming, Wei Xiang</w:t>
      </w:r>
    </w:p>
    <w:p w:rsidP="00000000" w:rsidRPr="00000000" w:rsidR="00000000" w:rsidDel="00000000" w:rsidRDefault="00000000">
      <w:pPr>
        <w:contextualSpacing w:val="0"/>
        <w:rPr/>
      </w:pPr>
      <w:r w:rsidRPr="00000000" w:rsidR="00000000" w:rsidDel="00000000">
        <w:rPr>
          <w:sz w:val="24"/>
          <w:rtl w:val="0"/>
        </w:rPr>
        <w:t xml:space="preserve">Vetted by: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 of Meeting 15/1.docx</dc:title>
</cp:coreProperties>
</file>