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B04C" w14:textId="0C691B3C" w:rsidR="00D830C3" w:rsidRDefault="00627557">
      <w:r>
        <w:rPr>
          <w:rFonts w:hint="eastAsia"/>
        </w:rPr>
        <w:t>优化目标中为什么还有帧率这一项？为什么不（像之前的论文一样）只考虑在资源限制（包括目标帧率）下最大化精度？引入帧率有什么作用？</w:t>
      </w:r>
    </w:p>
    <w:p w14:paraId="3746793B" w14:textId="25A59B43" w:rsidR="00627557" w:rsidRDefault="00627557"/>
    <w:p w14:paraId="5D42101C" w14:textId="211210A0" w:rsidR="00627557" w:rsidRDefault="00627557">
      <w:r>
        <w:rPr>
          <w:rFonts w:hint="eastAsia"/>
        </w:rPr>
        <w:t>算法的输入包括模型耗电、模型延时、模型准确率的方程，从下面的实验设置来看，他们是通过设置不同的分辨率并线性插值得到的方程，所以说他们认为这些因素只与视频的分辨率有关？这是不是不太合理？</w:t>
      </w:r>
    </w:p>
    <w:p w14:paraId="4D149AAC" w14:textId="2A7E9C71" w:rsidR="0015057C" w:rsidRDefault="0015057C"/>
    <w:p w14:paraId="56445A5D" w14:textId="6D01B15A" w:rsidR="0015057C" w:rsidRDefault="0015057C">
      <w:r>
        <w:rPr>
          <w:rFonts w:hint="eastAsia"/>
        </w:rPr>
        <w:t>此外，他们是基于一个选定的数据集运行实验得到的以上方程，能否保证这些方程可以适用于任何视频内容？算法能一直保持最优？</w:t>
      </w:r>
    </w:p>
    <w:p w14:paraId="74FDBB35" w14:textId="4503E7A6" w:rsidR="0015057C" w:rsidRDefault="0015057C"/>
    <w:p w14:paraId="41DAADD6" w14:textId="2B67BBC9" w:rsidR="0015057C" w:rsidRDefault="0015057C">
      <w:r>
        <w:rPr>
          <w:rFonts w:hint="eastAsia"/>
        </w:rPr>
        <w:t>论文自己都承认的不足：</w:t>
      </w:r>
    </w:p>
    <w:p w14:paraId="51F1198D" w14:textId="3AA2EBF1" w:rsidR="0015057C" w:rsidRDefault="0015057C" w:rsidP="0015057C">
      <w:r>
        <w:t>Note</w:t>
      </w:r>
      <w:r>
        <w:rPr>
          <w:rFonts w:hint="eastAsia"/>
        </w:rPr>
        <w:t xml:space="preserve"> </w:t>
      </w:r>
      <w:r>
        <w:t>that sometimes DeepDecision prefers remote models even</w:t>
      </w:r>
      <w:r>
        <w:rPr>
          <w:rFonts w:hint="eastAsia"/>
        </w:rPr>
        <w:t xml:space="preserve"> </w:t>
      </w:r>
      <w:r>
        <w:t>their accuracies are lower than local models (when latency</w:t>
      </w:r>
      <w:r>
        <w:t xml:space="preserve"> </w:t>
      </w:r>
      <w:r>
        <w:t>is slightly less than 1000 ms, and bandwidth is small but</w:t>
      </w:r>
    </w:p>
    <w:p w14:paraId="459BD414" w14:textId="292B5D6B" w:rsidR="0015057C" w:rsidRDefault="0015057C" w:rsidP="0015057C">
      <w:pPr>
        <w:rPr>
          <w:rFonts w:hint="eastAsia"/>
        </w:rPr>
      </w:pPr>
      <w:r>
        <w:t>non-zero). This is because backend models are faster so we</w:t>
      </w:r>
      <w:r>
        <w:rPr>
          <w:rFonts w:hint="eastAsia"/>
        </w:rPr>
        <w:t xml:space="preserve"> </w:t>
      </w:r>
      <w:r>
        <w:t>can process more frames, which will increase the objective</w:t>
      </w:r>
      <w:r>
        <w:rPr>
          <w:rFonts w:hint="eastAsia"/>
        </w:rPr>
        <w:t xml:space="preserve"> </w:t>
      </w:r>
      <w:r>
        <w:t>function (1).</w:t>
      </w:r>
      <w:bookmarkStart w:id="0" w:name="_GoBack"/>
      <w:bookmarkEnd w:id="0"/>
    </w:p>
    <w:sectPr w:rsidR="0015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30"/>
    <w:rsid w:val="0015057C"/>
    <w:rsid w:val="00627557"/>
    <w:rsid w:val="006C6830"/>
    <w:rsid w:val="00D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D225"/>
  <w15:chartTrackingRefBased/>
  <w15:docId w15:val="{942AC4CE-C5D7-4EF9-8181-B455708D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chenpeng</dc:creator>
  <cp:keywords/>
  <dc:description/>
  <cp:lastModifiedBy>chenpeng</cp:lastModifiedBy>
  <cp:revision>3</cp:revision>
  <dcterms:created xsi:type="dcterms:W3CDTF">2022-01-29T14:12:00Z</dcterms:created>
  <dcterms:modified xsi:type="dcterms:W3CDTF">2022-01-29T14:28:00Z</dcterms:modified>
</cp:coreProperties>
</file>