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— Experimental Results and Analysis</w:t>
      </w:r>
    </w:p>
    <w:p>
      <w:r>
        <w:t>This document summarizes the comparative results across classifiers and the MLP hyperparameter search analyses.</w:t>
      </w:r>
    </w:p>
    <w:p>
      <w:pPr>
        <w:pStyle w:val="Heading2"/>
      </w:pPr>
      <w:r>
        <w:t>Descriptive Statistics</w:t>
      </w:r>
    </w:p>
    <w:p>
      <w:r>
        <w:t>See attached CSV: descriptive_stats_ch5_MLP_Successful.csv</w:t>
      </w:r>
    </w:p>
    <w:p>
      <w:pPr>
        <w:pStyle w:val="Heading2"/>
      </w:pPr>
      <w:r>
        <w:t>Balanced Accuracy Boxplot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boxplot_MLP_Successf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Mean Ranks</w:t>
      </w:r>
    </w:p>
    <w:p>
      <w:r>
        <w:t>See attached CSV: mean_ranks_ch5_MLP_Successful.csv</w:t>
      </w:r>
    </w:p>
    <w:p>
      <w:pPr>
        <w:pStyle w:val="Heading2"/>
      </w:pPr>
      <w:r>
        <w:t>Wilcoxon Paired Tests</w:t>
      </w:r>
    </w:p>
    <w:p>
      <w:r>
        <w:t>See attached CSV: wilcoxon_ch5_MLP_Successful.csv</w:t>
      </w:r>
    </w:p>
    <w:p>
      <w:pPr>
        <w:pStyle w:val="Heading2"/>
      </w:pPr>
      <w:r>
        <w:t>Spearman Correlations</w:t>
      </w:r>
    </w:p>
    <w:p>
      <w:r>
        <w:t>See attached CSV: spearman_correlations_ch5_MLP_Successful.csv</w:t>
      </w:r>
    </w:p>
    <w:p>
      <w:pPr>
        <w:pStyle w:val="Heading2"/>
      </w:pPr>
      <w:r>
        <w:t>Regression (MLP ~ RF + XGB)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pred_actual_MLP_Successf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