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bookmarkStart w:id="0" w:name="_GoBack"/>
      <w:bookmarkEnd w:id="0"/>
      <w:r>
        <w:rPr>
          <w:rFonts w:hint="eastAsia"/>
          <w:b/>
          <w:bCs/>
          <w:sz w:val="32"/>
          <w:szCs w:val="32"/>
          <w:lang w:val="en-US" w:eastAsia="zh-CN"/>
        </w:rPr>
        <w:t>有一种线条叫做“阿比亚斯”</w:t>
      </w:r>
    </w:p>
    <w:p>
      <w:pPr>
        <w:ind w:firstLine="420" w:firstLineChars="200"/>
        <w:rPr>
          <w:rFonts w:hint="eastAsia"/>
          <w:lang w:val="en-US" w:eastAsia="zh-CN"/>
        </w:rPr>
      </w:pPr>
      <w:r>
        <w:rPr>
          <w:rFonts w:hint="eastAsia"/>
          <w:lang w:val="en-US" w:eastAsia="zh-CN"/>
        </w:rPr>
        <w:t>文兰画家阿比亚斯笔下的一根错综复杂的线是艺术圈以外的大众少见的一副特别的视觉图像，但阿比亚斯或许是人们最为熟知的人名。</w:t>
      </w:r>
    </w:p>
    <w:p>
      <w:pPr>
        <w:ind w:firstLine="420" w:firstLineChars="200"/>
        <w:rPr>
          <w:rFonts w:hint="default"/>
          <w:lang w:val="en-US" w:eastAsia="zh-CN"/>
        </w:rPr>
      </w:pPr>
      <w:r>
        <w:rPr>
          <w:rFonts w:hint="eastAsia"/>
          <w:lang w:val="en-US" w:eastAsia="zh-CN"/>
        </w:rPr>
        <w:t>这幅画的创作背景是在奥密克戎大流感流行时期，阿比亚斯位于一个狭小的房间创作而成，他将一根简单的线条穿插、交错编成复杂的形态，表达了生活中美感与新鲜感的真谛。</w:t>
      </w:r>
    </w:p>
    <w:p>
      <w:pPr>
        <w:rPr>
          <w:rFonts w:hint="eastAsia" w:eastAsia="宋体"/>
          <w:lang w:eastAsia="zh-CN"/>
        </w:rPr>
      </w:pPr>
    </w:p>
    <w:p>
      <w:pPr>
        <w:rPr>
          <w:rFonts w:hint="eastAsia"/>
          <w:lang w:val="en-US" w:eastAsia="zh-CN"/>
        </w:rPr>
      </w:pPr>
      <w:r>
        <w:rPr>
          <w:rFonts w:hint="eastAsia"/>
          <w:lang w:val="en-US" w:eastAsia="zh-CN"/>
        </w:rPr>
        <w:t xml:space="preserve"> 《线条的升维》</w:t>
      </w:r>
    </w:p>
    <w:p>
      <w:pPr>
        <w:rPr>
          <w:rFonts w:hint="eastAsia"/>
          <w:lang w:val="en-US" w:eastAsia="zh-CN"/>
        </w:rPr>
      </w:pPr>
      <w:r>
        <w:rPr>
          <w:rFonts w:hint="eastAsia"/>
          <w:lang w:val="en-US" w:eastAsia="zh-CN"/>
        </w:rPr>
        <w:t>难以模仿的秩序</w:t>
      </w:r>
    </w:p>
    <w:p>
      <w:pPr>
        <w:rPr>
          <w:rFonts w:hint="eastAsia"/>
          <w:lang w:val="en-US" w:eastAsia="zh-CN"/>
        </w:rPr>
      </w:pPr>
      <w:r>
        <w:rPr>
          <w:rFonts w:hint="eastAsia"/>
          <w:lang w:val="en-US" w:eastAsia="zh-CN"/>
        </w:rPr>
        <w:t>2502年，一位马来西亚艺术史学家带领学生去博物馆临摹阿比亚斯的《线条的升维》，出乎他们的意料，其中一位年仅12岁以模仿而著名的复刻天才，一连临摹了十一幅由于始终不能复刻出满意的画作。她说：“阿比亚斯的《线条的升维》其实决不仅仅是平面视觉艺术中对立体主义的探索，我认为这是一幅阿比亚斯对于其极富有灵感的抽象思维的一次具象化尝试。”</w:t>
      </w:r>
    </w:p>
    <w:p>
      <w:pPr>
        <w:rPr>
          <w:rFonts w:hint="eastAsia"/>
          <w:lang w:val="en-US" w:eastAsia="zh-CN"/>
        </w:rPr>
      </w:pPr>
    </w:p>
    <w:p>
      <w:pPr>
        <w:rPr>
          <w:rFonts w:hint="eastAsia"/>
          <w:lang w:val="en-US" w:eastAsia="zh-CN"/>
        </w:rPr>
      </w:pPr>
      <w:r>
        <w:rPr>
          <w:rFonts w:hint="eastAsia"/>
          <w:lang w:val="en-US" w:eastAsia="zh-CN"/>
        </w:rPr>
        <w:t>“完全复制这幅画实在是太难了，临摹的过程中让我想起了我四岁时第一次拿起铅笔的感觉，这种看似无序的线条所蕴含的技巧竟超乎想象，其所展现的条理与跳跃、多样性与统一性实在令人叹为观止。”</w:t>
      </w:r>
    </w:p>
    <w:p>
      <w:pPr>
        <w:rPr>
          <w:rFonts w:hint="default"/>
          <w:lang w:val="en-US" w:eastAsia="zh-CN"/>
        </w:rPr>
      </w:pPr>
      <w:r>
        <w:rPr>
          <w:rFonts w:hint="eastAsia" w:eastAsia="宋体"/>
          <w:lang w:eastAsia="zh-CN"/>
        </w:rPr>
        <w:pict>
          <v:shape id="_x0000_i1025" o:spt="75" alt="草稿图" type="#_x0000_t75" style="height:529.5pt;width:405pt;" filled="f" o:preferrelative="t" stroked="f" coordsize="21600,21600">
            <v:path/>
            <v:fill on="f" focussize="0,0"/>
            <v:stroke on="f"/>
            <v:imagedata r:id="rId4" o:title="草稿图"/>
            <o:lock v:ext="edit"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QxMGJhMWRlMzVmNGM0MzhmNWI4MjdhNzJiZmY4ZGIifQ=="/>
  </w:docVars>
  <w:rsids>
    <w:rsidRoot w:val="00000000"/>
    <w:rsid w:val="17A71D3E"/>
    <w:rsid w:val="1F94602B"/>
    <w:rsid w:val="30FE3E3D"/>
    <w:rsid w:val="408464A0"/>
    <w:rsid w:val="7D5F09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419</Characters>
  <Lines>0</Lines>
  <Paragraphs>0</Paragraphs>
  <TotalTime>0</TotalTime>
  <ScaleCrop>false</ScaleCrop>
  <LinksUpToDate>false</LinksUpToDate>
  <CharactersWithSpaces>420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2022-05-15T13:29:53Z</dcterms:created>
  <dc:creator>86136</dc:creator>
  <cp:lastModifiedBy>/M1i2n3a5k8a13m21i34</cp:lastModifiedBy>
  <dcterms:modified xsi:type="dcterms:W3CDTF">2022-05-19T00:34:20Z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E7C068C9AC3E4A4B9D3E66B08D4A9544</vt:lpwstr>
  </property>
</Properties>
</file>