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36C5" w14:textId="77777777" w:rsidR="002913BA" w:rsidRDefault="002913BA" w:rsidP="00A950AA">
      <w:pPr>
        <w:spacing w:line="360" w:lineRule="auto"/>
        <w:jc w:val="both"/>
        <w:rPr>
          <w:rFonts w:ascii="Times New Roman" w:hAnsi="Times New Roman" w:cs="Times New Roman"/>
          <w:b/>
          <w:bCs/>
          <w:sz w:val="28"/>
          <w:szCs w:val="28"/>
        </w:rPr>
      </w:pPr>
    </w:p>
    <w:p w14:paraId="6409EF6C" w14:textId="77777777" w:rsidR="002913BA" w:rsidRDefault="002913BA">
      <w:pPr>
        <w:rPr>
          <w:rFonts w:ascii="Times New Roman" w:hAnsi="Times New Roman" w:cs="Times New Roman"/>
          <w:b/>
          <w:bCs/>
          <w:sz w:val="28"/>
          <w:szCs w:val="28"/>
        </w:rPr>
      </w:pPr>
    </w:p>
    <w:p w14:paraId="792E342C" w14:textId="77777777" w:rsidR="002913BA" w:rsidRDefault="002913BA">
      <w:pPr>
        <w:rPr>
          <w:rFonts w:ascii="Times New Roman" w:hAnsi="Times New Roman" w:cs="Times New Roman"/>
          <w:b/>
          <w:bCs/>
          <w:sz w:val="28"/>
          <w:szCs w:val="28"/>
        </w:rPr>
      </w:pPr>
    </w:p>
    <w:p w14:paraId="640EB5FB" w14:textId="77777777" w:rsidR="002913BA" w:rsidRDefault="002913BA">
      <w:pPr>
        <w:rPr>
          <w:rFonts w:ascii="Times New Roman" w:hAnsi="Times New Roman" w:cs="Times New Roman"/>
          <w:b/>
          <w:bCs/>
          <w:sz w:val="28"/>
          <w:szCs w:val="28"/>
        </w:rPr>
      </w:pPr>
    </w:p>
    <w:p w14:paraId="72847577" w14:textId="77777777" w:rsidR="002913BA" w:rsidRPr="002913BA" w:rsidRDefault="002913BA">
      <w:pPr>
        <w:rPr>
          <w:rFonts w:ascii="Times New Roman" w:hAnsi="Times New Roman" w:cs="Times New Roman"/>
          <w:b/>
          <w:bCs/>
          <w:sz w:val="32"/>
          <w:szCs w:val="32"/>
        </w:rPr>
      </w:pPr>
    </w:p>
    <w:p w14:paraId="4AF2E598" w14:textId="77777777" w:rsidR="002913BA" w:rsidRPr="000B4D51" w:rsidRDefault="002913BA" w:rsidP="002913BA">
      <w:pPr>
        <w:jc w:val="center"/>
        <w:rPr>
          <w:rFonts w:ascii="Times New Roman" w:hAnsi="Times New Roman" w:cs="Times New Roman"/>
          <w:b/>
          <w:bCs/>
          <w:sz w:val="36"/>
          <w:szCs w:val="36"/>
        </w:rPr>
      </w:pPr>
      <w:r w:rsidRPr="000B4D51">
        <w:rPr>
          <w:rFonts w:ascii="Times New Roman" w:hAnsi="Times New Roman" w:cs="Times New Roman"/>
          <w:b/>
          <w:bCs/>
          <w:sz w:val="36"/>
          <w:szCs w:val="36"/>
        </w:rPr>
        <w:t>INCLUSIVNESS ASSIGNMENT</w:t>
      </w:r>
    </w:p>
    <w:p w14:paraId="7DCFC6F6" w14:textId="4ADCEC18" w:rsidR="002913BA" w:rsidRPr="000B4D51" w:rsidRDefault="002913BA" w:rsidP="002913BA">
      <w:pPr>
        <w:jc w:val="center"/>
        <w:rPr>
          <w:rFonts w:ascii="Times New Roman" w:hAnsi="Times New Roman" w:cs="Times New Roman"/>
          <w:b/>
          <w:bCs/>
          <w:sz w:val="36"/>
          <w:szCs w:val="36"/>
        </w:rPr>
      </w:pPr>
      <w:r w:rsidRPr="000B4D51">
        <w:rPr>
          <w:rFonts w:ascii="Times New Roman" w:hAnsi="Times New Roman" w:cs="Times New Roman"/>
          <w:b/>
          <w:bCs/>
          <w:sz w:val="36"/>
          <w:szCs w:val="36"/>
        </w:rPr>
        <w:t>COSC SECTION – 2</w:t>
      </w:r>
    </w:p>
    <w:p w14:paraId="59457843" w14:textId="77777777" w:rsidR="002913BA" w:rsidRDefault="002913BA" w:rsidP="002913BA">
      <w:pPr>
        <w:jc w:val="center"/>
        <w:rPr>
          <w:rFonts w:ascii="Times New Roman" w:hAnsi="Times New Roman" w:cs="Times New Roman"/>
          <w:b/>
          <w:bCs/>
          <w:sz w:val="32"/>
          <w:szCs w:val="32"/>
        </w:rPr>
      </w:pPr>
    </w:p>
    <w:p w14:paraId="30EE6CA8" w14:textId="77777777" w:rsidR="002913BA" w:rsidRPr="000B4D51" w:rsidRDefault="002913BA" w:rsidP="002913BA">
      <w:pPr>
        <w:jc w:val="center"/>
        <w:rPr>
          <w:rFonts w:ascii="Times New Roman" w:hAnsi="Times New Roman" w:cs="Times New Roman"/>
          <w:b/>
          <w:bCs/>
          <w:sz w:val="34"/>
          <w:szCs w:val="34"/>
        </w:rPr>
      </w:pPr>
      <w:proofErr w:type="spellStart"/>
      <w:r w:rsidRPr="000B4D51">
        <w:rPr>
          <w:rFonts w:ascii="Times New Roman" w:hAnsi="Times New Roman" w:cs="Times New Roman"/>
          <w:b/>
          <w:bCs/>
          <w:sz w:val="34"/>
          <w:szCs w:val="34"/>
        </w:rPr>
        <w:t>Eyuel</w:t>
      </w:r>
      <w:proofErr w:type="spellEnd"/>
      <w:r w:rsidRPr="000B4D51">
        <w:rPr>
          <w:rFonts w:ascii="Times New Roman" w:hAnsi="Times New Roman" w:cs="Times New Roman"/>
          <w:b/>
          <w:bCs/>
          <w:sz w:val="34"/>
          <w:szCs w:val="34"/>
        </w:rPr>
        <w:t xml:space="preserve"> </w:t>
      </w:r>
      <w:proofErr w:type="spellStart"/>
      <w:r w:rsidRPr="000B4D51">
        <w:rPr>
          <w:rFonts w:ascii="Times New Roman" w:hAnsi="Times New Roman" w:cs="Times New Roman"/>
          <w:b/>
          <w:bCs/>
          <w:sz w:val="34"/>
          <w:szCs w:val="34"/>
        </w:rPr>
        <w:t>Abiyot</w:t>
      </w:r>
      <w:proofErr w:type="spellEnd"/>
    </w:p>
    <w:p w14:paraId="47A0BA27" w14:textId="555EC5D0" w:rsidR="002913BA" w:rsidRDefault="002913BA" w:rsidP="002913BA">
      <w:pPr>
        <w:jc w:val="center"/>
        <w:rPr>
          <w:rFonts w:ascii="Times New Roman" w:hAnsi="Times New Roman" w:cs="Times New Roman"/>
          <w:b/>
          <w:bCs/>
          <w:sz w:val="28"/>
          <w:szCs w:val="28"/>
        </w:rPr>
      </w:pPr>
      <w:r w:rsidRPr="000B4D51">
        <w:rPr>
          <w:rFonts w:ascii="Times New Roman" w:hAnsi="Times New Roman" w:cs="Times New Roman"/>
          <w:b/>
          <w:bCs/>
          <w:sz w:val="34"/>
          <w:szCs w:val="34"/>
        </w:rPr>
        <w:t>04570/14</w:t>
      </w:r>
      <w:r>
        <w:rPr>
          <w:rFonts w:ascii="Times New Roman" w:hAnsi="Times New Roman" w:cs="Times New Roman"/>
          <w:b/>
          <w:bCs/>
          <w:sz w:val="28"/>
          <w:szCs w:val="28"/>
        </w:rPr>
        <w:br w:type="page"/>
      </w:r>
    </w:p>
    <w:p w14:paraId="3D3EE8EF" w14:textId="0A1AF7CA" w:rsidR="000E5F5B" w:rsidRDefault="00A950AA" w:rsidP="00A950AA">
      <w:pPr>
        <w:spacing w:line="360" w:lineRule="auto"/>
        <w:jc w:val="both"/>
        <w:rPr>
          <w:rFonts w:ascii="Times New Roman" w:hAnsi="Times New Roman" w:cs="Times New Roman"/>
          <w:sz w:val="24"/>
          <w:szCs w:val="24"/>
        </w:rPr>
      </w:pPr>
      <w:r w:rsidRPr="000E5F5B">
        <w:rPr>
          <w:rFonts w:ascii="Times New Roman" w:hAnsi="Times New Roman" w:cs="Times New Roman"/>
          <w:b/>
          <w:bCs/>
          <w:sz w:val="28"/>
          <w:szCs w:val="28"/>
        </w:rPr>
        <w:lastRenderedPageBreak/>
        <w:t>1</w:t>
      </w:r>
      <w:r w:rsidR="000E5F5B" w:rsidRPr="000E5F5B">
        <w:rPr>
          <w:rFonts w:ascii="Times New Roman" w:hAnsi="Times New Roman" w:cs="Times New Roman"/>
          <w:b/>
          <w:bCs/>
          <w:sz w:val="28"/>
          <w:szCs w:val="28"/>
        </w:rPr>
        <w:t>,</w:t>
      </w:r>
    </w:p>
    <w:p w14:paraId="38EC5C4B" w14:textId="624647D7" w:rsidR="00F077F0" w:rsidRPr="00F077F0" w:rsidRDefault="00A950AA" w:rsidP="00A950AA">
      <w:pPr>
        <w:spacing w:line="360" w:lineRule="auto"/>
        <w:jc w:val="both"/>
        <w:rPr>
          <w:rFonts w:ascii="Times New Roman" w:hAnsi="Times New Roman" w:cs="Times New Roman"/>
          <w:sz w:val="24"/>
          <w:szCs w:val="24"/>
        </w:rPr>
      </w:pPr>
      <w:r w:rsidRPr="000E5F5B">
        <w:rPr>
          <w:rFonts w:ascii="Times New Roman" w:hAnsi="Times New Roman" w:cs="Times New Roman"/>
          <w:sz w:val="24"/>
          <w:szCs w:val="24"/>
        </w:rPr>
        <w:t xml:space="preserve"> </w:t>
      </w:r>
      <w:r w:rsidR="00F077F0" w:rsidRPr="00F077F0">
        <w:rPr>
          <w:rFonts w:ascii="Times New Roman" w:hAnsi="Times New Roman" w:cs="Times New Roman"/>
          <w:sz w:val="24"/>
          <w:szCs w:val="24"/>
        </w:rPr>
        <w:t>Implementation of a legal framework in Ethiopia is often hampered by a number of factors, including:</w:t>
      </w:r>
    </w:p>
    <w:p w14:paraId="155B7988" w14:textId="0CDAA00C" w:rsidR="00F077F0" w:rsidRPr="00F077F0" w:rsidRDefault="00F077F0" w:rsidP="00A950AA">
      <w:pPr>
        <w:spacing w:line="360" w:lineRule="auto"/>
        <w:jc w:val="both"/>
        <w:rPr>
          <w:rFonts w:ascii="Times New Roman" w:hAnsi="Times New Roman" w:cs="Times New Roman"/>
          <w:sz w:val="24"/>
          <w:szCs w:val="24"/>
        </w:rPr>
      </w:pPr>
      <w:r w:rsidRPr="00F077F0">
        <w:rPr>
          <w:rFonts w:ascii="Times New Roman" w:hAnsi="Times New Roman" w:cs="Times New Roman"/>
          <w:b/>
          <w:bCs/>
          <w:sz w:val="24"/>
          <w:szCs w:val="24"/>
        </w:rPr>
        <w:t>Lack of Coordination Between Different Government Agencies</w:t>
      </w:r>
      <w:r>
        <w:rPr>
          <w:rFonts w:ascii="Times New Roman" w:hAnsi="Times New Roman" w:cs="Times New Roman"/>
          <w:sz w:val="24"/>
          <w:szCs w:val="24"/>
        </w:rPr>
        <w:t xml:space="preserve"> -</w:t>
      </w:r>
      <w:r w:rsidRPr="00F077F0">
        <w:rPr>
          <w:rFonts w:ascii="Times New Roman" w:hAnsi="Times New Roman" w:cs="Times New Roman"/>
          <w:sz w:val="24"/>
          <w:szCs w:val="24"/>
        </w:rPr>
        <w:t xml:space="preserve"> The Ethiopian government has a complex system of government agencies, each with its own powers. This can lead to confusion, overlap, and gaps in coverage. For example, the Ministry of Environment is responsible for enforcing national environmental laws, and the Department of Agriculture is responsible for enforcing national land use laws. However, there is no clear link between these two ministries, which can create problems in areas such as forest management.</w:t>
      </w:r>
    </w:p>
    <w:p w14:paraId="71521DCF" w14:textId="33879BF8" w:rsidR="00F077F0" w:rsidRPr="00F077F0" w:rsidRDefault="00F077F0" w:rsidP="00A950AA">
      <w:pPr>
        <w:spacing w:line="360" w:lineRule="auto"/>
        <w:jc w:val="both"/>
        <w:rPr>
          <w:rFonts w:ascii="Times New Roman" w:hAnsi="Times New Roman" w:cs="Times New Roman"/>
          <w:sz w:val="24"/>
          <w:szCs w:val="24"/>
        </w:rPr>
      </w:pPr>
      <w:r w:rsidRPr="00F077F0">
        <w:rPr>
          <w:rFonts w:ascii="Times New Roman" w:hAnsi="Times New Roman" w:cs="Times New Roman"/>
          <w:b/>
          <w:bCs/>
          <w:sz w:val="24"/>
          <w:szCs w:val="24"/>
        </w:rPr>
        <w:t>Weak Enforcement Mechanisms</w:t>
      </w:r>
      <w:r>
        <w:rPr>
          <w:rFonts w:ascii="Times New Roman" w:hAnsi="Times New Roman" w:cs="Times New Roman"/>
          <w:sz w:val="24"/>
          <w:szCs w:val="24"/>
        </w:rPr>
        <w:t xml:space="preserve"> - </w:t>
      </w:r>
      <w:r w:rsidRPr="00F077F0">
        <w:rPr>
          <w:rFonts w:ascii="Times New Roman" w:hAnsi="Times New Roman" w:cs="Times New Roman"/>
          <w:sz w:val="24"/>
          <w:szCs w:val="24"/>
        </w:rPr>
        <w:t>Even when legal frameworks are in place, they are often not effectively enforced. This is due to many factors such as corruption, lack of resources and weak judiciary. For example, Ethiopia's criminal law prohibits discrimination based on sex, but this law is rarely enforced. As a result, Ethiopian women continue to face discrimination in many areas, including employment and education.</w:t>
      </w:r>
    </w:p>
    <w:p w14:paraId="143D13B2" w14:textId="492240CC" w:rsidR="00F077F0" w:rsidRDefault="00F077F0" w:rsidP="00A950AA">
      <w:pPr>
        <w:spacing w:line="360" w:lineRule="auto"/>
        <w:jc w:val="both"/>
        <w:rPr>
          <w:rFonts w:ascii="Times New Roman" w:hAnsi="Times New Roman" w:cs="Times New Roman"/>
          <w:sz w:val="24"/>
          <w:szCs w:val="24"/>
        </w:rPr>
      </w:pPr>
      <w:r w:rsidRPr="00F077F0">
        <w:rPr>
          <w:rFonts w:ascii="Times New Roman" w:hAnsi="Times New Roman" w:cs="Times New Roman"/>
          <w:b/>
          <w:bCs/>
          <w:sz w:val="24"/>
          <w:szCs w:val="24"/>
        </w:rPr>
        <w:t>Poor awareness of legal rights</w:t>
      </w:r>
      <w:r>
        <w:rPr>
          <w:rFonts w:ascii="Times New Roman" w:hAnsi="Times New Roman" w:cs="Times New Roman"/>
          <w:sz w:val="24"/>
          <w:szCs w:val="24"/>
        </w:rPr>
        <w:t xml:space="preserve"> -</w:t>
      </w:r>
      <w:r w:rsidRPr="00F077F0">
        <w:rPr>
          <w:rFonts w:ascii="Times New Roman" w:hAnsi="Times New Roman" w:cs="Times New Roman"/>
          <w:sz w:val="24"/>
          <w:szCs w:val="24"/>
        </w:rPr>
        <w:t xml:space="preserve"> Many people in Ethiopia are unaware of their legal rights. This is due to various factors such as illiteracy, poverty and lack of access to information. As a result, people are often unaware of the legal protections available to them, and even if they do, they may not be able to exercise their rights. For example, many Ethiopian women are unaware of their right to own property and may be denied that right by their husbands and other family members.</w:t>
      </w:r>
    </w:p>
    <w:p w14:paraId="4F115306" w14:textId="00428D8D" w:rsidR="00F077F0" w:rsidRPr="00F077F0" w:rsidRDefault="00F077F0" w:rsidP="00A950AA">
      <w:pPr>
        <w:spacing w:line="360" w:lineRule="auto"/>
        <w:jc w:val="both"/>
        <w:rPr>
          <w:rFonts w:ascii="Times New Roman" w:hAnsi="Times New Roman" w:cs="Times New Roman"/>
          <w:sz w:val="24"/>
          <w:szCs w:val="24"/>
        </w:rPr>
      </w:pPr>
      <w:r w:rsidRPr="00F077F0">
        <w:rPr>
          <w:rFonts w:ascii="Times New Roman" w:hAnsi="Times New Roman" w:cs="Times New Roman"/>
          <w:sz w:val="24"/>
          <w:szCs w:val="24"/>
        </w:rPr>
        <w:t>In addition to these general challenges, there are also some specific areas where Ethiopia's legal framework is inconsistent with international practice. For example, Ethiopia's criminal law does not specifically criminalize sexual harassment, and the country's anti-corruption laws are not as stringent as some other countries. To fill these gaps, the Ethiopian government needs to take steps to reform its legal framework. To fill these gaps, the Ethiopian government should take a number of steps, including:</w:t>
      </w:r>
    </w:p>
    <w:p w14:paraId="12659E30" w14:textId="77777777" w:rsidR="002913BA" w:rsidRDefault="00F077F0" w:rsidP="00A950AA">
      <w:pPr>
        <w:spacing w:line="360" w:lineRule="auto"/>
        <w:jc w:val="both"/>
        <w:rPr>
          <w:rFonts w:ascii="Times New Roman" w:hAnsi="Times New Roman" w:cs="Times New Roman"/>
          <w:sz w:val="24"/>
          <w:szCs w:val="24"/>
        </w:rPr>
      </w:pPr>
      <w:r w:rsidRPr="00F077F0">
        <w:rPr>
          <w:rFonts w:ascii="Times New Roman" w:hAnsi="Times New Roman" w:cs="Times New Roman"/>
          <w:sz w:val="24"/>
          <w:szCs w:val="24"/>
        </w:rPr>
        <w:t>Strengthening Coordination Between Agencies Governments need to establish clear coordination systems between different agencies so that they can work together to achieve common goals. This requires governments to clearly understand the roles and responsibilities of each authority and establish clear lines of communication between them.</w:t>
      </w:r>
      <w:r w:rsidR="002913BA">
        <w:rPr>
          <w:rFonts w:ascii="Times New Roman" w:hAnsi="Times New Roman" w:cs="Times New Roman"/>
          <w:sz w:val="24"/>
          <w:szCs w:val="24"/>
        </w:rPr>
        <w:t xml:space="preserve"> </w:t>
      </w:r>
    </w:p>
    <w:p w14:paraId="1EA23FDD" w14:textId="2ED0915E" w:rsidR="00F077F0" w:rsidRPr="00F077F0" w:rsidRDefault="00F077F0" w:rsidP="00A950AA">
      <w:pPr>
        <w:spacing w:line="360" w:lineRule="auto"/>
        <w:jc w:val="both"/>
        <w:rPr>
          <w:rFonts w:ascii="Times New Roman" w:hAnsi="Times New Roman" w:cs="Times New Roman"/>
          <w:sz w:val="24"/>
          <w:szCs w:val="24"/>
        </w:rPr>
      </w:pPr>
      <w:r w:rsidRPr="00F077F0">
        <w:rPr>
          <w:rFonts w:ascii="Times New Roman" w:hAnsi="Times New Roman" w:cs="Times New Roman"/>
          <w:b/>
          <w:bCs/>
          <w:sz w:val="24"/>
          <w:szCs w:val="24"/>
        </w:rPr>
        <w:lastRenderedPageBreak/>
        <w:t>Improved Enforcement Mechanisms</w:t>
      </w:r>
      <w:r>
        <w:rPr>
          <w:rFonts w:ascii="Times New Roman" w:hAnsi="Times New Roman" w:cs="Times New Roman"/>
          <w:sz w:val="24"/>
          <w:szCs w:val="24"/>
        </w:rPr>
        <w:t xml:space="preserve"> -</w:t>
      </w:r>
      <w:r w:rsidRPr="00F077F0">
        <w:rPr>
          <w:rFonts w:ascii="Times New Roman" w:hAnsi="Times New Roman" w:cs="Times New Roman"/>
          <w:sz w:val="24"/>
          <w:szCs w:val="24"/>
        </w:rPr>
        <w:t xml:space="preserve"> The government needs to strengthen the enforcement mechanism of the legal framework. Governments should therefore allocate more resources to law enforcement agencies to ensure judicial independence and impartiality.</w:t>
      </w:r>
    </w:p>
    <w:p w14:paraId="5178B4AF" w14:textId="67C889EA" w:rsidR="00F077F0" w:rsidRPr="00F077F0" w:rsidRDefault="00F077F0" w:rsidP="00A950AA">
      <w:pPr>
        <w:spacing w:line="360" w:lineRule="auto"/>
        <w:jc w:val="both"/>
        <w:rPr>
          <w:rFonts w:ascii="Times New Roman" w:hAnsi="Times New Roman" w:cs="Times New Roman"/>
          <w:sz w:val="24"/>
          <w:szCs w:val="24"/>
        </w:rPr>
      </w:pPr>
      <w:r w:rsidRPr="00F077F0">
        <w:rPr>
          <w:rFonts w:ascii="Times New Roman" w:hAnsi="Times New Roman" w:cs="Times New Roman"/>
          <w:b/>
          <w:bCs/>
          <w:sz w:val="24"/>
          <w:szCs w:val="24"/>
        </w:rPr>
        <w:t>Awareness of legal rights-</w:t>
      </w:r>
      <w:r w:rsidRPr="00F077F0">
        <w:rPr>
          <w:rFonts w:ascii="Times New Roman" w:hAnsi="Times New Roman" w:cs="Times New Roman"/>
          <w:sz w:val="24"/>
          <w:szCs w:val="24"/>
        </w:rPr>
        <w:t>The government needs to raise awareness of the legal rights of Ethiopian citizens. This requires governments to develop and implement public awareness campaigns to make legal information more accessible to the public.</w:t>
      </w:r>
    </w:p>
    <w:p w14:paraId="22A54745" w14:textId="784AA1F1" w:rsidR="0036652B" w:rsidRDefault="00F077F0" w:rsidP="00A950AA">
      <w:pPr>
        <w:spacing w:line="360" w:lineRule="auto"/>
        <w:jc w:val="both"/>
        <w:rPr>
          <w:rFonts w:ascii="Times New Roman" w:hAnsi="Times New Roman" w:cs="Times New Roman"/>
          <w:sz w:val="24"/>
          <w:szCs w:val="24"/>
        </w:rPr>
      </w:pPr>
      <w:r w:rsidRPr="00F077F0">
        <w:rPr>
          <w:rFonts w:ascii="Times New Roman" w:hAnsi="Times New Roman" w:cs="Times New Roman"/>
          <w:sz w:val="24"/>
          <w:szCs w:val="24"/>
        </w:rPr>
        <w:t>Bridging these gaps will require concerted efforts by the Ethiopian government. However, by taking these measures, the government can make Ethiopia's legal system more effective and equitable. </w:t>
      </w:r>
    </w:p>
    <w:p w14:paraId="0CE61501" w14:textId="764DC4DC" w:rsidR="00A950AA" w:rsidRDefault="00A950AA" w:rsidP="00A950A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w:t>
      </w:r>
    </w:p>
    <w:p w14:paraId="6D001515" w14:textId="77777777" w:rsidR="00A950AA" w:rsidRPr="00A950AA" w:rsidRDefault="00A950AA" w:rsidP="00A950AA">
      <w:pPr>
        <w:spacing w:line="360" w:lineRule="auto"/>
        <w:jc w:val="both"/>
        <w:rPr>
          <w:rFonts w:ascii="Times New Roman" w:hAnsi="Times New Roman" w:cs="Times New Roman"/>
          <w:sz w:val="24"/>
          <w:szCs w:val="24"/>
        </w:rPr>
      </w:pPr>
      <w:r w:rsidRPr="00A950AA">
        <w:rPr>
          <w:rFonts w:ascii="Times New Roman" w:hAnsi="Times New Roman" w:cs="Times New Roman"/>
          <w:sz w:val="24"/>
          <w:szCs w:val="24"/>
        </w:rPr>
        <w:t>An inclusive classroom is one in which all students are included and nurtured, regardless of ability. This means that students with disabilities can study and participate in classes alongside non-disabled students.</w:t>
      </w:r>
    </w:p>
    <w:p w14:paraId="259DE52E" w14:textId="77777777" w:rsidR="00A950AA" w:rsidRPr="00A950AA" w:rsidRDefault="00A950AA" w:rsidP="00A950AA">
      <w:pPr>
        <w:spacing w:line="360" w:lineRule="auto"/>
        <w:jc w:val="both"/>
        <w:rPr>
          <w:rFonts w:ascii="Times New Roman" w:hAnsi="Times New Roman" w:cs="Times New Roman"/>
          <w:sz w:val="24"/>
          <w:szCs w:val="24"/>
        </w:rPr>
      </w:pPr>
      <w:r w:rsidRPr="00A950AA">
        <w:rPr>
          <w:rFonts w:ascii="Times New Roman" w:hAnsi="Times New Roman" w:cs="Times New Roman"/>
          <w:sz w:val="24"/>
          <w:szCs w:val="24"/>
        </w:rPr>
        <w:t>Inclusive classrooms have many benefits. For students with disabilities, inclusive classrooms help them develop social skills, learn from peers and foster a sense of belonging. For able-bodied students, an inclusive classroom helps them develop empathy, learn about diversity, and become more tolerant of others. There are also many resources for an inclusive classroom. These resources include physical resources, human resources, and curriculum resources.</w:t>
      </w:r>
    </w:p>
    <w:p w14:paraId="511C58FA" w14:textId="77777777" w:rsidR="00A950AA" w:rsidRPr="00A950AA" w:rsidRDefault="00A950AA" w:rsidP="00A950AA">
      <w:pPr>
        <w:spacing w:line="360" w:lineRule="auto"/>
        <w:jc w:val="both"/>
        <w:rPr>
          <w:rFonts w:ascii="Times New Roman" w:hAnsi="Times New Roman" w:cs="Times New Roman"/>
          <w:sz w:val="24"/>
          <w:szCs w:val="24"/>
        </w:rPr>
      </w:pPr>
      <w:r w:rsidRPr="00A950AA">
        <w:rPr>
          <w:rFonts w:ascii="Times New Roman" w:hAnsi="Times New Roman" w:cs="Times New Roman"/>
          <w:sz w:val="24"/>
          <w:szCs w:val="24"/>
        </w:rPr>
        <w:t>Physical resources include accessible learning spaces, assistive technologies, and adaptive equipment. Accessible learning spaces should be designed to accommodate all students, regardless of ability. This includes amenities such as ramps, wide doorways and accessible bathrooms. Assistive technologies help students with disabilities participate in classes and complete schoolwork. Adaptive devices help students with disabilities participate in activities such as eating, dressing, and using the restroom.</w:t>
      </w:r>
    </w:p>
    <w:p w14:paraId="4EFEA584" w14:textId="7078411C" w:rsidR="00A950AA" w:rsidRDefault="00A950AA" w:rsidP="00A950AA">
      <w:pPr>
        <w:spacing w:line="360" w:lineRule="auto"/>
        <w:jc w:val="both"/>
        <w:rPr>
          <w:rFonts w:ascii="Times New Roman" w:hAnsi="Times New Roman" w:cs="Times New Roman"/>
          <w:sz w:val="24"/>
          <w:szCs w:val="24"/>
        </w:rPr>
      </w:pPr>
      <w:r w:rsidRPr="00A950AA">
        <w:rPr>
          <w:rFonts w:ascii="Times New Roman" w:hAnsi="Times New Roman" w:cs="Times New Roman"/>
          <w:sz w:val="24"/>
          <w:szCs w:val="24"/>
        </w:rPr>
        <w:t>Human resources include teachers, assistants, and other support staff. Teachers must be trained in comprehensive practice and have the skills to support all students in the classroom. Paraprofessionals may provide additional support to students with disabilities, and other support staff may provide services such as translation, counseling, and transportation. Curriculum</w:t>
      </w:r>
      <w:r>
        <w:rPr>
          <w:rFonts w:ascii="Times New Roman" w:hAnsi="Times New Roman" w:cs="Times New Roman"/>
          <w:sz w:val="24"/>
          <w:szCs w:val="24"/>
        </w:rPr>
        <w:t xml:space="preserve"> -</w:t>
      </w:r>
    </w:p>
    <w:p w14:paraId="3AF05143" w14:textId="005B70AF" w:rsidR="00A950AA" w:rsidRPr="00A950AA" w:rsidRDefault="00A950AA" w:rsidP="00A950AA">
      <w:pPr>
        <w:spacing w:line="360" w:lineRule="auto"/>
        <w:jc w:val="both"/>
        <w:rPr>
          <w:rFonts w:ascii="Times New Roman" w:hAnsi="Times New Roman" w:cs="Times New Roman"/>
          <w:sz w:val="24"/>
          <w:szCs w:val="24"/>
        </w:rPr>
      </w:pPr>
      <w:r w:rsidRPr="00A950AA">
        <w:rPr>
          <w:rFonts w:ascii="Times New Roman" w:hAnsi="Times New Roman" w:cs="Times New Roman"/>
          <w:sz w:val="24"/>
          <w:szCs w:val="24"/>
        </w:rPr>
        <w:lastRenderedPageBreak/>
        <w:t>resources include textbooks, materials, and activities tailored to meet the needs of all students. Textbooks should be written in accessible formats and include visual and other aids for students with different learning styles. Materials should be available in a variety of formats. B. Print, Braille, Audio. Activities should be inclusive and designed for all students to participate.</w:t>
      </w:r>
    </w:p>
    <w:p w14:paraId="791B0A7E" w14:textId="77777777" w:rsidR="00A950AA" w:rsidRPr="00A950AA" w:rsidRDefault="00A950AA" w:rsidP="00A950AA">
      <w:pPr>
        <w:spacing w:line="360" w:lineRule="auto"/>
        <w:jc w:val="both"/>
        <w:rPr>
          <w:rFonts w:ascii="Times New Roman" w:hAnsi="Times New Roman" w:cs="Times New Roman"/>
          <w:sz w:val="24"/>
          <w:szCs w:val="24"/>
        </w:rPr>
      </w:pPr>
      <w:r w:rsidRPr="00A950AA">
        <w:rPr>
          <w:rFonts w:ascii="Times New Roman" w:hAnsi="Times New Roman" w:cs="Times New Roman"/>
          <w:sz w:val="24"/>
          <w:szCs w:val="24"/>
        </w:rPr>
        <w:t>Inclusive classrooms require a significant investment of resources, but are worth it. Inclusive classrooms are fairer, more effective and beneficial to all students.</w:t>
      </w:r>
    </w:p>
    <w:p w14:paraId="3331867F" w14:textId="77777777" w:rsidR="00A950AA" w:rsidRPr="00A950AA" w:rsidRDefault="00A950AA" w:rsidP="00A950AA">
      <w:pPr>
        <w:spacing w:line="360" w:lineRule="auto"/>
        <w:jc w:val="both"/>
        <w:rPr>
          <w:rFonts w:ascii="Times New Roman" w:hAnsi="Times New Roman" w:cs="Times New Roman"/>
          <w:sz w:val="24"/>
          <w:szCs w:val="24"/>
        </w:rPr>
      </w:pPr>
      <w:r w:rsidRPr="00A950AA">
        <w:rPr>
          <w:rFonts w:ascii="Times New Roman" w:hAnsi="Times New Roman" w:cs="Times New Roman"/>
          <w:sz w:val="24"/>
          <w:szCs w:val="24"/>
        </w:rPr>
        <w:t>Other benefits of inclusive classrooms include:</w:t>
      </w:r>
    </w:p>
    <w:p w14:paraId="3233ADA6" w14:textId="143AFC3A" w:rsidR="00A950AA" w:rsidRPr="00A950AA" w:rsidRDefault="00A950AA" w:rsidP="00A950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950AA">
        <w:rPr>
          <w:rFonts w:ascii="Times New Roman" w:hAnsi="Times New Roman" w:cs="Times New Roman"/>
          <w:sz w:val="24"/>
          <w:szCs w:val="24"/>
        </w:rPr>
        <w:t>*Students with disabilities are more likely to graduate from high school and enter college.</w:t>
      </w:r>
    </w:p>
    <w:p w14:paraId="03999027" w14:textId="7E84A060" w:rsidR="00A950AA" w:rsidRPr="00A950AA" w:rsidRDefault="00A950AA" w:rsidP="00A950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950AA">
        <w:rPr>
          <w:rFonts w:ascii="Times New Roman" w:hAnsi="Times New Roman" w:cs="Times New Roman"/>
          <w:sz w:val="24"/>
          <w:szCs w:val="24"/>
        </w:rPr>
        <w:t>*Students with disabilities are more likely to find employment after graduation.</w:t>
      </w:r>
    </w:p>
    <w:p w14:paraId="353BC94A" w14:textId="78A1D634" w:rsidR="00A950AA" w:rsidRPr="00A950AA" w:rsidRDefault="00A950AA" w:rsidP="00A950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950AA">
        <w:rPr>
          <w:rFonts w:ascii="Times New Roman" w:hAnsi="Times New Roman" w:cs="Times New Roman"/>
          <w:sz w:val="24"/>
          <w:szCs w:val="24"/>
        </w:rPr>
        <w:t xml:space="preserve">*Students with disabilities are more likely to maintain positive social interactions with their </w:t>
      </w:r>
      <w:r>
        <w:rPr>
          <w:rFonts w:ascii="Times New Roman" w:hAnsi="Times New Roman" w:cs="Times New Roman"/>
          <w:sz w:val="24"/>
          <w:szCs w:val="24"/>
        </w:rPr>
        <w:t xml:space="preserve">     </w:t>
      </w:r>
      <w:r w:rsidRPr="00A950AA">
        <w:rPr>
          <w:rFonts w:ascii="Times New Roman" w:hAnsi="Times New Roman" w:cs="Times New Roman"/>
          <w:sz w:val="24"/>
          <w:szCs w:val="24"/>
        </w:rPr>
        <w:t>peers.</w:t>
      </w:r>
    </w:p>
    <w:p w14:paraId="51A5DA4C" w14:textId="4757F634" w:rsidR="00A950AA" w:rsidRPr="00A950AA" w:rsidRDefault="00A950AA" w:rsidP="00A950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950AA">
        <w:rPr>
          <w:rFonts w:ascii="Times New Roman" w:hAnsi="Times New Roman" w:cs="Times New Roman"/>
          <w:sz w:val="24"/>
          <w:szCs w:val="24"/>
        </w:rPr>
        <w:t>*Entire school communities’ benefit from diversity in inclusive classrooms.</w:t>
      </w:r>
    </w:p>
    <w:p w14:paraId="2086192B" w14:textId="2FD78E76" w:rsidR="00A950AA" w:rsidRDefault="00A950AA" w:rsidP="00A950AA">
      <w:pPr>
        <w:spacing w:line="360" w:lineRule="auto"/>
        <w:jc w:val="both"/>
        <w:rPr>
          <w:rFonts w:ascii="Times New Roman" w:hAnsi="Times New Roman" w:cs="Times New Roman"/>
          <w:sz w:val="24"/>
          <w:szCs w:val="24"/>
        </w:rPr>
      </w:pPr>
      <w:r w:rsidRPr="00A950AA">
        <w:rPr>
          <w:rFonts w:ascii="Times New Roman" w:hAnsi="Times New Roman" w:cs="Times New Roman"/>
          <w:sz w:val="24"/>
          <w:szCs w:val="24"/>
        </w:rPr>
        <w:t>In addition to the above benefits, inclusive classrooms also help break down stereotypes and misconceptions about people with disabilities</w:t>
      </w:r>
    </w:p>
    <w:p w14:paraId="7DF7A361" w14:textId="59B71597" w:rsidR="00A950AA" w:rsidRDefault="00A950AA" w:rsidP="00A950A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p>
    <w:p w14:paraId="143D82A0" w14:textId="464C2822" w:rsidR="007B266D" w:rsidRPr="007B266D" w:rsidRDefault="007B266D" w:rsidP="007B266D">
      <w:pPr>
        <w:spacing w:line="360" w:lineRule="auto"/>
        <w:jc w:val="both"/>
        <w:rPr>
          <w:rFonts w:ascii="Times New Roman" w:hAnsi="Times New Roman" w:cs="Times New Roman"/>
          <w:sz w:val="24"/>
          <w:szCs w:val="24"/>
        </w:rPr>
      </w:pPr>
      <w:r w:rsidRPr="007B266D">
        <w:rPr>
          <w:rFonts w:ascii="Times New Roman" w:hAnsi="Times New Roman" w:cs="Times New Roman"/>
          <w:sz w:val="24"/>
          <w:szCs w:val="24"/>
        </w:rPr>
        <w:t>The resources needed to work in inclusive classrooms can be broken down into four main categories</w:t>
      </w:r>
      <w:r w:rsidR="000B4D51">
        <w:rPr>
          <w:rFonts w:ascii="Times New Roman" w:hAnsi="Times New Roman" w:cs="Times New Roman"/>
          <w:sz w:val="24"/>
          <w:szCs w:val="24"/>
        </w:rPr>
        <w:t xml:space="preserve">, </w:t>
      </w:r>
      <w:r w:rsidRPr="007B266D">
        <w:rPr>
          <w:rFonts w:ascii="Times New Roman" w:hAnsi="Times New Roman" w:cs="Times New Roman"/>
          <w:sz w:val="24"/>
          <w:szCs w:val="24"/>
        </w:rPr>
        <w:t>material resources, human resources, educational resources and professional development.</w:t>
      </w:r>
    </w:p>
    <w:p w14:paraId="63547BA4" w14:textId="77777777" w:rsidR="007B266D" w:rsidRDefault="007B266D" w:rsidP="007B266D">
      <w:pPr>
        <w:spacing w:line="360" w:lineRule="auto"/>
        <w:jc w:val="both"/>
        <w:rPr>
          <w:rFonts w:ascii="Times New Roman" w:hAnsi="Times New Roman" w:cs="Times New Roman"/>
          <w:sz w:val="24"/>
          <w:szCs w:val="24"/>
        </w:rPr>
      </w:pPr>
      <w:r w:rsidRPr="007B266D">
        <w:rPr>
          <w:rFonts w:ascii="Times New Roman" w:hAnsi="Times New Roman" w:cs="Times New Roman"/>
          <w:sz w:val="24"/>
          <w:szCs w:val="24"/>
        </w:rPr>
        <w:t>Physical resources include accessible learning spaces, assistive technology, and adaptive devices. Accessible learning spaces should be designed to accommodate all students, regardless of ability. This includes features such as ramps, wide doors, and accessible bathrooms. Assistive technology can help students with disabilities participate in class and complete schoolwork. Adaptive devices can help students with physical disabilities participate in activities such as eating, dressing, and using the bathroom.</w:t>
      </w:r>
    </w:p>
    <w:p w14:paraId="12EA0CC8" w14:textId="148F9504" w:rsidR="007B266D" w:rsidRPr="007B266D" w:rsidRDefault="007B266D" w:rsidP="007B266D">
      <w:pPr>
        <w:spacing w:line="360" w:lineRule="auto"/>
        <w:jc w:val="both"/>
        <w:rPr>
          <w:rFonts w:ascii="Times New Roman" w:hAnsi="Times New Roman" w:cs="Times New Roman"/>
          <w:sz w:val="24"/>
          <w:szCs w:val="24"/>
        </w:rPr>
      </w:pPr>
      <w:r w:rsidRPr="007B266D">
        <w:rPr>
          <w:rFonts w:ascii="Times New Roman" w:hAnsi="Times New Roman" w:cs="Times New Roman"/>
          <w:sz w:val="24"/>
          <w:szCs w:val="24"/>
        </w:rPr>
        <w:t xml:space="preserve">Human resources include teachers, tutors and other support staff. Teachers should be trained in inclusive practices and have the skills to support all students in the classroom. Professional </w:t>
      </w:r>
      <w:r w:rsidRPr="007B266D">
        <w:rPr>
          <w:rFonts w:ascii="Times New Roman" w:hAnsi="Times New Roman" w:cs="Times New Roman"/>
          <w:sz w:val="24"/>
          <w:szCs w:val="24"/>
        </w:rPr>
        <w:lastRenderedPageBreak/>
        <w:t>assistants can provide additional support for students with disabilities, and other support staff can provide services such as translation, counseling, and transportation.</w:t>
      </w:r>
    </w:p>
    <w:p w14:paraId="69A27C09" w14:textId="77777777" w:rsidR="007B266D" w:rsidRPr="007B266D" w:rsidRDefault="007B266D" w:rsidP="007B266D">
      <w:pPr>
        <w:spacing w:line="360" w:lineRule="auto"/>
        <w:jc w:val="both"/>
        <w:rPr>
          <w:rFonts w:ascii="Times New Roman" w:hAnsi="Times New Roman" w:cs="Times New Roman"/>
          <w:sz w:val="24"/>
          <w:szCs w:val="24"/>
        </w:rPr>
      </w:pPr>
      <w:r w:rsidRPr="007B266D">
        <w:rPr>
          <w:rFonts w:ascii="Times New Roman" w:hAnsi="Times New Roman" w:cs="Times New Roman"/>
          <w:sz w:val="24"/>
          <w:szCs w:val="24"/>
        </w:rPr>
        <w:t>Educational resources include textbooks, materials, and activities tailored to the needs of all students. Textbooks should be written in an accessible format and should include images and other materials intended for students with different learning styles. Documents should be available in a variety of formats, such as print, braille, and audio. Activities should be designed to include and allow all students to participate.</w:t>
      </w:r>
    </w:p>
    <w:p w14:paraId="791836BB" w14:textId="77777777" w:rsidR="007B266D" w:rsidRPr="007B266D" w:rsidRDefault="007B266D" w:rsidP="007B266D">
      <w:pPr>
        <w:spacing w:line="360" w:lineRule="auto"/>
        <w:jc w:val="both"/>
        <w:rPr>
          <w:rFonts w:ascii="Times New Roman" w:hAnsi="Times New Roman" w:cs="Times New Roman"/>
          <w:sz w:val="24"/>
          <w:szCs w:val="24"/>
        </w:rPr>
      </w:pPr>
      <w:r w:rsidRPr="007B266D">
        <w:rPr>
          <w:rFonts w:ascii="Times New Roman" w:hAnsi="Times New Roman" w:cs="Times New Roman"/>
          <w:sz w:val="24"/>
          <w:szCs w:val="24"/>
        </w:rPr>
        <w:t>Professional development is essential to ensure that all teachers and staff are equipped to work in inclusive classrooms. This includes training in inclusive practices, as well as ongoing support and cooperation. In addition to these four main categories, there are a number of other resources that can be helpful in creating inclusive classes. These include funding, advocacy, and community support.</w:t>
      </w:r>
    </w:p>
    <w:p w14:paraId="5FC42835" w14:textId="72AC8A5F" w:rsidR="00A950AA" w:rsidRDefault="007B266D" w:rsidP="007B266D">
      <w:pPr>
        <w:spacing w:line="360" w:lineRule="auto"/>
        <w:jc w:val="both"/>
        <w:rPr>
          <w:rFonts w:ascii="Times New Roman" w:hAnsi="Times New Roman" w:cs="Times New Roman"/>
          <w:sz w:val="24"/>
          <w:szCs w:val="24"/>
        </w:rPr>
      </w:pPr>
      <w:r w:rsidRPr="007B266D">
        <w:rPr>
          <w:rFonts w:ascii="Times New Roman" w:hAnsi="Times New Roman" w:cs="Times New Roman"/>
          <w:sz w:val="24"/>
          <w:szCs w:val="24"/>
        </w:rPr>
        <w:t xml:space="preserve">Funding is needed to provide the necessary physical, human and pedagogical resources for inclusive classes. Advocacy is also important to raise awareness of the importance of inclusive education and to ensure that all students have access to the resources they need. Community support can help provide families with the resources they need to support their children's education. </w:t>
      </w:r>
    </w:p>
    <w:p w14:paraId="38DE80D4" w14:textId="1EC2CD18" w:rsidR="006B7235" w:rsidRDefault="006B7235" w:rsidP="007B266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p>
    <w:p w14:paraId="3B043D2C" w14:textId="77777777" w:rsidR="00CD2E94" w:rsidRPr="00CD2E94" w:rsidRDefault="00CD2E94" w:rsidP="00CD2E94">
      <w:pPr>
        <w:spacing w:line="360" w:lineRule="auto"/>
        <w:jc w:val="both"/>
        <w:rPr>
          <w:rFonts w:ascii="Times New Roman" w:hAnsi="Times New Roman" w:cs="Times New Roman"/>
          <w:sz w:val="24"/>
          <w:szCs w:val="24"/>
        </w:rPr>
      </w:pPr>
      <w:r w:rsidRPr="00CD2E94">
        <w:rPr>
          <w:rFonts w:ascii="Times New Roman" w:hAnsi="Times New Roman" w:cs="Times New Roman"/>
          <w:sz w:val="24"/>
          <w:szCs w:val="24"/>
        </w:rPr>
        <w:t>Collaboration is a process of working together to achieve a common goal. It is a complex and challenging task, but it can be very rewarding.</w:t>
      </w:r>
    </w:p>
    <w:p w14:paraId="2CAB9EF2" w14:textId="77777777" w:rsidR="00CD2E94" w:rsidRPr="00CD2E94" w:rsidRDefault="00CD2E94" w:rsidP="00CD2E94">
      <w:pPr>
        <w:spacing w:line="360" w:lineRule="auto"/>
        <w:jc w:val="both"/>
        <w:rPr>
          <w:rFonts w:ascii="Times New Roman" w:hAnsi="Times New Roman" w:cs="Times New Roman"/>
          <w:sz w:val="24"/>
          <w:szCs w:val="24"/>
        </w:rPr>
      </w:pPr>
      <w:r w:rsidRPr="00CD2E94">
        <w:rPr>
          <w:rFonts w:ascii="Times New Roman" w:hAnsi="Times New Roman" w:cs="Times New Roman"/>
          <w:sz w:val="24"/>
          <w:szCs w:val="24"/>
        </w:rPr>
        <w:t>There are many key elements that contribute to successful collaboration. Some of the most important elements include:</w:t>
      </w:r>
    </w:p>
    <w:p w14:paraId="4EFD7B36" w14:textId="77777777" w:rsidR="00CD2E94" w:rsidRPr="00CD2E94" w:rsidRDefault="00CD2E94" w:rsidP="00CD2E94">
      <w:pPr>
        <w:numPr>
          <w:ilvl w:val="0"/>
          <w:numId w:val="1"/>
        </w:numPr>
        <w:spacing w:line="360" w:lineRule="auto"/>
        <w:jc w:val="both"/>
        <w:rPr>
          <w:rFonts w:ascii="Times New Roman" w:hAnsi="Times New Roman" w:cs="Times New Roman"/>
          <w:sz w:val="24"/>
          <w:szCs w:val="24"/>
        </w:rPr>
      </w:pPr>
      <w:r w:rsidRPr="00CD2E94">
        <w:rPr>
          <w:rFonts w:ascii="Times New Roman" w:hAnsi="Times New Roman" w:cs="Times New Roman"/>
          <w:sz w:val="24"/>
          <w:szCs w:val="24"/>
        </w:rPr>
        <w:t>Clear goals and shared vision: Everyone involved in the collaboration needs to have a clear understanding of the goals and what they hope to achieve. There should also be a shared vision for how the collaboration will work and what it will look like in the end.</w:t>
      </w:r>
    </w:p>
    <w:p w14:paraId="6D6CA387" w14:textId="77777777" w:rsidR="00CD2E94" w:rsidRPr="00CD2E94" w:rsidRDefault="00CD2E94" w:rsidP="00CD2E94">
      <w:pPr>
        <w:numPr>
          <w:ilvl w:val="0"/>
          <w:numId w:val="1"/>
        </w:numPr>
        <w:spacing w:line="360" w:lineRule="auto"/>
        <w:jc w:val="both"/>
        <w:rPr>
          <w:rFonts w:ascii="Times New Roman" w:hAnsi="Times New Roman" w:cs="Times New Roman"/>
          <w:sz w:val="24"/>
          <w:szCs w:val="24"/>
        </w:rPr>
      </w:pPr>
      <w:r w:rsidRPr="00CD2E94">
        <w:rPr>
          <w:rFonts w:ascii="Times New Roman" w:hAnsi="Times New Roman" w:cs="Times New Roman"/>
          <w:sz w:val="24"/>
          <w:szCs w:val="24"/>
        </w:rPr>
        <w:t>Trust and respect: Collaboration requires a high level of trust and respect between the different parties involved. Everyone needs to feel comfortable sharing their ideas and working together towards a common goal.</w:t>
      </w:r>
    </w:p>
    <w:p w14:paraId="7BCA54DF" w14:textId="77777777" w:rsidR="00CD2E94" w:rsidRPr="00CD2E94" w:rsidRDefault="00CD2E94" w:rsidP="00CD2E94">
      <w:pPr>
        <w:numPr>
          <w:ilvl w:val="0"/>
          <w:numId w:val="1"/>
        </w:numPr>
        <w:spacing w:line="360" w:lineRule="auto"/>
        <w:jc w:val="both"/>
        <w:rPr>
          <w:rFonts w:ascii="Times New Roman" w:hAnsi="Times New Roman" w:cs="Times New Roman"/>
          <w:sz w:val="24"/>
          <w:szCs w:val="24"/>
        </w:rPr>
      </w:pPr>
      <w:r w:rsidRPr="00CD2E94">
        <w:rPr>
          <w:rFonts w:ascii="Times New Roman" w:hAnsi="Times New Roman" w:cs="Times New Roman"/>
          <w:sz w:val="24"/>
          <w:szCs w:val="24"/>
        </w:rPr>
        <w:lastRenderedPageBreak/>
        <w:t>Communication and transparency: Communication is essential for any successful collaboration. Everyone involved needs to be able to communicate effectively with each other, and there needs to be a high level of transparency about what is happening.</w:t>
      </w:r>
    </w:p>
    <w:p w14:paraId="1C26DF55" w14:textId="77777777" w:rsidR="00CD2E94" w:rsidRPr="00CD2E94" w:rsidRDefault="00CD2E94" w:rsidP="00CD2E94">
      <w:pPr>
        <w:numPr>
          <w:ilvl w:val="0"/>
          <w:numId w:val="1"/>
        </w:numPr>
        <w:spacing w:line="360" w:lineRule="auto"/>
        <w:jc w:val="both"/>
        <w:rPr>
          <w:rFonts w:ascii="Times New Roman" w:hAnsi="Times New Roman" w:cs="Times New Roman"/>
          <w:sz w:val="24"/>
          <w:szCs w:val="24"/>
        </w:rPr>
      </w:pPr>
      <w:r w:rsidRPr="00CD2E94">
        <w:rPr>
          <w:rFonts w:ascii="Times New Roman" w:hAnsi="Times New Roman" w:cs="Times New Roman"/>
          <w:sz w:val="24"/>
          <w:szCs w:val="24"/>
        </w:rPr>
        <w:t>Flexibility and adaptability: Things don't always go according to plan, so it's important for everyone involved in the collaboration to be flexible and adaptable. They need to be willing to change course as needed and to work together to overcome challenges.</w:t>
      </w:r>
    </w:p>
    <w:p w14:paraId="1A527E26" w14:textId="77777777" w:rsidR="00CD2E94" w:rsidRPr="00CD2E94" w:rsidRDefault="00CD2E94" w:rsidP="00CD2E94">
      <w:pPr>
        <w:numPr>
          <w:ilvl w:val="0"/>
          <w:numId w:val="1"/>
        </w:numPr>
        <w:spacing w:line="360" w:lineRule="auto"/>
        <w:jc w:val="both"/>
        <w:rPr>
          <w:rFonts w:ascii="Times New Roman" w:hAnsi="Times New Roman" w:cs="Times New Roman"/>
          <w:sz w:val="24"/>
          <w:szCs w:val="24"/>
        </w:rPr>
      </w:pPr>
      <w:r w:rsidRPr="00CD2E94">
        <w:rPr>
          <w:rFonts w:ascii="Times New Roman" w:hAnsi="Times New Roman" w:cs="Times New Roman"/>
          <w:sz w:val="24"/>
          <w:szCs w:val="24"/>
        </w:rPr>
        <w:t>Commitment and buy-in: Everyone involved in the collaboration needs to be committed to making it a success. They need to be willing to put in the time and effort, and they need to be invested in the outcome.</w:t>
      </w:r>
    </w:p>
    <w:p w14:paraId="69BE291B" w14:textId="77777777" w:rsidR="00CD2E94" w:rsidRPr="00CD2E94" w:rsidRDefault="00CD2E94" w:rsidP="00CD2E94">
      <w:pPr>
        <w:spacing w:line="360" w:lineRule="auto"/>
        <w:jc w:val="both"/>
        <w:rPr>
          <w:rFonts w:ascii="Times New Roman" w:hAnsi="Times New Roman" w:cs="Times New Roman"/>
          <w:sz w:val="24"/>
          <w:szCs w:val="24"/>
        </w:rPr>
      </w:pPr>
      <w:r w:rsidRPr="00CD2E94">
        <w:rPr>
          <w:rFonts w:ascii="Times New Roman" w:hAnsi="Times New Roman" w:cs="Times New Roman"/>
          <w:sz w:val="24"/>
          <w:szCs w:val="24"/>
        </w:rPr>
        <w:t>In addition to these key elements, there are a number of other factors that can contribute to successful collaboration. These include:</w:t>
      </w:r>
    </w:p>
    <w:p w14:paraId="3F3BDE94" w14:textId="77777777" w:rsidR="00CD2E94" w:rsidRPr="00CD2E94" w:rsidRDefault="00CD2E94" w:rsidP="00CD2E94">
      <w:pPr>
        <w:numPr>
          <w:ilvl w:val="0"/>
          <w:numId w:val="2"/>
        </w:numPr>
        <w:spacing w:line="360" w:lineRule="auto"/>
        <w:jc w:val="both"/>
        <w:rPr>
          <w:rFonts w:ascii="Times New Roman" w:hAnsi="Times New Roman" w:cs="Times New Roman"/>
          <w:sz w:val="24"/>
          <w:szCs w:val="24"/>
        </w:rPr>
      </w:pPr>
      <w:r w:rsidRPr="00CD2E94">
        <w:rPr>
          <w:rFonts w:ascii="Times New Roman" w:hAnsi="Times New Roman" w:cs="Times New Roman"/>
          <w:sz w:val="24"/>
          <w:szCs w:val="24"/>
        </w:rPr>
        <w:t>Leadership: Effective leadership is essential for any successful collaboration. The leader needs to be able to motivate and inspire the team, and they need to be able to create a positive and productive working environment.</w:t>
      </w:r>
    </w:p>
    <w:p w14:paraId="76D6B193" w14:textId="77777777" w:rsidR="00CD2E94" w:rsidRPr="00CD2E94" w:rsidRDefault="00CD2E94" w:rsidP="00CD2E94">
      <w:pPr>
        <w:numPr>
          <w:ilvl w:val="0"/>
          <w:numId w:val="2"/>
        </w:numPr>
        <w:spacing w:line="360" w:lineRule="auto"/>
        <w:jc w:val="both"/>
        <w:rPr>
          <w:rFonts w:ascii="Times New Roman" w:hAnsi="Times New Roman" w:cs="Times New Roman"/>
          <w:sz w:val="24"/>
          <w:szCs w:val="24"/>
        </w:rPr>
      </w:pPr>
      <w:r w:rsidRPr="00CD2E94">
        <w:rPr>
          <w:rFonts w:ascii="Times New Roman" w:hAnsi="Times New Roman" w:cs="Times New Roman"/>
          <w:sz w:val="24"/>
          <w:szCs w:val="24"/>
        </w:rPr>
        <w:t>Teamwork: Collaboration is all about teamwork. The team needs to be able to work together effectively, and they need to be able to resolve conflicts as they arise.</w:t>
      </w:r>
    </w:p>
    <w:p w14:paraId="25673E21" w14:textId="77777777" w:rsidR="00CD2E94" w:rsidRPr="00CD2E94" w:rsidRDefault="00CD2E94" w:rsidP="00CD2E94">
      <w:pPr>
        <w:numPr>
          <w:ilvl w:val="0"/>
          <w:numId w:val="2"/>
        </w:numPr>
        <w:spacing w:line="360" w:lineRule="auto"/>
        <w:jc w:val="both"/>
        <w:rPr>
          <w:rFonts w:ascii="Times New Roman" w:hAnsi="Times New Roman" w:cs="Times New Roman"/>
          <w:sz w:val="24"/>
          <w:szCs w:val="24"/>
        </w:rPr>
      </w:pPr>
      <w:r w:rsidRPr="00CD2E94">
        <w:rPr>
          <w:rFonts w:ascii="Times New Roman" w:hAnsi="Times New Roman" w:cs="Times New Roman"/>
          <w:sz w:val="24"/>
          <w:szCs w:val="24"/>
        </w:rPr>
        <w:t>Resources: Collaboration requires resources. These resources may include financial resources, human resources, or technical resources.</w:t>
      </w:r>
    </w:p>
    <w:p w14:paraId="04C736DB" w14:textId="77777777" w:rsidR="00CD2E94" w:rsidRPr="00CD2E94" w:rsidRDefault="00CD2E94" w:rsidP="00CD2E94">
      <w:pPr>
        <w:numPr>
          <w:ilvl w:val="0"/>
          <w:numId w:val="2"/>
        </w:numPr>
        <w:spacing w:line="360" w:lineRule="auto"/>
        <w:jc w:val="both"/>
        <w:rPr>
          <w:rFonts w:ascii="Times New Roman" w:hAnsi="Times New Roman" w:cs="Times New Roman"/>
          <w:sz w:val="24"/>
          <w:szCs w:val="24"/>
        </w:rPr>
      </w:pPr>
      <w:r w:rsidRPr="00CD2E94">
        <w:rPr>
          <w:rFonts w:ascii="Times New Roman" w:hAnsi="Times New Roman" w:cs="Times New Roman"/>
          <w:sz w:val="24"/>
          <w:szCs w:val="24"/>
        </w:rPr>
        <w:t>Time: Collaboration takes time. It takes time to build trust, to communicate effectively, and to achieve common goals.</w:t>
      </w:r>
    </w:p>
    <w:p w14:paraId="7702A19F" w14:textId="1B550444" w:rsidR="00CD2E94" w:rsidRDefault="00CD2E94" w:rsidP="00CD2E9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p>
    <w:p w14:paraId="181FC224" w14:textId="77777777" w:rsidR="000D4DD8" w:rsidRPr="000D4DD8" w:rsidRDefault="000D4DD8" w:rsidP="000D4DD8">
      <w:pPr>
        <w:spacing w:line="360" w:lineRule="auto"/>
        <w:jc w:val="both"/>
        <w:rPr>
          <w:rFonts w:ascii="Times New Roman" w:hAnsi="Times New Roman" w:cs="Times New Roman"/>
          <w:sz w:val="24"/>
          <w:szCs w:val="24"/>
        </w:rPr>
      </w:pPr>
      <w:r w:rsidRPr="000D4DD8">
        <w:rPr>
          <w:rFonts w:ascii="Times New Roman" w:hAnsi="Times New Roman" w:cs="Times New Roman"/>
          <w:sz w:val="24"/>
          <w:szCs w:val="24"/>
        </w:rPr>
        <w:t>Strategies for effective co-planning and teamwork</w:t>
      </w:r>
    </w:p>
    <w:p w14:paraId="1567AC55" w14:textId="77777777" w:rsidR="000D4DD8" w:rsidRPr="000D4DD8" w:rsidRDefault="000D4DD8" w:rsidP="000D4DD8">
      <w:pPr>
        <w:spacing w:line="360" w:lineRule="auto"/>
        <w:jc w:val="both"/>
        <w:rPr>
          <w:rFonts w:ascii="Times New Roman" w:hAnsi="Times New Roman" w:cs="Times New Roman"/>
          <w:sz w:val="24"/>
          <w:szCs w:val="24"/>
        </w:rPr>
      </w:pPr>
      <w:r w:rsidRPr="000D4DD8">
        <w:rPr>
          <w:rFonts w:ascii="Times New Roman" w:hAnsi="Times New Roman" w:cs="Times New Roman"/>
          <w:sz w:val="24"/>
          <w:szCs w:val="24"/>
        </w:rPr>
        <w:t>Co-planning and teamwork are essential for achieving success in many different areas, including education, business, and the nonprofit sector. When people work together effectively, they can accomplish more than they could ever achieve on their own.</w:t>
      </w:r>
    </w:p>
    <w:p w14:paraId="454AF6C5" w14:textId="77777777" w:rsidR="000D4DD8" w:rsidRPr="000D4DD8" w:rsidRDefault="000D4DD8" w:rsidP="000D4DD8">
      <w:pPr>
        <w:spacing w:line="360" w:lineRule="auto"/>
        <w:jc w:val="both"/>
        <w:rPr>
          <w:rFonts w:ascii="Times New Roman" w:hAnsi="Times New Roman" w:cs="Times New Roman"/>
          <w:sz w:val="24"/>
          <w:szCs w:val="24"/>
        </w:rPr>
      </w:pPr>
      <w:r w:rsidRPr="000D4DD8">
        <w:rPr>
          <w:rFonts w:ascii="Times New Roman" w:hAnsi="Times New Roman" w:cs="Times New Roman"/>
          <w:sz w:val="24"/>
          <w:szCs w:val="24"/>
        </w:rPr>
        <w:t>There are a number of strategies that can help to ensure effective co-planning and teamwork. These include:</w:t>
      </w:r>
    </w:p>
    <w:p w14:paraId="67E9BEC1" w14:textId="77777777" w:rsidR="000D4DD8" w:rsidRPr="000D4DD8" w:rsidRDefault="000D4DD8" w:rsidP="000D4DD8">
      <w:pPr>
        <w:numPr>
          <w:ilvl w:val="0"/>
          <w:numId w:val="4"/>
        </w:numPr>
        <w:spacing w:line="360" w:lineRule="auto"/>
        <w:jc w:val="both"/>
        <w:rPr>
          <w:rFonts w:ascii="Times New Roman" w:hAnsi="Times New Roman" w:cs="Times New Roman"/>
          <w:sz w:val="24"/>
          <w:szCs w:val="24"/>
        </w:rPr>
      </w:pPr>
      <w:r w:rsidRPr="000D4DD8">
        <w:rPr>
          <w:rFonts w:ascii="Times New Roman" w:hAnsi="Times New Roman" w:cs="Times New Roman"/>
          <w:sz w:val="24"/>
          <w:szCs w:val="24"/>
        </w:rPr>
        <w:lastRenderedPageBreak/>
        <w:t>Setting clear goals and expectations. Before you start co-planning, it is important to have a clear understanding of the goals of the collaboration and what you hope to achieve. You should also agree on the roles and responsibilities of each team member.</w:t>
      </w:r>
    </w:p>
    <w:p w14:paraId="0D47CE21" w14:textId="77777777" w:rsidR="000D4DD8" w:rsidRPr="000D4DD8" w:rsidRDefault="000D4DD8" w:rsidP="000D4DD8">
      <w:pPr>
        <w:numPr>
          <w:ilvl w:val="0"/>
          <w:numId w:val="4"/>
        </w:numPr>
        <w:spacing w:line="360" w:lineRule="auto"/>
        <w:jc w:val="both"/>
        <w:rPr>
          <w:rFonts w:ascii="Times New Roman" w:hAnsi="Times New Roman" w:cs="Times New Roman"/>
          <w:sz w:val="24"/>
          <w:szCs w:val="24"/>
        </w:rPr>
      </w:pPr>
      <w:r w:rsidRPr="000D4DD8">
        <w:rPr>
          <w:rFonts w:ascii="Times New Roman" w:hAnsi="Times New Roman" w:cs="Times New Roman"/>
          <w:sz w:val="24"/>
          <w:szCs w:val="24"/>
        </w:rPr>
        <w:t>Communicating effectively. Communication is essential for any successful collaboration. Make sure you are communicating regularly and openly with your co-planners. This means sharing ideas, feedback, and concerns.</w:t>
      </w:r>
    </w:p>
    <w:p w14:paraId="16BB7D91" w14:textId="77777777" w:rsidR="000D4DD8" w:rsidRPr="000D4DD8" w:rsidRDefault="000D4DD8" w:rsidP="000D4DD8">
      <w:pPr>
        <w:numPr>
          <w:ilvl w:val="0"/>
          <w:numId w:val="4"/>
        </w:numPr>
        <w:spacing w:line="360" w:lineRule="auto"/>
        <w:jc w:val="both"/>
        <w:rPr>
          <w:rFonts w:ascii="Times New Roman" w:hAnsi="Times New Roman" w:cs="Times New Roman"/>
          <w:sz w:val="24"/>
          <w:szCs w:val="24"/>
        </w:rPr>
      </w:pPr>
      <w:r w:rsidRPr="000D4DD8">
        <w:rPr>
          <w:rFonts w:ascii="Times New Roman" w:hAnsi="Times New Roman" w:cs="Times New Roman"/>
          <w:sz w:val="24"/>
          <w:szCs w:val="24"/>
        </w:rPr>
        <w:t>Being respectful and trustful. Co-planning requires a high level of trust and respect between the different team members. Everyone needs to feel comfortable sharing their ideas and working together towards a common goal.</w:t>
      </w:r>
    </w:p>
    <w:p w14:paraId="31CCD248" w14:textId="77777777" w:rsidR="000D4DD8" w:rsidRPr="000D4DD8" w:rsidRDefault="000D4DD8" w:rsidP="000D4DD8">
      <w:pPr>
        <w:numPr>
          <w:ilvl w:val="0"/>
          <w:numId w:val="4"/>
        </w:numPr>
        <w:spacing w:line="360" w:lineRule="auto"/>
        <w:jc w:val="both"/>
        <w:rPr>
          <w:rFonts w:ascii="Times New Roman" w:hAnsi="Times New Roman" w:cs="Times New Roman"/>
          <w:sz w:val="24"/>
          <w:szCs w:val="24"/>
        </w:rPr>
      </w:pPr>
      <w:r w:rsidRPr="000D4DD8">
        <w:rPr>
          <w:rFonts w:ascii="Times New Roman" w:hAnsi="Times New Roman" w:cs="Times New Roman"/>
          <w:sz w:val="24"/>
          <w:szCs w:val="24"/>
        </w:rPr>
        <w:t>Being flexible and adaptable. Things don't always go according to plan, so it is important to be flexible and adaptable. Be willing to change course as needed and to work together to overcome challenges.</w:t>
      </w:r>
    </w:p>
    <w:p w14:paraId="19ABED40" w14:textId="77777777" w:rsidR="000D4DD8" w:rsidRPr="000D4DD8" w:rsidRDefault="000D4DD8" w:rsidP="000D4DD8">
      <w:pPr>
        <w:numPr>
          <w:ilvl w:val="0"/>
          <w:numId w:val="4"/>
        </w:numPr>
        <w:spacing w:line="360" w:lineRule="auto"/>
        <w:jc w:val="both"/>
        <w:rPr>
          <w:rFonts w:ascii="Times New Roman" w:hAnsi="Times New Roman" w:cs="Times New Roman"/>
          <w:sz w:val="24"/>
          <w:szCs w:val="24"/>
        </w:rPr>
      </w:pPr>
      <w:r w:rsidRPr="000D4DD8">
        <w:rPr>
          <w:rFonts w:ascii="Times New Roman" w:hAnsi="Times New Roman" w:cs="Times New Roman"/>
          <w:sz w:val="24"/>
          <w:szCs w:val="24"/>
        </w:rPr>
        <w:t>Celebrating successes. When you achieve a goal, take the time to celebrate your success. This will help to keep everyone motivated and engaged.</w:t>
      </w:r>
    </w:p>
    <w:p w14:paraId="7910DC6F" w14:textId="2D05E6DD" w:rsidR="002C5751" w:rsidRDefault="002C5751" w:rsidP="007B266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Citation</w:t>
      </w:r>
    </w:p>
    <w:p w14:paraId="7867DAA8" w14:textId="25C5A568" w:rsidR="002C5751" w:rsidRDefault="00FF1237" w:rsidP="00B66075">
      <w:pPr>
        <w:spacing w:line="240" w:lineRule="auto"/>
        <w:jc w:val="both"/>
        <w:rPr>
          <w:rFonts w:ascii="Times New Roman" w:hAnsi="Times New Roman" w:cs="Times New Roman"/>
          <w:i/>
          <w:iCs/>
          <w:sz w:val="20"/>
          <w:szCs w:val="20"/>
        </w:rPr>
      </w:pPr>
      <w:r>
        <w:rPr>
          <w:rFonts w:ascii="Times New Roman" w:hAnsi="Times New Roman" w:cs="Times New Roman"/>
          <w:b/>
          <w:bCs/>
          <w:i/>
          <w:iCs/>
          <w:sz w:val="20"/>
          <w:szCs w:val="20"/>
        </w:rPr>
        <w:t xml:space="preserve">q-2 </w:t>
      </w:r>
      <w:r w:rsidR="002C5751">
        <w:rPr>
          <w:rFonts w:ascii="Times New Roman" w:hAnsi="Times New Roman" w:cs="Times New Roman"/>
          <w:i/>
          <w:iCs/>
          <w:sz w:val="20"/>
          <w:szCs w:val="20"/>
        </w:rPr>
        <w:t xml:space="preserve">World bank </w:t>
      </w:r>
    </w:p>
    <w:p w14:paraId="7320DCE0" w14:textId="32984C7B" w:rsidR="002C5751" w:rsidRDefault="002C5751" w:rsidP="00B66075">
      <w:pPr>
        <w:spacing w:line="240" w:lineRule="auto"/>
        <w:jc w:val="both"/>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Inclusive education resource guide</w:t>
      </w:r>
    </w:p>
    <w:p w14:paraId="472744C0" w14:textId="2992D543" w:rsidR="00413DD0" w:rsidRDefault="00413DD0" w:rsidP="00413DD0">
      <w:pPr>
        <w:spacing w:line="240" w:lineRule="auto"/>
        <w:jc w:val="both"/>
        <w:rPr>
          <w:rFonts w:ascii="Times New Roman" w:hAnsi="Times New Roman" w:cs="Times New Roman"/>
          <w:i/>
          <w:iCs/>
          <w:sz w:val="20"/>
          <w:szCs w:val="20"/>
        </w:rPr>
      </w:pPr>
      <w:r>
        <w:rPr>
          <w:rFonts w:ascii="Times New Roman" w:hAnsi="Times New Roman" w:cs="Times New Roman"/>
          <w:b/>
          <w:bCs/>
          <w:i/>
          <w:iCs/>
          <w:sz w:val="20"/>
          <w:szCs w:val="20"/>
        </w:rPr>
        <w:t xml:space="preserve">q-3 </w:t>
      </w:r>
      <w:r>
        <w:rPr>
          <w:rFonts w:ascii="Times New Roman" w:hAnsi="Times New Roman" w:cs="Times New Roman"/>
          <w:i/>
          <w:iCs/>
          <w:sz w:val="20"/>
          <w:szCs w:val="20"/>
        </w:rPr>
        <w:t>Save the Children</w:t>
      </w:r>
    </w:p>
    <w:p w14:paraId="010C28A3" w14:textId="4510B53E" w:rsidR="00413DD0" w:rsidRPr="00413DD0" w:rsidRDefault="00413DD0" w:rsidP="00413DD0">
      <w:pPr>
        <w:spacing w:line="240" w:lineRule="auto"/>
        <w:jc w:val="both"/>
        <w:rPr>
          <w:rFonts w:ascii="Times New Roman" w:hAnsi="Times New Roman" w:cs="Times New Roman"/>
          <w:b/>
          <w:bCs/>
          <w:sz w:val="20"/>
          <w:szCs w:val="20"/>
        </w:rPr>
      </w:pPr>
      <w:r>
        <w:rPr>
          <w:rFonts w:ascii="Times New Roman" w:hAnsi="Times New Roman" w:cs="Times New Roman"/>
          <w:i/>
          <w:iCs/>
          <w:sz w:val="20"/>
          <w:szCs w:val="20"/>
        </w:rPr>
        <w:tab/>
      </w:r>
      <w:r w:rsidRPr="00413DD0">
        <w:rPr>
          <w:rFonts w:ascii="Times New Roman" w:hAnsi="Times New Roman" w:cs="Times New Roman"/>
          <w:sz w:val="20"/>
          <w:szCs w:val="20"/>
        </w:rPr>
        <w:t>Inclusive Education Resources and Toolkit</w:t>
      </w:r>
    </w:p>
    <w:p w14:paraId="69688581" w14:textId="387E6411" w:rsidR="00B66075" w:rsidRDefault="00FF1237" w:rsidP="00B66075">
      <w:pPr>
        <w:spacing w:line="240" w:lineRule="auto"/>
        <w:jc w:val="both"/>
        <w:rPr>
          <w:rFonts w:ascii="Times New Roman" w:hAnsi="Times New Roman" w:cs="Times New Roman"/>
          <w:i/>
          <w:iCs/>
          <w:sz w:val="20"/>
          <w:szCs w:val="20"/>
        </w:rPr>
      </w:pPr>
      <w:r w:rsidRPr="00FF1237">
        <w:rPr>
          <w:rFonts w:ascii="Times New Roman" w:hAnsi="Times New Roman" w:cs="Times New Roman"/>
          <w:b/>
          <w:bCs/>
          <w:i/>
          <w:iCs/>
          <w:sz w:val="20"/>
          <w:szCs w:val="20"/>
        </w:rPr>
        <w:t>q-4</w:t>
      </w:r>
      <w:r>
        <w:rPr>
          <w:rFonts w:ascii="Times New Roman" w:hAnsi="Times New Roman" w:cs="Times New Roman"/>
          <w:i/>
          <w:iCs/>
          <w:sz w:val="20"/>
          <w:szCs w:val="20"/>
        </w:rPr>
        <w:t xml:space="preserve"> </w:t>
      </w:r>
      <w:r w:rsidRPr="00FF1237">
        <w:rPr>
          <w:rFonts w:ascii="Times New Roman" w:hAnsi="Times New Roman" w:cs="Times New Roman"/>
          <w:i/>
          <w:iCs/>
          <w:sz w:val="20"/>
          <w:szCs w:val="20"/>
        </w:rPr>
        <w:t>discoveryinaction.com.au</w:t>
      </w:r>
    </w:p>
    <w:p w14:paraId="5A08DC9D" w14:textId="0B420FC3" w:rsidR="00FF1237" w:rsidRPr="00FF1237" w:rsidRDefault="00FF1237" w:rsidP="00B66075">
      <w:pPr>
        <w:spacing w:line="240" w:lineRule="auto"/>
        <w:jc w:val="both"/>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 xml:space="preserve">9-keys to successful collaborations </w:t>
      </w:r>
    </w:p>
    <w:p w14:paraId="17A84874" w14:textId="2F51A2C3" w:rsidR="002C5751" w:rsidRDefault="00FF1237" w:rsidP="00B66075">
      <w:pPr>
        <w:spacing w:line="240" w:lineRule="auto"/>
        <w:jc w:val="both"/>
        <w:rPr>
          <w:rFonts w:ascii="Times New Roman" w:hAnsi="Times New Roman" w:cs="Times New Roman"/>
          <w:i/>
          <w:iCs/>
          <w:sz w:val="20"/>
          <w:szCs w:val="20"/>
        </w:rPr>
      </w:pPr>
      <w:r>
        <w:rPr>
          <w:rFonts w:ascii="Times New Roman" w:hAnsi="Times New Roman" w:cs="Times New Roman"/>
          <w:b/>
          <w:bCs/>
          <w:i/>
          <w:iCs/>
          <w:sz w:val="20"/>
          <w:szCs w:val="20"/>
        </w:rPr>
        <w:t xml:space="preserve">q-5 </w:t>
      </w:r>
      <w:r w:rsidR="002C5751">
        <w:rPr>
          <w:rFonts w:ascii="Times New Roman" w:hAnsi="Times New Roman" w:cs="Times New Roman"/>
          <w:i/>
          <w:iCs/>
          <w:sz w:val="20"/>
          <w:szCs w:val="20"/>
        </w:rPr>
        <w:t>California state university</w:t>
      </w:r>
    </w:p>
    <w:p w14:paraId="6AEDA35D" w14:textId="42BEC6E9" w:rsidR="002C5751" w:rsidRDefault="002C5751" w:rsidP="00B66075">
      <w:pPr>
        <w:spacing w:line="240" w:lineRule="auto"/>
        <w:jc w:val="both"/>
        <w:rPr>
          <w:rFonts w:ascii="Times New Roman" w:hAnsi="Times New Roman" w:cs="Times New Roman"/>
          <w:sz w:val="20"/>
          <w:szCs w:val="20"/>
        </w:rPr>
      </w:pPr>
      <w:r>
        <w:rPr>
          <w:rFonts w:ascii="Times New Roman" w:hAnsi="Times New Roman" w:cs="Times New Roman"/>
          <w:i/>
          <w:iCs/>
          <w:sz w:val="20"/>
          <w:szCs w:val="20"/>
        </w:rPr>
        <w:tab/>
      </w:r>
      <w:r w:rsidRPr="002C5751">
        <w:rPr>
          <w:rFonts w:ascii="Times New Roman" w:hAnsi="Times New Roman" w:cs="Times New Roman"/>
          <w:sz w:val="20"/>
          <w:szCs w:val="20"/>
        </w:rPr>
        <w:t>10-tips for using co-planning efficiently</w:t>
      </w:r>
    </w:p>
    <w:sectPr w:rsidR="002C5751" w:rsidSect="002913BA">
      <w:pgSz w:w="12240" w:h="15840" w:code="1"/>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3817"/>
    <w:multiLevelType w:val="multilevel"/>
    <w:tmpl w:val="FA90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F2948"/>
    <w:multiLevelType w:val="multilevel"/>
    <w:tmpl w:val="DBEA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3074A"/>
    <w:multiLevelType w:val="multilevel"/>
    <w:tmpl w:val="B544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E49C3"/>
    <w:multiLevelType w:val="multilevel"/>
    <w:tmpl w:val="23A0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30AC7"/>
    <w:multiLevelType w:val="multilevel"/>
    <w:tmpl w:val="60A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D357C"/>
    <w:multiLevelType w:val="multilevel"/>
    <w:tmpl w:val="048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F0"/>
    <w:rsid w:val="000B4D51"/>
    <w:rsid w:val="000D4DD8"/>
    <w:rsid w:val="000E5F5B"/>
    <w:rsid w:val="002913BA"/>
    <w:rsid w:val="002C5751"/>
    <w:rsid w:val="0036652B"/>
    <w:rsid w:val="00413DD0"/>
    <w:rsid w:val="006B7235"/>
    <w:rsid w:val="007B266D"/>
    <w:rsid w:val="00A950AA"/>
    <w:rsid w:val="00B66075"/>
    <w:rsid w:val="00C66FB4"/>
    <w:rsid w:val="00CD2E94"/>
    <w:rsid w:val="00F077F0"/>
    <w:rsid w:val="00FF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0D6F"/>
  <w15:chartTrackingRefBased/>
  <w15:docId w15:val="{E19C66F9-CF30-4419-96A1-9A910F39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D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5111">
      <w:bodyDiv w:val="1"/>
      <w:marLeft w:val="0"/>
      <w:marRight w:val="0"/>
      <w:marTop w:val="0"/>
      <w:marBottom w:val="0"/>
      <w:divBdr>
        <w:top w:val="none" w:sz="0" w:space="0" w:color="auto"/>
        <w:left w:val="none" w:sz="0" w:space="0" w:color="auto"/>
        <w:bottom w:val="none" w:sz="0" w:space="0" w:color="auto"/>
        <w:right w:val="none" w:sz="0" w:space="0" w:color="auto"/>
      </w:divBdr>
    </w:div>
    <w:div w:id="233315947">
      <w:bodyDiv w:val="1"/>
      <w:marLeft w:val="0"/>
      <w:marRight w:val="0"/>
      <w:marTop w:val="0"/>
      <w:marBottom w:val="0"/>
      <w:divBdr>
        <w:top w:val="none" w:sz="0" w:space="0" w:color="auto"/>
        <w:left w:val="none" w:sz="0" w:space="0" w:color="auto"/>
        <w:bottom w:val="none" w:sz="0" w:space="0" w:color="auto"/>
        <w:right w:val="none" w:sz="0" w:space="0" w:color="auto"/>
      </w:divBdr>
    </w:div>
    <w:div w:id="474297262">
      <w:bodyDiv w:val="1"/>
      <w:marLeft w:val="0"/>
      <w:marRight w:val="0"/>
      <w:marTop w:val="0"/>
      <w:marBottom w:val="0"/>
      <w:divBdr>
        <w:top w:val="none" w:sz="0" w:space="0" w:color="auto"/>
        <w:left w:val="none" w:sz="0" w:space="0" w:color="auto"/>
        <w:bottom w:val="none" w:sz="0" w:space="0" w:color="auto"/>
        <w:right w:val="none" w:sz="0" w:space="0" w:color="auto"/>
      </w:divBdr>
    </w:div>
    <w:div w:id="477111983">
      <w:bodyDiv w:val="1"/>
      <w:marLeft w:val="0"/>
      <w:marRight w:val="0"/>
      <w:marTop w:val="0"/>
      <w:marBottom w:val="0"/>
      <w:divBdr>
        <w:top w:val="none" w:sz="0" w:space="0" w:color="auto"/>
        <w:left w:val="none" w:sz="0" w:space="0" w:color="auto"/>
        <w:bottom w:val="none" w:sz="0" w:space="0" w:color="auto"/>
        <w:right w:val="none" w:sz="0" w:space="0" w:color="auto"/>
      </w:divBdr>
    </w:div>
    <w:div w:id="607934948">
      <w:bodyDiv w:val="1"/>
      <w:marLeft w:val="0"/>
      <w:marRight w:val="0"/>
      <w:marTop w:val="0"/>
      <w:marBottom w:val="0"/>
      <w:divBdr>
        <w:top w:val="none" w:sz="0" w:space="0" w:color="auto"/>
        <w:left w:val="none" w:sz="0" w:space="0" w:color="auto"/>
        <w:bottom w:val="none" w:sz="0" w:space="0" w:color="auto"/>
        <w:right w:val="none" w:sz="0" w:space="0" w:color="auto"/>
      </w:divBdr>
    </w:div>
    <w:div w:id="720708806">
      <w:bodyDiv w:val="1"/>
      <w:marLeft w:val="0"/>
      <w:marRight w:val="0"/>
      <w:marTop w:val="0"/>
      <w:marBottom w:val="0"/>
      <w:divBdr>
        <w:top w:val="none" w:sz="0" w:space="0" w:color="auto"/>
        <w:left w:val="none" w:sz="0" w:space="0" w:color="auto"/>
        <w:bottom w:val="none" w:sz="0" w:space="0" w:color="auto"/>
        <w:right w:val="none" w:sz="0" w:space="0" w:color="auto"/>
      </w:divBdr>
    </w:div>
    <w:div w:id="904872896">
      <w:bodyDiv w:val="1"/>
      <w:marLeft w:val="0"/>
      <w:marRight w:val="0"/>
      <w:marTop w:val="0"/>
      <w:marBottom w:val="0"/>
      <w:divBdr>
        <w:top w:val="none" w:sz="0" w:space="0" w:color="auto"/>
        <w:left w:val="none" w:sz="0" w:space="0" w:color="auto"/>
        <w:bottom w:val="none" w:sz="0" w:space="0" w:color="auto"/>
        <w:right w:val="none" w:sz="0" w:space="0" w:color="auto"/>
      </w:divBdr>
    </w:div>
    <w:div w:id="941452220">
      <w:bodyDiv w:val="1"/>
      <w:marLeft w:val="0"/>
      <w:marRight w:val="0"/>
      <w:marTop w:val="0"/>
      <w:marBottom w:val="0"/>
      <w:divBdr>
        <w:top w:val="none" w:sz="0" w:space="0" w:color="auto"/>
        <w:left w:val="none" w:sz="0" w:space="0" w:color="auto"/>
        <w:bottom w:val="none" w:sz="0" w:space="0" w:color="auto"/>
        <w:right w:val="none" w:sz="0" w:space="0" w:color="auto"/>
      </w:divBdr>
    </w:div>
    <w:div w:id="994797441">
      <w:bodyDiv w:val="1"/>
      <w:marLeft w:val="0"/>
      <w:marRight w:val="0"/>
      <w:marTop w:val="0"/>
      <w:marBottom w:val="0"/>
      <w:divBdr>
        <w:top w:val="none" w:sz="0" w:space="0" w:color="auto"/>
        <w:left w:val="none" w:sz="0" w:space="0" w:color="auto"/>
        <w:bottom w:val="none" w:sz="0" w:space="0" w:color="auto"/>
        <w:right w:val="none" w:sz="0" w:space="0" w:color="auto"/>
      </w:divBdr>
    </w:div>
    <w:div w:id="1054893983">
      <w:bodyDiv w:val="1"/>
      <w:marLeft w:val="0"/>
      <w:marRight w:val="0"/>
      <w:marTop w:val="0"/>
      <w:marBottom w:val="0"/>
      <w:divBdr>
        <w:top w:val="none" w:sz="0" w:space="0" w:color="auto"/>
        <w:left w:val="none" w:sz="0" w:space="0" w:color="auto"/>
        <w:bottom w:val="none" w:sz="0" w:space="0" w:color="auto"/>
        <w:right w:val="none" w:sz="0" w:space="0" w:color="auto"/>
      </w:divBdr>
    </w:div>
    <w:div w:id="1078283620">
      <w:bodyDiv w:val="1"/>
      <w:marLeft w:val="0"/>
      <w:marRight w:val="0"/>
      <w:marTop w:val="0"/>
      <w:marBottom w:val="0"/>
      <w:divBdr>
        <w:top w:val="none" w:sz="0" w:space="0" w:color="auto"/>
        <w:left w:val="none" w:sz="0" w:space="0" w:color="auto"/>
        <w:bottom w:val="none" w:sz="0" w:space="0" w:color="auto"/>
        <w:right w:val="none" w:sz="0" w:space="0" w:color="auto"/>
      </w:divBdr>
    </w:div>
    <w:div w:id="1669820906">
      <w:bodyDiv w:val="1"/>
      <w:marLeft w:val="0"/>
      <w:marRight w:val="0"/>
      <w:marTop w:val="0"/>
      <w:marBottom w:val="0"/>
      <w:divBdr>
        <w:top w:val="none" w:sz="0" w:space="0" w:color="auto"/>
        <w:left w:val="none" w:sz="0" w:space="0" w:color="auto"/>
        <w:bottom w:val="none" w:sz="0" w:space="0" w:color="auto"/>
        <w:right w:val="none" w:sz="0" w:space="0" w:color="auto"/>
      </w:divBdr>
    </w:div>
    <w:div w:id="1771197956">
      <w:bodyDiv w:val="1"/>
      <w:marLeft w:val="0"/>
      <w:marRight w:val="0"/>
      <w:marTop w:val="0"/>
      <w:marBottom w:val="0"/>
      <w:divBdr>
        <w:top w:val="none" w:sz="0" w:space="0" w:color="auto"/>
        <w:left w:val="none" w:sz="0" w:space="0" w:color="auto"/>
        <w:bottom w:val="none" w:sz="0" w:space="0" w:color="auto"/>
        <w:right w:val="none" w:sz="0" w:space="0" w:color="auto"/>
      </w:divBdr>
    </w:div>
    <w:div w:id="20676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b:Tag>
    <b:SourceType>JournalArticle</b:SourceType>
    <b:Guid>{F21AF080-87E9-435D-9E73-35F2CEB95065}</b:Guid>
    <b:Title>10 tips for using co-planning effciently </b:Title>
    <b:Author>
      <b:Author>
        <b:NameList>
          <b:Person>
            <b:Last>University</b:Last>
            <b:First>California</b:First>
            <b:Middle>State</b:Middle>
          </b:Person>
        </b:NameList>
      </b:Author>
    </b:Author>
    <b:RefOrder>1</b:RefOrder>
  </b:Source>
</b:Sources>
</file>

<file path=customXml/itemProps1.xml><?xml version="1.0" encoding="utf-8"?>
<ds:datastoreItem xmlns:ds="http://schemas.openxmlformats.org/officeDocument/2006/customXml" ds:itemID="{68B2101E-AD5E-4EE5-9CD6-9D59DDEF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11</cp:revision>
  <dcterms:created xsi:type="dcterms:W3CDTF">2023-07-14T07:57:00Z</dcterms:created>
  <dcterms:modified xsi:type="dcterms:W3CDTF">2023-07-16T13:12:00Z</dcterms:modified>
</cp:coreProperties>
</file>