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1" Type="http://schemas.openxmlformats.org/officeDocument/2006/relationships/officeDocument" Target="word/document.xml"/>
    <Relationship Id="rId4" Type="http://schemas.openxmlformats.org/officeDocument/2006/relationships/extended-properties" Target="docProps/app.xml"/>
    <Relationship Id="rId3" Type="http://schemas.openxmlformats.org/package/2006/relationships/metadata/core-properties" Target="docProps/core.xml"/>
  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Concert</w:t>
      </w:r>
      <w:r>
        <w:t xml:space="preserve"> </w:t>
      </w:r>
      <w:r>
        <w:t xml:space="preserve">Spirituel</w:t>
      </w:r>
    </w:p>
    <w:p>
      <w:pPr>
        <w:pStyle w:val="Date"/>
      </w:pPr>
      <w:r>
        <w:t xml:space="preserve">2017-11-08</w:t>
      </w:r>
    </w:p>
    <w:p>
      <w:pPr>
        <w:pStyle w:val="Heading1"/>
      </w:pPr>
      <w:bookmarkStart w:id="21" w:name="concert-spirituel"/>
      <w:r>
        <w:t xml:space="preserve">Concert Spirituel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Konzertveranstaltung</w:t>
      </w:r>
    </w:p>
    <w:p>
      <w:pPr>
        <w:pStyle w:val="Compact"/>
        <w:numPr>
          <w:numId w:val="1001"/>
          <w:ilvl w:val="0"/>
        </w:numPr>
      </w:pPr>
      <w:r>
        <w:t xml:space="preserve">einziges öffentliches Konzert</w:t>
      </w:r>
    </w:p>
    <w:p>
      <w:pPr>
        <w:pStyle w:val="Compact"/>
        <w:numPr>
          <w:numId w:val="1002"/>
          <w:ilvl w:val="0"/>
        </w:numPr>
      </w:pPr>
      <w:r>
        <w:t xml:space="preserve">einziges öffentliches Konzert außerhalb der Akademie</w:t>
      </w:r>
    </w:p>
    <w:p>
      <w:pPr>
        <w:pStyle w:val="Compact"/>
        <w:numPr>
          <w:numId w:val="1003"/>
          <w:ilvl w:val="1"/>
        </w:numPr>
      </w:pPr>
      <w:r>
        <w:t xml:space="preserve">Erlaubt von König Louis XIV</w:t>
      </w:r>
    </w:p>
    <w:p>
      <w:pPr>
        <w:pStyle w:val="Compact"/>
        <w:numPr>
          <w:numId w:val="1003"/>
          <w:ilvl w:val="1"/>
        </w:numPr>
      </w:pPr>
      <w:r>
        <w:t xml:space="preserve">Nur an katholischen Feiertagen (~30/Jahr)</w:t>
      </w:r>
    </w:p>
    <w:p>
      <w:pPr>
        <w:pStyle w:val="Compact"/>
        <w:numPr>
          <w:numId w:val="1003"/>
          <w:ilvl w:val="1"/>
        </w:numPr>
      </w:pPr>
      <w:r>
        <w:t xml:space="preserve">keine Franzöische Musik/Oper</w:t>
      </w:r>
    </w:p>
    <w:p>
      <w:pPr>
        <w:pStyle w:val="Compact"/>
        <w:numPr>
          <w:numId w:val="1003"/>
          <w:ilvl w:val="1"/>
        </w:numPr>
      </w:pPr>
      <w:r>
        <w:t xml:space="preserve">erhebliche Geldsummen (zu zahlen an Akademie)</w:t>
      </w:r>
    </w:p>
    <w:p>
      <w:pPr>
        <w:pStyle w:val="Heading1"/>
      </w:pPr>
      <w:bookmarkStart w:id="22" w:name="eröffnung"/>
      <w:r>
        <w:t xml:space="preserve">Eröffnung</w:t>
      </w:r>
      <w:bookmarkEnd w:id="22"/>
    </w:p>
    <w:p>
      <w:pPr>
        <w:pStyle w:val="BlockText"/>
      </w:pPr>
      <w:r>
        <w:t xml:space="preserve">18.03.1725</w:t>
      </w:r>
    </w:p>
    <w:p>
      <w:pPr>
        <w:pStyle w:val="Compact"/>
        <w:numPr>
          <w:numId w:val="1004"/>
          <w:ilvl w:val="0"/>
        </w:numPr>
      </w:pPr>
      <w:r>
        <w:t xml:space="preserve">Salle des Cent Suisses, Tuileries</w:t>
      </w:r>
    </w:p>
    <w:p>
      <w:pPr>
        <w:pStyle w:val="Compact"/>
        <w:numPr>
          <w:numId w:val="1005"/>
          <w:ilvl w:val="1"/>
        </w:numPr>
      </w:pPr>
      <w:r>
        <w:t xml:space="preserve">100 Musiker</w:t>
      </w:r>
    </w:p>
    <w:p>
      <w:pPr>
        <w:pStyle w:val="Compact"/>
        <w:numPr>
          <w:numId w:val="1005"/>
          <w:ilvl w:val="1"/>
        </w:numPr>
      </w:pPr>
      <w:r>
        <w:t xml:space="preserve">1800 Zuschauer</w:t>
      </w:r>
    </w:p>
    <w:p>
      <w:pPr>
        <w:pStyle w:val="Compact"/>
        <w:numPr>
          <w:numId w:val="1004"/>
          <w:ilvl w:val="0"/>
        </w:numPr>
      </w:pPr>
      <w:r>
        <w:t xml:space="preserve">Konzertmeister: Anne Danicon Philidor</w:t>
      </w:r>
    </w:p>
    <w:p>
      <w:pPr>
        <w:pStyle w:val="Heading2"/>
      </w:pPr>
      <w:bookmarkStart w:id="23" w:name="werke"/>
      <w:r>
        <w:t xml:space="preserve">Werke</w:t>
      </w:r>
      <w:bookmarkEnd w:id="23"/>
    </w:p>
    <w:p>
      <w:pPr>
        <w:numPr>
          <w:numId w:val="1006"/>
          <w:ilvl w:val="0"/>
        </w:numPr>
      </w:pPr>
      <w:r>
        <w:t xml:space="preserve">Concerto grosso,</w:t>
      </w:r>
      <w:r>
        <w:t xml:space="preserve"> </w:t>
      </w:r>
      <w:hyperlink r:id="rId24">
        <w:r>
          <w:rPr>
            <w:rStyle w:val="Hyperlink"/>
          </w:rPr>
          <w:t xml:space="preserve">Arcangelo Corelli</w:t>
        </w:r>
      </w:hyperlink>
    </w:p>
    <w:p>
      <w:pPr>
        <w:numPr>
          <w:numId w:val="1006"/>
          <w:ilvl w:val="0"/>
        </w:numPr>
      </w:pPr>
      <w:r>
        <w:t xml:space="preserve">2 Motetten,</w:t>
      </w:r>
      <w:r>
        <w:t xml:space="preserve"> </w:t>
      </w:r>
      <w:hyperlink r:id="rId25">
        <w:r>
          <w:rPr>
            <w:rStyle w:val="Hyperlink"/>
          </w:rPr>
          <w:t xml:space="preserve">Michel-Richard Delalande</w:t>
        </w:r>
      </w:hyperlink>
    </w:p>
    <w:p>
      <w:pPr>
        <w:pStyle w:val="Heading1"/>
      </w:pPr>
      <w:bookmarkStart w:id="26" w:name="spätere-künstler"/>
      <w:r>
        <w:t xml:space="preserve">Spätere Künstler</w:t>
      </w:r>
      <w:bookmarkEnd w:id="26"/>
    </w:p>
    <w:p>
      <w:pPr>
        <w:pStyle w:val="FirstParagraph"/>
      </w:pPr>
      <w:r>
        <w:t xml:space="preserve">Unter anderem: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Joseph Haydn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Johann Sebastian Bach</w:t>
        </w:r>
      </w:hyperlink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Wolfgang Amadeus Mozart</w:t>
        </w:r>
      </w:hyperlink>
    </w:p>
    <w:p>
      <w:pPr>
        <w:pStyle w:val="Heading1"/>
      </w:pPr>
      <w:bookmarkStart w:id="30" w:name="bedeutung"/>
      <w:r>
        <w:t xml:space="preserve">Bedeutung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Kommerzielle Ausrichtung der Musik</w:t>
      </w:r>
    </w:p>
    <w:p>
      <w:pPr>
        <w:pStyle w:val="Compact"/>
        <w:numPr>
          <w:numId w:val="1007"/>
          <w:ilvl w:val="0"/>
        </w:numPr>
      </w:pPr>
      <w:r>
        <w:t xml:space="preserve">öffentlich: Für alle, die es sich leisten können</w:t>
      </w:r>
    </w:p>
    <w:p>
      <w:pPr>
        <w:pStyle w:val="FirstParagraph"/>
      </w:pPr>
      <w:r>
        <w:t xml:space="preserve">→ Publikum als Machthaber</w:t>
      </w:r>
      <w:r>
        <w:t xml:space="preserve"> </w:t>
      </w:r>
      <w:r>
        <w:t xml:space="preserve">- Musiker abhängig von der Reaktion</w:t>
      </w:r>
      <w:r>
        <w:t xml:space="preserve"> </w:t>
      </w:r>
      <w:r>
        <w:t xml:space="preserve">- Zuschauer bestimmen, was gespielt wird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1d20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d2fe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.wikipedia.org/wiki/Arcangelo_Corelli" TargetMode="External" /><Relationship Type="http://schemas.openxmlformats.org/officeDocument/2006/relationships/hyperlink" Id="rId28" Target="https://de.wikipedia.org/wiki/Johann_Sebastian_Bach" TargetMode="External" /><Relationship Type="http://schemas.openxmlformats.org/officeDocument/2006/relationships/hyperlink" Id="rId27" Target="https://de.wikipedia.org/wiki/Joseph_Haydn" TargetMode="External" /><Relationship Type="http://schemas.openxmlformats.org/officeDocument/2006/relationships/hyperlink" Id="rId25" Target="https://de.wikipedia.org/wiki/Michel-Richard_Delalande" TargetMode="External" /><Relationship Type="http://schemas.openxmlformats.org/officeDocument/2006/relationships/hyperlink" Id="rId29" Target="https://de.wikipedia.org/wiki/Wolfgang_Amadeus_Moz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.wikipedia.org/wiki/Arcangelo_Corelli" TargetMode="External" /><Relationship Type="http://schemas.openxmlformats.org/officeDocument/2006/relationships/hyperlink" Id="rId28" Target="https://de.wikipedia.org/wiki/Johann_Sebastian_Bach" TargetMode="External" /><Relationship Type="http://schemas.openxmlformats.org/officeDocument/2006/relationships/hyperlink" Id="rId27" Target="https://de.wikipedia.org/wiki/Joseph_Haydn" TargetMode="External" /><Relationship Type="http://schemas.openxmlformats.org/officeDocument/2006/relationships/hyperlink" Id="rId25" Target="https://de.wikipedia.org/wiki/Michel-Richard_Delalande" TargetMode="External" /><Relationship Type="http://schemas.openxmlformats.org/officeDocument/2006/relationships/hyperlink" Id="rId29" Target="https://de.wikipedia.org/wiki/Wolfgang_Amadeus_Moz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Concert Spirituel</dc:title>
  <dc:creator/>
  <cp:keywords/>
  <dcterms:created xsi:type="dcterms:W3CDTF">2017-11-08T20:31:22Z</dcterms:created>
  <dcterms:modified xsi:type="dcterms:W3CDTF">2017-11-08T20:31:22Z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(2)XmqI/dMlxv8Z47Xk75DBRagNHsImazcP7rkhy7QxtQUAji6U8+FHMaIbHSdm55FQm45SoxHD
znhvnkKHYEKyuA8vII6we7+W7/6xkGK0eL4DkBt/UtcG3/YDXqH9nIyeLueWBcSg60bylgUs
I1uG9fTP2Y78sWPBEU/xsfxsukKoZyEQ256lsPqAAfBu148MasS3Rfs7MmAnDuLv1GiwteqR
UzFq50wSzG69CvNPhU</vt:lpwstr>
  </property>
  <property fmtid="{D5CDD505-2E9C-101B-9397-08002B2CF9AE}" pid="3" name="_2015_ms_pID_7253431">
    <vt:lpwstr>xa5Skgpy3YLvsVp9qyyWX1+CGOVjnyJz11l4F+QLiyoX5ZveC6LVNY
i889tlZK7bJdTerAKwqiyjr6OhIKPxR6CCSAn/O96YUOeE2sj7TEXQ9Hb/C7x7YZ2k4RuJK/
X5Y56uJ5pa+GZs+yH85JTZnGXM56fCJMJvLcOdG7WNmI2+b+yqgCddJ7elo7aGQBMrg=</vt:lpwstr>
  </property>
</Properties>
</file>