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7B" w:rsidRDefault="00DA24D6" w:rsidP="004C1C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4D6"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использования памяти. Оптимизация использования жесткого диска. Оптимизация использования сети. Инструменты повышения производительности программного обеспечения  </w:t>
      </w:r>
      <w:r w:rsidR="004F13CA" w:rsidRPr="004F13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F13CA" w:rsidRDefault="004F13CA" w:rsidP="004C1C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729">
        <w:rPr>
          <w:rFonts w:ascii="Times New Roman" w:hAnsi="Times New Roman" w:cs="Times New Roman"/>
          <w:b/>
          <w:bCs/>
          <w:sz w:val="28"/>
          <w:szCs w:val="28"/>
        </w:rPr>
        <w:t xml:space="preserve">Решение проблем с жестким диском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Неполадки жесткого диска являются одними из </w:t>
      </w:r>
      <w:proofErr w:type="gramStart"/>
      <w:r w:rsidRPr="00F60729">
        <w:rPr>
          <w:rFonts w:ascii="Times New Roman" w:hAnsi="Times New Roman" w:cs="Times New Roman"/>
          <w:bCs/>
          <w:sz w:val="28"/>
          <w:szCs w:val="28"/>
        </w:rPr>
        <w:t>самых</w:t>
      </w:r>
      <w:proofErr w:type="gram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распространенных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, особенно, когда вы не уверены, что </w:t>
      </w:r>
      <w:r w:rsidR="003A0985">
        <w:rPr>
          <w:rFonts w:ascii="Times New Roman" w:hAnsi="Times New Roman" w:cs="Times New Roman"/>
          <w:bCs/>
          <w:sz w:val="28"/>
          <w:szCs w:val="28"/>
        </w:rPr>
        <w:t xml:space="preserve">это 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касается программного или аппаратного обеспечения. Если жесткий диск начинает капризничать, </w:t>
      </w:r>
      <w:r w:rsidR="003A0985">
        <w:rPr>
          <w:rFonts w:ascii="Times New Roman" w:hAnsi="Times New Roman" w:cs="Times New Roman"/>
          <w:bCs/>
          <w:sz w:val="28"/>
          <w:szCs w:val="28"/>
        </w:rPr>
        <w:t>неожиданные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перезагрузки случайно или работает медленно, важно сохранять все ваши жизненно важны</w:t>
      </w:r>
      <w:r w:rsidR="003A0985">
        <w:rPr>
          <w:rFonts w:ascii="Times New Roman" w:hAnsi="Times New Roman" w:cs="Times New Roman"/>
          <w:bCs/>
          <w:sz w:val="28"/>
          <w:szCs w:val="28"/>
        </w:rPr>
        <w:t>е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="003A0985">
        <w:rPr>
          <w:rFonts w:ascii="Times New Roman" w:hAnsi="Times New Roman" w:cs="Times New Roman"/>
          <w:bCs/>
          <w:sz w:val="28"/>
          <w:szCs w:val="28"/>
        </w:rPr>
        <w:t>ы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на флэш-накопитель или другой компьютер, прежде чем пытаться найти и решить эти проблемы.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7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Выяснить, что случилось с жестк</w:t>
      </w:r>
      <w:r w:rsidR="003A09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</w:t>
      </w:r>
      <w:r w:rsidRPr="00F607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диск</w:t>
      </w:r>
      <w:r w:rsidR="003A09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ом</w:t>
      </w:r>
      <w:r w:rsidRPr="00F607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>Поиск и устранение неисправностей проблемы по своему усмотрению можно даже не будучи специалистом по компьютерам. Все, что вам нужно знать, это знаки</w:t>
      </w:r>
      <w:r w:rsidR="003A0985">
        <w:rPr>
          <w:rFonts w:ascii="Times New Roman" w:hAnsi="Times New Roman" w:cs="Times New Roman"/>
          <w:bCs/>
          <w:sz w:val="28"/>
          <w:szCs w:val="28"/>
        </w:rPr>
        <w:t xml:space="preserve">, по которым 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искать и </w:t>
      </w:r>
      <w:r w:rsidR="003A0985">
        <w:rPr>
          <w:rFonts w:ascii="Times New Roman" w:hAnsi="Times New Roman" w:cs="Times New Roman"/>
          <w:bCs/>
          <w:sz w:val="28"/>
          <w:szCs w:val="28"/>
        </w:rPr>
        <w:t xml:space="preserve">с </w:t>
      </w:r>
      <w:r w:rsidRPr="00F60729">
        <w:rPr>
          <w:rFonts w:ascii="Times New Roman" w:hAnsi="Times New Roman" w:cs="Times New Roman"/>
          <w:bCs/>
          <w:sz w:val="28"/>
          <w:szCs w:val="28"/>
        </w:rPr>
        <w:t>каки</w:t>
      </w:r>
      <w:r w:rsidR="003A0985">
        <w:rPr>
          <w:rFonts w:ascii="Times New Roman" w:hAnsi="Times New Roman" w:cs="Times New Roman"/>
          <w:bCs/>
          <w:sz w:val="28"/>
          <w:szCs w:val="28"/>
        </w:rPr>
        <w:t>ми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проблем</w:t>
      </w:r>
      <w:r w:rsidR="003A0985">
        <w:rPr>
          <w:rFonts w:ascii="Times New Roman" w:hAnsi="Times New Roman" w:cs="Times New Roman"/>
          <w:bCs/>
          <w:sz w:val="28"/>
          <w:szCs w:val="28"/>
        </w:rPr>
        <w:t>ами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они могут быть связаны.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Например, если компьютер выходит из строя часто и много шума </w:t>
      </w:r>
      <w:r w:rsidR="003A0985">
        <w:rPr>
          <w:rFonts w:ascii="Times New Roman" w:hAnsi="Times New Roman" w:cs="Times New Roman"/>
          <w:bCs/>
          <w:sz w:val="28"/>
          <w:szCs w:val="28"/>
        </w:rPr>
        <w:t>и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компьютер горяч</w:t>
      </w:r>
      <w:r>
        <w:rPr>
          <w:rFonts w:ascii="Times New Roman" w:hAnsi="Times New Roman" w:cs="Times New Roman"/>
          <w:bCs/>
          <w:sz w:val="28"/>
          <w:szCs w:val="28"/>
        </w:rPr>
        <w:t>ий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на ощупь, это может указывать на проблему перегрева, котор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может быть </w:t>
      </w:r>
      <w:r>
        <w:rPr>
          <w:rFonts w:ascii="Times New Roman" w:hAnsi="Times New Roman" w:cs="Times New Roman"/>
          <w:bCs/>
          <w:sz w:val="28"/>
          <w:szCs w:val="28"/>
        </w:rPr>
        <w:t>решена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путем очистки ПК физически и поддержание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состояния компьютера как такового.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7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Вирусы и шпионы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>Если компьютер работает медленно, это может указывать на проблемы жестких дисков, связанных с программным обеспечением, в том числе программ-шпионов и вирусов. Установка сильн</w:t>
      </w:r>
      <w:r>
        <w:rPr>
          <w:rFonts w:ascii="Times New Roman" w:hAnsi="Times New Roman" w:cs="Times New Roman"/>
          <w:bCs/>
          <w:sz w:val="28"/>
          <w:szCs w:val="28"/>
        </w:rPr>
        <w:t>ого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и устойчив</w:t>
      </w:r>
      <w:r>
        <w:rPr>
          <w:rFonts w:ascii="Times New Roman" w:hAnsi="Times New Roman" w:cs="Times New Roman"/>
          <w:bCs/>
          <w:sz w:val="28"/>
          <w:szCs w:val="28"/>
        </w:rPr>
        <w:t>ого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антивирусного программного обеспечения </w:t>
      </w:r>
      <w:r>
        <w:rPr>
          <w:rFonts w:ascii="Times New Roman" w:hAnsi="Times New Roman" w:cs="Times New Roman"/>
          <w:bCs/>
          <w:sz w:val="28"/>
          <w:szCs w:val="28"/>
        </w:rPr>
        <w:t>поможет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устранить любые угрозы, и предотвратить их в будущем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Если вы сделали все возможное, чтобы предотвратить сбои, </w:t>
      </w:r>
      <w:r w:rsidR="003A0985">
        <w:rPr>
          <w:rFonts w:ascii="Times New Roman" w:hAnsi="Times New Roman" w:cs="Times New Roman"/>
          <w:bCs/>
          <w:sz w:val="28"/>
          <w:szCs w:val="28"/>
        </w:rPr>
        <w:t xml:space="preserve">но 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потери информации </w:t>
      </w:r>
      <w:r w:rsidR="003A0985">
        <w:rPr>
          <w:rFonts w:ascii="Times New Roman" w:hAnsi="Times New Roman" w:cs="Times New Roman"/>
          <w:bCs/>
          <w:sz w:val="28"/>
          <w:szCs w:val="28"/>
        </w:rPr>
        <w:t xml:space="preserve">продолжаются 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3A0985">
        <w:rPr>
          <w:rFonts w:ascii="Times New Roman" w:hAnsi="Times New Roman" w:cs="Times New Roman"/>
          <w:bCs/>
          <w:sz w:val="28"/>
          <w:szCs w:val="28"/>
        </w:rPr>
        <w:t xml:space="preserve">работа </w:t>
      </w:r>
      <w:r w:rsidRPr="00F60729">
        <w:rPr>
          <w:rFonts w:ascii="Times New Roman" w:hAnsi="Times New Roman" w:cs="Times New Roman"/>
          <w:bCs/>
          <w:sz w:val="28"/>
          <w:szCs w:val="28"/>
        </w:rPr>
        <w:t>замедляется, и вы исключ</w:t>
      </w:r>
      <w:r w:rsidR="003A0985">
        <w:rPr>
          <w:rFonts w:ascii="Times New Roman" w:hAnsi="Times New Roman" w:cs="Times New Roman"/>
          <w:bCs/>
          <w:sz w:val="28"/>
          <w:szCs w:val="28"/>
        </w:rPr>
        <w:t>или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вирусы, пора перейти на </w:t>
      </w:r>
      <w:proofErr w:type="gramStart"/>
      <w:r w:rsidRPr="00F60729">
        <w:rPr>
          <w:rFonts w:ascii="Times New Roman" w:hAnsi="Times New Roman" w:cs="Times New Roman"/>
          <w:bCs/>
          <w:sz w:val="28"/>
          <w:szCs w:val="28"/>
        </w:rPr>
        <w:t>другого</w:t>
      </w:r>
      <w:proofErr w:type="gram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подозреваемого.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7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Другие причины в сбое жесткого диска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lastRenderedPageBreak/>
        <w:t>Од</w:t>
      </w:r>
      <w:r w:rsidR="003A0985">
        <w:rPr>
          <w:rFonts w:ascii="Times New Roman" w:hAnsi="Times New Roman" w:cs="Times New Roman"/>
          <w:bCs/>
          <w:sz w:val="28"/>
          <w:szCs w:val="28"/>
        </w:rPr>
        <w:t>ной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из самых распространенных причин отказа жесткого диска явля</w:t>
      </w:r>
      <w:r w:rsidR="003A0985">
        <w:rPr>
          <w:rFonts w:ascii="Times New Roman" w:hAnsi="Times New Roman" w:cs="Times New Roman"/>
          <w:bCs/>
          <w:sz w:val="28"/>
          <w:szCs w:val="28"/>
        </w:rPr>
        <w:t>ю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тся аварии, когда жесткий диск поцарапан вдоль поверхности, где хранятся данные. Устройство для чтения и записи работает так же, как иглы над записью, парящий над поверхностью, но если неправильно </w:t>
      </w:r>
      <w:proofErr w:type="gramStart"/>
      <w:r w:rsidRPr="00F60729">
        <w:rPr>
          <w:rFonts w:ascii="Times New Roman" w:hAnsi="Times New Roman" w:cs="Times New Roman"/>
          <w:bCs/>
          <w:sz w:val="28"/>
          <w:szCs w:val="28"/>
        </w:rPr>
        <w:t>функционирует это может</w:t>
      </w:r>
      <w:proofErr w:type="gram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коснуться или очистить жесткий диск, в результате чего </w:t>
      </w:r>
      <w:r w:rsidR="003A0985">
        <w:rPr>
          <w:rFonts w:ascii="Times New Roman" w:hAnsi="Times New Roman" w:cs="Times New Roman"/>
          <w:bCs/>
          <w:sz w:val="28"/>
          <w:szCs w:val="28"/>
        </w:rPr>
        <w:t>случается авария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и потер</w:t>
      </w:r>
      <w:r w:rsidR="003A0985">
        <w:rPr>
          <w:rFonts w:ascii="Times New Roman" w:hAnsi="Times New Roman" w:cs="Times New Roman"/>
          <w:bCs/>
          <w:sz w:val="28"/>
          <w:szCs w:val="28"/>
        </w:rPr>
        <w:t>я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важных файлов. Есть способы, чтобы предотвратить возникновение этой проблемы. Убедитесь, что ваш жесткий диск находится в месте в ПК, котор</w:t>
      </w:r>
      <w:r w:rsidR="003A0985">
        <w:rPr>
          <w:rFonts w:ascii="Times New Roman" w:hAnsi="Times New Roman" w:cs="Times New Roman"/>
          <w:bCs/>
          <w:sz w:val="28"/>
          <w:szCs w:val="28"/>
        </w:rPr>
        <w:t>ое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не позволяет физическое повреждение. Выключ</w:t>
      </w:r>
      <w:r w:rsidR="003A0985">
        <w:rPr>
          <w:rFonts w:ascii="Times New Roman" w:hAnsi="Times New Roman" w:cs="Times New Roman"/>
          <w:bCs/>
          <w:sz w:val="28"/>
          <w:szCs w:val="28"/>
        </w:rPr>
        <w:t>айте компьютер надлежащим образом.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br/>
      </w:r>
      <w:r w:rsidRPr="00F6072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D31E4F3" wp14:editId="2E291E69">
            <wp:extent cx="2000250" cy="1184148"/>
            <wp:effectExtent l="0" t="0" r="0" b="0"/>
            <wp:docPr id="22" name="Рисунок 2" descr="Resolving Hard Drive Problems">
              <a:hlinkClick xmlns:a="http://schemas.openxmlformats.org/drawingml/2006/main" r:id="rId6" tooltip="&quot;Физическая жесткий диск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olving Hard Drive Problems">
                      <a:hlinkClick r:id="rId6" tooltip="&quot;Физическая жесткий диск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8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729">
        <w:rPr>
          <w:rFonts w:ascii="Times New Roman" w:hAnsi="Times New Roman" w:cs="Times New Roman"/>
          <w:bCs/>
          <w:sz w:val="28"/>
          <w:szCs w:val="28"/>
        </w:rPr>
        <w:br/>
        <w:t>Физический жесткий диск, включая ус</w:t>
      </w:r>
      <w:r w:rsidR="003A0985">
        <w:rPr>
          <w:rFonts w:ascii="Times New Roman" w:hAnsi="Times New Roman" w:cs="Times New Roman"/>
          <w:bCs/>
          <w:sz w:val="28"/>
          <w:szCs w:val="28"/>
        </w:rPr>
        <w:t>тройства считывания и хранения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данных.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Другой распространенной причиной проблем жестких дисков является чрезмерное использование компьютера. Слишком много программ, выполняющихся одновременно, едят слишком много памяти сразу, может привести к </w:t>
      </w:r>
      <w:r w:rsidR="003A0985">
        <w:rPr>
          <w:rFonts w:ascii="Times New Roman" w:hAnsi="Times New Roman" w:cs="Times New Roman"/>
          <w:bCs/>
          <w:sz w:val="28"/>
          <w:szCs w:val="28"/>
        </w:rPr>
        <w:t>аварии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. Чем больше компьютерные сбои, тем </w:t>
      </w:r>
      <w:r w:rsidR="003A0985">
        <w:rPr>
          <w:rFonts w:ascii="Times New Roman" w:hAnsi="Times New Roman" w:cs="Times New Roman"/>
          <w:bCs/>
          <w:sz w:val="28"/>
          <w:szCs w:val="28"/>
        </w:rPr>
        <w:t xml:space="preserve">с большей </w:t>
      </w:r>
      <w:r w:rsidRPr="00F60729">
        <w:rPr>
          <w:rFonts w:ascii="Times New Roman" w:hAnsi="Times New Roman" w:cs="Times New Roman"/>
          <w:bCs/>
          <w:sz w:val="28"/>
          <w:szCs w:val="28"/>
        </w:rPr>
        <w:t>вероятность</w:t>
      </w:r>
      <w:r w:rsidR="003A0985">
        <w:rPr>
          <w:rFonts w:ascii="Times New Roman" w:hAnsi="Times New Roman" w:cs="Times New Roman"/>
          <w:bCs/>
          <w:sz w:val="28"/>
          <w:szCs w:val="28"/>
        </w:rPr>
        <w:t>ю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компьютер будет бороться при загрузке. </w:t>
      </w:r>
      <w:r w:rsidR="003A0985">
        <w:rPr>
          <w:rFonts w:ascii="Times New Roman" w:hAnsi="Times New Roman" w:cs="Times New Roman"/>
          <w:bCs/>
          <w:sz w:val="28"/>
          <w:szCs w:val="28"/>
        </w:rPr>
        <w:t xml:space="preserve">В этом случае поможет </w:t>
      </w:r>
      <w:r w:rsidRPr="00F60729">
        <w:rPr>
          <w:rFonts w:ascii="Times New Roman" w:hAnsi="Times New Roman" w:cs="Times New Roman"/>
          <w:bCs/>
          <w:sz w:val="28"/>
          <w:szCs w:val="28"/>
        </w:rPr>
        <w:t>переформатирова</w:t>
      </w:r>
      <w:r w:rsidR="003A0985">
        <w:rPr>
          <w:rFonts w:ascii="Times New Roman" w:hAnsi="Times New Roman" w:cs="Times New Roman"/>
          <w:bCs/>
          <w:sz w:val="28"/>
          <w:szCs w:val="28"/>
        </w:rPr>
        <w:t>ние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компьютер</w:t>
      </w:r>
      <w:r w:rsidR="003A0985">
        <w:rPr>
          <w:rFonts w:ascii="Times New Roman" w:hAnsi="Times New Roman" w:cs="Times New Roman"/>
          <w:bCs/>
          <w:sz w:val="28"/>
          <w:szCs w:val="28"/>
        </w:rPr>
        <w:t>а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путем переустановки ОС </w:t>
      </w:r>
      <w:proofErr w:type="spellStart"/>
      <w:r w:rsidRPr="00F60729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и обновления системы.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7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Дефрагментация диска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>Дефрагментации диска является отличным способом, чтобы не только предотвратить сбои, но и для очистки ПК практически и кластер</w:t>
      </w:r>
      <w:r w:rsidR="003A0985">
        <w:rPr>
          <w:rFonts w:ascii="Times New Roman" w:hAnsi="Times New Roman" w:cs="Times New Roman"/>
          <w:bCs/>
          <w:sz w:val="28"/>
          <w:szCs w:val="28"/>
        </w:rPr>
        <w:t>ов памяти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вместе, предотвращая проблемы жестких дисков в целом.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072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5D8DED8" wp14:editId="4BE9FE60">
            <wp:extent cx="4762500" cy="3495675"/>
            <wp:effectExtent l="19050" t="0" r="0" b="0"/>
            <wp:docPr id="21" name="Рисунок 3" descr="Resolving Hard Drive Problems">
              <a:hlinkClick xmlns:a="http://schemas.openxmlformats.org/drawingml/2006/main" r:id="rId8" tooltip="&quot;Дефрагментация диск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ving Hard Drive Problems">
                      <a:hlinkClick r:id="rId8" tooltip="&quot;Дефрагментация диск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729">
        <w:rPr>
          <w:rFonts w:ascii="Times New Roman" w:hAnsi="Times New Roman" w:cs="Times New Roman"/>
          <w:bCs/>
          <w:sz w:val="28"/>
          <w:szCs w:val="28"/>
        </w:rPr>
        <w:br/>
        <w:t xml:space="preserve">Дефрагментация диска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729">
        <w:rPr>
          <w:rFonts w:ascii="Times New Roman" w:hAnsi="Times New Roman" w:cs="Times New Roman"/>
          <w:b/>
          <w:bCs/>
          <w:sz w:val="28"/>
          <w:szCs w:val="28"/>
        </w:rPr>
        <w:t xml:space="preserve">Выявление и решение проблем обновления программного обеспечения 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729">
        <w:rPr>
          <w:rFonts w:ascii="Times New Roman" w:hAnsi="Times New Roman" w:cs="Times New Roman"/>
          <w:b/>
          <w:bCs/>
          <w:sz w:val="28"/>
          <w:szCs w:val="28"/>
        </w:rPr>
        <w:t xml:space="preserve">Обновление </w:t>
      </w:r>
      <w:proofErr w:type="spellStart"/>
      <w:r w:rsidRPr="00F60729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Любая операционная система, как и программные продукты, через какое-то время после установки должна обновляться. Обновления выпускаются </w:t>
      </w:r>
      <w:proofErr w:type="gramStart"/>
      <w:r w:rsidRPr="00F60729">
        <w:rPr>
          <w:rFonts w:ascii="Times New Roman" w:hAnsi="Times New Roman" w:cs="Times New Roman"/>
          <w:bCs/>
          <w:sz w:val="28"/>
          <w:szCs w:val="28"/>
        </w:rPr>
        <w:t>для</w:t>
      </w:r>
      <w:proofErr w:type="gramEnd"/>
      <w:r w:rsidRPr="00F60729">
        <w:rPr>
          <w:rFonts w:ascii="Times New Roman" w:hAnsi="Times New Roman" w:cs="Times New Roman"/>
          <w:bCs/>
          <w:sz w:val="28"/>
          <w:szCs w:val="28"/>
        </w:rPr>
        <w:t>:</w:t>
      </w:r>
    </w:p>
    <w:p w:rsidR="00F60729" w:rsidRPr="00F60729" w:rsidRDefault="00F60729" w:rsidP="003A0985">
      <w:pPr>
        <w:numPr>
          <w:ilvl w:val="0"/>
          <w:numId w:val="43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устранения </w:t>
      </w:r>
      <w:r w:rsidR="003A0985">
        <w:rPr>
          <w:rFonts w:ascii="Times New Roman" w:hAnsi="Times New Roman" w:cs="Times New Roman"/>
          <w:bCs/>
          <w:sz w:val="28"/>
          <w:szCs w:val="28"/>
        </w:rPr>
        <w:t xml:space="preserve">проблем </w:t>
      </w:r>
      <w:r w:rsidRPr="00F60729">
        <w:rPr>
          <w:rFonts w:ascii="Times New Roman" w:hAnsi="Times New Roman" w:cs="Times New Roman"/>
          <w:bCs/>
          <w:sz w:val="28"/>
          <w:szCs w:val="28"/>
        </w:rPr>
        <w:t>в системе безопасности;</w:t>
      </w:r>
    </w:p>
    <w:p w:rsidR="00F60729" w:rsidRPr="00F60729" w:rsidRDefault="00F60729" w:rsidP="003A0985">
      <w:pPr>
        <w:numPr>
          <w:ilvl w:val="0"/>
          <w:numId w:val="43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60729">
        <w:rPr>
          <w:rFonts w:ascii="Times New Roman" w:hAnsi="Times New Roman" w:cs="Times New Roman"/>
          <w:bCs/>
          <w:sz w:val="28"/>
          <w:szCs w:val="28"/>
        </w:rPr>
        <w:t>обеспечения совместимости со вновь появившимися на рынке комплектующими компьютеров;</w:t>
      </w:r>
      <w:proofErr w:type="gramEnd"/>
    </w:p>
    <w:p w:rsidR="00F60729" w:rsidRPr="00F60729" w:rsidRDefault="00F60729" w:rsidP="003A0985">
      <w:pPr>
        <w:numPr>
          <w:ilvl w:val="0"/>
          <w:numId w:val="43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>оптимизации программного кода;</w:t>
      </w:r>
    </w:p>
    <w:p w:rsidR="00F60729" w:rsidRPr="00F60729" w:rsidRDefault="00F60729" w:rsidP="003A0985">
      <w:pPr>
        <w:numPr>
          <w:ilvl w:val="0"/>
          <w:numId w:val="43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>повышения производительности всей системы;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4D48F5D" wp14:editId="398CA4DF">
            <wp:extent cx="2714625" cy="762000"/>
            <wp:effectExtent l="19050" t="0" r="9525" b="0"/>
            <wp:docPr id="33" name="Рисунок 2" descr="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/>
          <w:bCs/>
          <w:sz w:val="28"/>
          <w:szCs w:val="28"/>
        </w:rPr>
        <w:t xml:space="preserve">Центр обновления </w:t>
      </w:r>
      <w:proofErr w:type="spellStart"/>
      <w:r w:rsidRPr="00F60729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помогает вам поддерживать систему в актуальном состоянии. Он позволяет загружать и устанавливать обновления как в полностью автоматическом режиме, так и вручную.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E4AC5C6" wp14:editId="15924108">
            <wp:extent cx="4572000" cy="2381250"/>
            <wp:effectExtent l="19050" t="0" r="0" b="0"/>
            <wp:docPr id="32" name="Рисунок 3" descr="Центр обно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ентр обновления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>Запуск из командной строки или окна</w:t>
      </w:r>
      <w:proofErr w:type="gramStart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0729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gramEnd"/>
      <w:r w:rsidRPr="00F60729">
        <w:rPr>
          <w:rFonts w:ascii="Times New Roman" w:hAnsi="Times New Roman" w:cs="Times New Roman"/>
          <w:b/>
          <w:bCs/>
          <w:sz w:val="28"/>
          <w:szCs w:val="28"/>
        </w:rPr>
        <w:t>ыполнить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(WIN+R): </w:t>
      </w:r>
      <w:proofErr w:type="spellStart"/>
      <w:r w:rsidRPr="00F60729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 w:rsidRPr="00F60729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F60729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F607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0729">
        <w:rPr>
          <w:rFonts w:ascii="Times New Roman" w:hAnsi="Times New Roman" w:cs="Times New Roman"/>
          <w:b/>
          <w:bCs/>
          <w:sz w:val="28"/>
          <w:szCs w:val="28"/>
        </w:rPr>
        <w:t>Microsoft.WindowsUpdate</w:t>
      </w:r>
      <w:proofErr w:type="spellEnd"/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notify"/>
      <w:bookmarkEnd w:id="0"/>
      <w:r w:rsidRPr="00F60729">
        <w:rPr>
          <w:rFonts w:ascii="Times New Roman" w:hAnsi="Times New Roman" w:cs="Times New Roman"/>
          <w:b/>
          <w:bCs/>
          <w:sz w:val="28"/>
          <w:szCs w:val="28"/>
        </w:rPr>
        <w:t>Уведомления о доступных обновлениях</w:t>
      </w:r>
    </w:p>
    <w:p w:rsidR="00F60729" w:rsidRPr="00F60729" w:rsidRDefault="0068251A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2" w:tgtFrame="_blank" w:tooltip="Узнайте больше о Windows 7" w:history="1">
        <w:proofErr w:type="spellStart"/>
        <w:r w:rsidR="00F60729" w:rsidRPr="00F60729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</w:rPr>
          <w:t>Windows</w:t>
        </w:r>
        <w:proofErr w:type="spellEnd"/>
        <w:r w:rsidR="00F60729" w:rsidRPr="00F60729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</w:rPr>
          <w:t xml:space="preserve"> </w:t>
        </w:r>
      </w:hyperlink>
      <w:r w:rsidR="00F60729" w:rsidRPr="00F60729">
        <w:rPr>
          <w:rFonts w:ascii="Times New Roman" w:hAnsi="Times New Roman" w:cs="Times New Roman"/>
          <w:bCs/>
          <w:sz w:val="28"/>
          <w:szCs w:val="28"/>
        </w:rPr>
        <w:t xml:space="preserve">сообщает вам о доступных обновлениях как в центре обновления </w:t>
      </w:r>
      <w:proofErr w:type="spellStart"/>
      <w:r w:rsidR="00F60729" w:rsidRPr="00F60729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="00F60729" w:rsidRPr="00F60729">
        <w:rPr>
          <w:rFonts w:ascii="Times New Roman" w:hAnsi="Times New Roman" w:cs="Times New Roman"/>
          <w:bCs/>
          <w:sz w:val="28"/>
          <w:szCs w:val="28"/>
        </w:rPr>
        <w:t>, так и в области уведомлений рядом с часами. Помимо значка в области уведомлений (с помощью которого можно перейти в центр обновления), система отображает всплывающие окна, информирующие вас о работе центра обновлений.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9D7C54" wp14:editId="4BB764FA">
            <wp:extent cx="3486150" cy="704850"/>
            <wp:effectExtent l="19050" t="0" r="0" b="0"/>
            <wp:docPr id="31" name="Рисунок 4" descr="Центр обно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Центр обновлени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Параметры этих уведомлений можно настроить в </w:t>
      </w:r>
      <w:hyperlink r:id="rId14" w:history="1">
        <w:r w:rsidRPr="00F60729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</w:rPr>
          <w:t>центре поддержки</w:t>
        </w:r>
      </w:hyperlink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панели управления. Быстрый доступ к параметрам настройки уведомлений теперь можно получить, щелкнув значок гаечного ключа.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serttings"/>
      <w:bookmarkEnd w:id="1"/>
      <w:r w:rsidRPr="00F60729">
        <w:rPr>
          <w:rFonts w:ascii="Times New Roman" w:hAnsi="Times New Roman" w:cs="Times New Roman"/>
          <w:b/>
          <w:bCs/>
          <w:sz w:val="28"/>
          <w:szCs w:val="28"/>
        </w:rPr>
        <w:t>Рекомендации по настройке параметров обновления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По умолчанию операционная система автоматически загружает и устанавливает обновления. Щелкните ссылку </w:t>
      </w:r>
      <w:r w:rsidRPr="00F60729">
        <w:rPr>
          <w:rFonts w:ascii="Times New Roman" w:hAnsi="Times New Roman" w:cs="Times New Roman"/>
          <w:b/>
          <w:bCs/>
          <w:sz w:val="28"/>
          <w:szCs w:val="28"/>
        </w:rPr>
        <w:t>Настройка параметров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в левой панели, чтобы изменить параметры.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F6A1992" wp14:editId="0463EEC1">
            <wp:extent cx="4572000" cy="3276600"/>
            <wp:effectExtent l="19050" t="0" r="0" b="0"/>
            <wp:docPr id="30" name="Рисунок 5" descr="Центр обно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Центр обновлени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Способы установки обновлений </w:t>
      </w:r>
      <w:proofErr w:type="spellStart"/>
      <w:r w:rsidRPr="00F60729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7 аналогичны тем, что были в </w:t>
      </w:r>
      <w:hyperlink r:id="rId16" w:tgtFrame="_blank" w:tooltip="Узнайте больше о Windows Vista" w:history="1">
        <w:proofErr w:type="spellStart"/>
        <w:r w:rsidRPr="00F60729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</w:rPr>
          <w:t>Vista</w:t>
        </w:r>
        <w:proofErr w:type="spellEnd"/>
      </w:hyperlink>
      <w:r w:rsidRPr="00F60729">
        <w:rPr>
          <w:rFonts w:ascii="Times New Roman" w:hAnsi="Times New Roman" w:cs="Times New Roman"/>
          <w:bCs/>
          <w:sz w:val="28"/>
          <w:szCs w:val="28"/>
        </w:rPr>
        <w:t xml:space="preserve">, хотя интерфейс немного изменился - для важных обновлений вместо радио-кнопок теперь раскрывающийся список. Если выбрана рекомендуемая опция автоматической </w:t>
      </w:r>
      <w:hyperlink r:id="rId17" w:tgtFrame="_blank" w:tooltip="Бесплатная книга об ускорении загрузки Windows (PDF)" w:history="1">
        <w:r w:rsidRPr="00F60729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</w:rPr>
          <w:t>загрузки</w:t>
        </w:r>
      </w:hyperlink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обновлений, можно выбрать время, в которое она будет производиться. Вы также можете определить способ получения рекомендуемых обновлений и разрешить установку обновлений всем пользователям.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47625" distR="47625" simplePos="0" relativeHeight="251659264" behindDoc="0" locked="0" layoutInCell="1" allowOverlap="0" wp14:anchorId="725F6095" wp14:editId="500928F1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609600" cy="609600"/>
            <wp:effectExtent l="0" t="0" r="0" b="0"/>
            <wp:wrapSquare wrapText="bothSides"/>
            <wp:docPr id="34" name="Рисунок 3" descr="Центр обно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ентр обновления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По умолчанию </w:t>
      </w:r>
      <w:proofErr w:type="spellStart"/>
      <w:r w:rsidRPr="00F60729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60729">
        <w:rPr>
          <w:rFonts w:ascii="Times New Roman" w:hAnsi="Times New Roman" w:cs="Times New Roman"/>
          <w:bCs/>
          <w:sz w:val="28"/>
          <w:szCs w:val="28"/>
        </w:rPr>
        <w:t>настроена</w:t>
      </w:r>
      <w:proofErr w:type="gram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на автоматическую загрузку и установку обновлений без участия пользователя. Таким образом, именно этот способ установки обновлений рекомендует </w:t>
      </w:r>
      <w:proofErr w:type="spellStart"/>
      <w:r w:rsidRPr="00F60729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F60729">
        <w:rPr>
          <w:rFonts w:ascii="Times New Roman" w:hAnsi="Times New Roman" w:cs="Times New Roman"/>
          <w:bCs/>
          <w:sz w:val="28"/>
          <w:szCs w:val="28"/>
        </w:rPr>
        <w:t>. Если вы хотите самостоятельно выбирать обновления для установки, задайте возможность</w:t>
      </w:r>
      <w:proofErr w:type="gramStart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0729">
        <w:rPr>
          <w:rFonts w:ascii="Times New Roman" w:hAnsi="Times New Roman" w:cs="Times New Roman"/>
          <w:b/>
          <w:bCs/>
          <w:sz w:val="28"/>
          <w:szCs w:val="28"/>
        </w:rPr>
        <w:t>З</w:t>
      </w:r>
      <w:proofErr w:type="gramEnd"/>
      <w:r w:rsidRPr="00F60729">
        <w:rPr>
          <w:rFonts w:ascii="Times New Roman" w:hAnsi="Times New Roman" w:cs="Times New Roman"/>
          <w:b/>
          <w:bCs/>
          <w:sz w:val="28"/>
          <w:szCs w:val="28"/>
        </w:rPr>
        <w:t>агружать обновления...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(при этом установка не производится) или </w:t>
      </w:r>
      <w:hyperlink r:id="rId19" w:tgtFrame="_blank" w:tooltip="Руководство по поиску в Windows 7 и Windows 8" w:history="1">
        <w:r w:rsidRPr="00F60729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Искать</w:t>
        </w:r>
      </w:hyperlink>
      <w:r w:rsidRPr="00F60729">
        <w:rPr>
          <w:rFonts w:ascii="Times New Roman" w:hAnsi="Times New Roman" w:cs="Times New Roman"/>
          <w:b/>
          <w:bCs/>
          <w:sz w:val="28"/>
          <w:szCs w:val="28"/>
        </w:rPr>
        <w:t xml:space="preserve"> обновления...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(при этом не производятся ни загрузка, ни установка). Очевидно, во втором случае вы сэкономите трафик, избегая загрузки ненужных вам обновлений. В обоих случаях вам нужно будет следить за уведомлениями центра поддержки и своевременно устанавливать обновления.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Что же касается отключения проверки обновлений, то делать этого крайне не рекомендуется. Практика показывает, что большинство вирусных эпидемий не стали бы массовыми, если бы пользователи своевременно устанавливали обновления, исправляющие уязвимости </w:t>
      </w:r>
      <w:proofErr w:type="spellStart"/>
      <w:r w:rsidRPr="00F60729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F60729">
        <w:rPr>
          <w:rFonts w:ascii="Times New Roman" w:hAnsi="Times New Roman" w:cs="Times New Roman"/>
          <w:bCs/>
          <w:sz w:val="28"/>
          <w:szCs w:val="28"/>
        </w:rPr>
        <w:t>.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install"/>
      <w:bookmarkEnd w:id="2"/>
      <w:r w:rsidRPr="00F60729">
        <w:rPr>
          <w:rFonts w:ascii="Times New Roman" w:hAnsi="Times New Roman" w:cs="Times New Roman"/>
          <w:b/>
          <w:bCs/>
          <w:sz w:val="28"/>
          <w:szCs w:val="28"/>
        </w:rPr>
        <w:t>Поиск и установка обновлений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Если у вас обновления не устанавливаются автоматически, но включена их проверка, центр обновления отобразит информацию о доступных обновлениях. Вы также можете проверить наличие обновлений вручную, щелкнув ссылку </w:t>
      </w:r>
      <w:hyperlink r:id="rId20" w:tgtFrame="_blank" w:tooltip="Руководство по поиску в Windows 7 и Windows 8" w:history="1">
        <w:r w:rsidRPr="00F60729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Поиск</w:t>
        </w:r>
      </w:hyperlink>
      <w:r w:rsidRPr="00F60729">
        <w:rPr>
          <w:rFonts w:ascii="Times New Roman" w:hAnsi="Times New Roman" w:cs="Times New Roman"/>
          <w:b/>
          <w:bCs/>
          <w:sz w:val="28"/>
          <w:szCs w:val="28"/>
        </w:rPr>
        <w:t xml:space="preserve"> обновлений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в левой панели.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44A6A8C" wp14:editId="35E62360">
            <wp:extent cx="4572000" cy="895350"/>
            <wp:effectExtent l="19050" t="0" r="0" b="0"/>
            <wp:docPr id="29" name="Рисунок 6" descr="Центр обно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Центр обновления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Для того чтобы увидеть список доступных обновлений и выбрать их для установки, щелкните ссылку </w:t>
      </w:r>
      <w:r w:rsidRPr="00F60729">
        <w:rPr>
          <w:rFonts w:ascii="Times New Roman" w:hAnsi="Times New Roman" w:cs="Times New Roman"/>
          <w:b/>
          <w:bCs/>
          <w:sz w:val="28"/>
          <w:szCs w:val="28"/>
        </w:rPr>
        <w:t>Важных обновлений...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 или </w:t>
      </w:r>
      <w:r w:rsidRPr="00F60729">
        <w:rPr>
          <w:rFonts w:ascii="Times New Roman" w:hAnsi="Times New Roman" w:cs="Times New Roman"/>
          <w:b/>
          <w:bCs/>
          <w:sz w:val="28"/>
          <w:szCs w:val="28"/>
        </w:rPr>
        <w:t>Необязательных обновлений...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в центральной части информационного сообщения.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59203F1" wp14:editId="1DADEE2C">
            <wp:extent cx="4572000" cy="3133725"/>
            <wp:effectExtent l="19050" t="0" r="0" b="0"/>
            <wp:docPr id="28" name="Рисунок 7" descr="Центр обно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Центр обновления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Интерфейс окна </w:t>
      </w:r>
      <w:r w:rsidRPr="00F60729">
        <w:rPr>
          <w:rFonts w:ascii="Times New Roman" w:hAnsi="Times New Roman" w:cs="Times New Roman"/>
          <w:b/>
          <w:bCs/>
          <w:sz w:val="28"/>
          <w:szCs w:val="28"/>
        </w:rPr>
        <w:t>Выбор обновлений для установки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изменился </w:t>
      </w:r>
      <w:proofErr w:type="gramStart"/>
      <w:r w:rsidRPr="00F60729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- теперь оно состоит из трех панелей.</w:t>
      </w:r>
    </w:p>
    <w:p w:rsidR="00F60729" w:rsidRPr="00F60729" w:rsidRDefault="00F60729" w:rsidP="00F60729">
      <w:pPr>
        <w:numPr>
          <w:ilvl w:val="0"/>
          <w:numId w:val="1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>В левую панель выведены названия категорий обновлений - важные и необязательные, причем одновременно в окне можно отобразить либо те, либо другие.</w:t>
      </w:r>
    </w:p>
    <w:p w:rsidR="00F60729" w:rsidRPr="00F60729" w:rsidRDefault="00F60729" w:rsidP="00F60729">
      <w:pPr>
        <w:numPr>
          <w:ilvl w:val="0"/>
          <w:numId w:val="1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60729">
        <w:rPr>
          <w:rFonts w:ascii="Times New Roman" w:hAnsi="Times New Roman" w:cs="Times New Roman"/>
          <w:bCs/>
          <w:sz w:val="28"/>
          <w:szCs w:val="28"/>
        </w:rPr>
        <w:t>В центральной панели приводится список обновлений, из которого можно выбрать желаемые для установки.</w:t>
      </w:r>
      <w:proofErr w:type="gram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Вы также можете скрыть обновления, которые не желаете видеть в списке - соответствующий пункт есть в </w:t>
      </w:r>
      <w:hyperlink r:id="rId23" w:tgtFrame="_blank" w:tooltip="Узнайте, как настроить под себя контекстные меню Windows 7" w:history="1">
        <w:r w:rsidRPr="00F60729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</w:rPr>
          <w:t>контекстном меню</w:t>
        </w:r>
      </w:hyperlink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каждого обновления.</w:t>
      </w:r>
    </w:p>
    <w:p w:rsidR="00F60729" w:rsidRPr="00F60729" w:rsidRDefault="00F60729" w:rsidP="00F60729">
      <w:pPr>
        <w:numPr>
          <w:ilvl w:val="0"/>
          <w:numId w:val="1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В правой панели отображаются сведения о выбранном обновлении, что очень удобно. Ранее дополнительную информацию можно было открыть лишь из контекстного меню, что требовало дополнительных телодвижений. Внизу правой панели имеется ссылка Подробности, ведущая на статью базы знаний </w:t>
      </w:r>
      <w:proofErr w:type="spellStart"/>
      <w:r w:rsidRPr="00F60729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с описанием обновления.</w:t>
      </w:r>
    </w:p>
    <w:p w:rsidR="00F60729" w:rsidRPr="00F60729" w:rsidRDefault="00F60729" w:rsidP="00F60729">
      <w:pPr>
        <w:numPr>
          <w:ilvl w:val="0"/>
          <w:numId w:val="1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>Внизу окна имеется строка состояния, в которой отображается, какие обновления вы выбрали для установки.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>После того, как вы определитесь со списком устанавливаемых обновлений, центр обновления отобразит сводку о выбранных обновлениях и предложит вам установить их.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21A5543" wp14:editId="2745C5DB">
            <wp:extent cx="4572000" cy="1866900"/>
            <wp:effectExtent l="19050" t="0" r="0" b="0"/>
            <wp:docPr id="27" name="Рисунок 8" descr="Центр обно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Центр обновления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После завершения установки (и перезагрузки, если необходимо), </w:t>
      </w:r>
      <w:proofErr w:type="spellStart"/>
      <w:r w:rsidRPr="00F60729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уведомит вас об успехе или неудаче установки с помощью всплывающего окна.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E796B21" wp14:editId="330FA07D">
            <wp:extent cx="3800475" cy="1019175"/>
            <wp:effectExtent l="19050" t="0" r="9525" b="0"/>
            <wp:docPr id="26" name="Рисунок 9" descr="Центр обно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Центр обновления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85" w:rsidRDefault="003A0985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log"/>
      <w:bookmarkEnd w:id="3"/>
    </w:p>
    <w:p w:rsidR="003A0985" w:rsidRDefault="003A0985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0985" w:rsidRDefault="003A0985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729">
        <w:rPr>
          <w:rFonts w:ascii="Times New Roman" w:hAnsi="Times New Roman" w:cs="Times New Roman"/>
          <w:b/>
          <w:bCs/>
          <w:sz w:val="28"/>
          <w:szCs w:val="28"/>
        </w:rPr>
        <w:t>Журнал обновлений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Сведения об успешно или неудачно установленных обновлениях заносятся в журнал. Щелкните ссылку </w:t>
      </w:r>
      <w:r w:rsidRPr="00F60729">
        <w:rPr>
          <w:rFonts w:ascii="Times New Roman" w:hAnsi="Times New Roman" w:cs="Times New Roman"/>
          <w:b/>
          <w:bCs/>
          <w:sz w:val="28"/>
          <w:szCs w:val="28"/>
        </w:rPr>
        <w:t>Просмотр журнала обновлений</w:t>
      </w:r>
      <w:r w:rsidRPr="00F60729">
        <w:rPr>
          <w:rFonts w:ascii="Times New Roman" w:hAnsi="Times New Roman" w:cs="Times New Roman"/>
          <w:bCs/>
          <w:sz w:val="28"/>
          <w:szCs w:val="28"/>
        </w:rPr>
        <w:t xml:space="preserve"> в левой панели центра обновления, чтобы открыть журнал.</w:t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07949F1" wp14:editId="58166FE0">
            <wp:extent cx="4572000" cy="2943225"/>
            <wp:effectExtent l="19050" t="0" r="0" b="0"/>
            <wp:docPr id="23" name="Рисунок 10" descr="Центр обно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Центр обновления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29" w:rsidRPr="00F60729" w:rsidRDefault="00F60729" w:rsidP="00F6072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9">
        <w:rPr>
          <w:rFonts w:ascii="Times New Roman" w:hAnsi="Times New Roman" w:cs="Times New Roman"/>
          <w:bCs/>
          <w:sz w:val="28"/>
          <w:szCs w:val="28"/>
        </w:rPr>
        <w:t xml:space="preserve">В журнале выводятся сведения о названии обновления, дате установки и результате - успех или неудача. Подробный лог </w:t>
      </w:r>
      <w:proofErr w:type="spellStart"/>
      <w:r w:rsidRPr="00F60729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0729">
        <w:rPr>
          <w:rFonts w:ascii="Times New Roman" w:hAnsi="Times New Roman" w:cs="Times New Roman"/>
          <w:bCs/>
          <w:sz w:val="28"/>
          <w:szCs w:val="28"/>
        </w:rPr>
        <w:t>Update</w:t>
      </w:r>
      <w:proofErr w:type="spellEnd"/>
      <w:r w:rsidRPr="00F60729">
        <w:rPr>
          <w:rFonts w:ascii="Times New Roman" w:hAnsi="Times New Roman" w:cs="Times New Roman"/>
          <w:bCs/>
          <w:sz w:val="28"/>
          <w:szCs w:val="28"/>
        </w:rPr>
        <w:t xml:space="preserve"> хранится в файле %</w:t>
      </w:r>
      <w:proofErr w:type="spellStart"/>
      <w:r w:rsidRPr="00F60729">
        <w:rPr>
          <w:rFonts w:ascii="Times New Roman" w:hAnsi="Times New Roman" w:cs="Times New Roman"/>
          <w:bCs/>
          <w:sz w:val="28"/>
          <w:szCs w:val="28"/>
        </w:rPr>
        <w:t>systemroot</w:t>
      </w:r>
      <w:proofErr w:type="spellEnd"/>
      <w:r w:rsidRPr="00F60729">
        <w:rPr>
          <w:rFonts w:ascii="Times New Roman" w:hAnsi="Times New Roman" w:cs="Times New Roman"/>
          <w:bCs/>
          <w:sz w:val="28"/>
          <w:szCs w:val="28"/>
        </w:rPr>
        <w:t>%\</w:t>
      </w:r>
      <w:r w:rsidRPr="00F60729">
        <w:rPr>
          <w:rFonts w:ascii="Times New Roman" w:hAnsi="Times New Roman" w:cs="Times New Roman"/>
          <w:b/>
          <w:bCs/>
          <w:sz w:val="28"/>
          <w:szCs w:val="28"/>
        </w:rPr>
        <w:t>windowsupdate.log</w:t>
      </w:r>
      <w:r w:rsidRPr="00F60729">
        <w:rPr>
          <w:rFonts w:ascii="Times New Roman" w:hAnsi="Times New Roman" w:cs="Times New Roman"/>
          <w:bCs/>
          <w:sz w:val="28"/>
          <w:szCs w:val="28"/>
        </w:rPr>
        <w:t>.</w:t>
      </w:r>
    </w:p>
    <w:p w:rsidR="003A0985" w:rsidRDefault="003A0985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B69DC">
        <w:rPr>
          <w:rFonts w:ascii="Times New Roman" w:hAnsi="Times New Roman" w:cs="Times New Roman"/>
          <w:b/>
          <w:bCs/>
          <w:i/>
          <w:sz w:val="28"/>
          <w:szCs w:val="28"/>
        </w:rPr>
        <w:t>Сетевые подключения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Проблемы с сетевыми подключениями могут быть обусловлены различными причинами, но, как правило, они возникают из-за использования ненадлежащих сетевых адаптеров, неправильной настройки коммутации, неисправного оборудования или проблем в драйверах. Некоторые проблемы со связью носят кратковременный характер и не всегда четко указывают на </w:t>
      </w:r>
      <w:proofErr w:type="gramStart"/>
      <w:r w:rsidRPr="005B69DC">
        <w:rPr>
          <w:rFonts w:ascii="Times New Roman" w:hAnsi="Times New Roman" w:cs="Times New Roman"/>
          <w:bCs/>
          <w:sz w:val="28"/>
          <w:szCs w:val="28"/>
        </w:rPr>
        <w:t>какую-либо</w:t>
      </w:r>
      <w:proofErr w:type="gram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из этих причин.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Ниже приведены наиболее распространенные причины возникновения проблем со связью: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2818">
        <w:rPr>
          <w:rFonts w:ascii="Times New Roman" w:hAnsi="Times New Roman" w:cs="Times New Roman"/>
          <w:bCs/>
          <w:i/>
          <w:sz w:val="28"/>
          <w:szCs w:val="28"/>
        </w:rPr>
        <w:t>Для сетевых адаптеров и портов коммутаторов заданы несоответствующие дуплексные уровни или скорости передачи</w:t>
      </w:r>
      <w:r w:rsidRPr="005B69DC">
        <w:rPr>
          <w:rFonts w:ascii="Times New Roman" w:hAnsi="Times New Roman" w:cs="Times New Roman"/>
          <w:bCs/>
          <w:sz w:val="28"/>
          <w:szCs w:val="28"/>
        </w:rPr>
        <w:t>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Сетевые адаптеры или коммутаторы со скоростью передачи данных 10/100 мегабит в секунду (Мбит/с) не обеспечивают надлежащую коммутацию. Некоторые параметры автоматического определения не обеспечивают правильное определение скорости некоторых сетевых адаптеров.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Сетевой адаптер несовместим с системной платой или другими аппаратными или программными компонентами и драйверами.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Стандартные сообщения об ошибках включают следующие: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Ошибка 55: "Указанный сетевой ресурс больше не доступен" (ERROR_DEV_NOT_EXIST).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Ошибка 64: "Указанное сетевое имя более недоступно" (ERROR_NETNAME_DELETED).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Ошибка 121: "Превышен тайм-аут семафора" (ERROR_SEM_TIMEOUT).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Ошибка 1231: "Этот транспорт не обеспечивает доступа к удаленной сети" (ERROR_NETWORK_UNREACHABLE).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В журналах системных событий на клиентском компьютере может регистрироваться одна из следующих записей: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Тип: Предупреждение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Источник: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MrxSmb</w:t>
      </w:r>
      <w:proofErr w:type="spellEnd"/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Код события: 50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Описание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{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Lost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Delayed-Write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} Система пыталась передать данные файла из буферов в \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Device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\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LanmanRedirector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. Во время записи произошел сбой, и в файл могла быть записана только часть данных.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Тип: Предупреждение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Источник: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MrxSmb</w:t>
      </w:r>
      <w:proofErr w:type="spellEnd"/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Код события: 3013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Описание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Перенаправитель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отключил запрос </w:t>
      </w:r>
      <w:proofErr w:type="gramStart"/>
      <w:r w:rsidRPr="005B69DC">
        <w:rPr>
          <w:rFonts w:ascii="Times New Roman" w:hAnsi="Times New Roman" w:cs="Times New Roman"/>
          <w:bCs/>
          <w:sz w:val="28"/>
          <w:szCs w:val="28"/>
        </w:rPr>
        <w:t>к</w:t>
      </w:r>
      <w:proofErr w:type="gram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5B69DC">
        <w:rPr>
          <w:rFonts w:ascii="Times New Roman" w:hAnsi="Times New Roman" w:cs="Times New Roman"/>
          <w:bCs/>
          <w:sz w:val="28"/>
          <w:szCs w:val="28"/>
        </w:rPr>
        <w:t>имя</w:t>
      </w:r>
      <w:proofErr w:type="gramEnd"/>
      <w:r w:rsidRPr="005B69DC">
        <w:rPr>
          <w:rFonts w:ascii="Times New Roman" w:hAnsi="Times New Roman" w:cs="Times New Roman"/>
          <w:bCs/>
          <w:sz w:val="28"/>
          <w:szCs w:val="28"/>
        </w:rPr>
        <w:t>_сервера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из-за превышения времени ожидания.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Тип: Предупреждение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Источник: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MrxSmb</w:t>
      </w:r>
      <w:proofErr w:type="spellEnd"/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Код события: 3036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Описание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Перенаправитель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обнаружил несоответствие подписи безопасности. Подключение будет отключено.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Возможна регистрация нескольких экземпляров следующей записи TCPIP 4201 в журналах событий: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Тип: Сведения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Источник: TCPIP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Код события: 4201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Описание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Система обнаружила, что сетевой адаптер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Compaq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NC6134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Gigabit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NIC был подключен к сети, и инициировала нормальную работу через этот сетевой адаптер.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Одно событие TCPIP 4201 обычно возникает после перезагрузки компьютера или после включения или выключения сетевого адаптера. </w:t>
      </w:r>
    </w:p>
    <w:p w:rsidR="003A0985" w:rsidRDefault="003A0985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B69DC">
        <w:rPr>
          <w:rFonts w:ascii="Times New Roman" w:hAnsi="Times New Roman" w:cs="Times New Roman"/>
          <w:b/>
          <w:bCs/>
          <w:i/>
          <w:sz w:val="28"/>
          <w:szCs w:val="28"/>
        </w:rPr>
        <w:t>Устранение неполадок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Для устранения неполадок, связанных с сетевым адаптером, выполните следующие действия: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Проверьте, есть ли связь, с помощью служебных программ командной строки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Ping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PathPing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Ping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выявления неполадок в сетевых устройствах и неправильных конфигураций. А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PathPing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— для выяснения, теряются ли пакеты в ходе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многопрыжковых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обращений.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Для вывода статистики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Ping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используется команда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ping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-t. Чтобы вывести статистику и продолжить работу, нажмите клавиши CTRL + BREAK. Чтобы остановить выполнение операции, нажмите CTRL + C. Если в статистических данных обнаружатся потерянные пакеты, это указывает на наличие проблем до уровня 3 по стандарту связи открытых систем (OSI) (связь на IP-уровне).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Если соединение с удаленной системой, к которой происходит обращение, имеет большое время задержки (это относится, например, к спутниковой линии связи), возможно, ответов придется ждать дольше. Переключатель -w (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wait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) используется, чтобы указать более длительное время ожидания.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Проверьте журналы событий на наличие записей, относящихся к сетевым платам или соединениям.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Дополнительные сведения см. в указанной ниже статье базы знаний Майкрософт.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308427 Просмотр и управление журналами событий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XP с помощью окна просмотра событий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Проверьте, присутствует ли сетевой адаптер в списке совместимого оборудования (Майкрософт).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Проверьте другие компьютеры, использующие этот же шлюз по умолчанию, которые подключены к одному концентратору или коммутатору. Если на них не возникают проблемы с сетевыми подключениями, проблема может быть связана с неисправностью сетевого адаптера на конкретном компьютере.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Если дело в этом, обновите драйвер сетевого адаптера до последней версии.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Обратитесь к поставщику каждой системной платы и обновите BIOS на платах. Некоторые сетевые адаптеры и системные платы или версии BIOS несовместимы. Загрузите последнюю версию с веб-сайта поставщика или обратитесь к поставщику оборудования.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Проверьте, имеются ли совпадающие параметры на сетевом адаптере и оборудовании канала исходящей связи (концентраторе или коммутаторе). Убедитесь, что для всех дополнительных сетевых ресурсов (сетевого адаптера, концентратора и коммутатора) заданы одинаковые параметры скорости и дуплексный уровень. Если в качестве режима передачи данных задано автоматическое определение, автоматическое обнаружение или автоматический выбор, убедитесь, что автоматическое обнаружение на всех компонентах осуществляется правильно.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На некоторых коммутаторах задание автоматического определения для дуплексного канала может приводить к использованию полудуплекса. Возможно, потребуется принудительно использовать полный дуплекс.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Выполните сброс коммутатора, перезагрузите клиентский компьютер и проверьте связь.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Переведите клиент и сервер на пассивный концентратор. Если связь возобновится, проблема может быть связана с неправильной конфигурацией сетевого коммутатора.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Для получения дополнительных сведений о настройке устройств обратитесь к поставщику оборудования.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Вручную задайте для сетевого адаптера компьютера, на котором возникают проблемы с подключением, полудуплекс и более низкую скорость.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Подключите систему к коммутатору, который настроен на полудуплекс и скорость 10 Мбит/с, или используйте концентратор 10 Мбит/</w:t>
      </w:r>
      <w:proofErr w:type="gramStart"/>
      <w:r w:rsidRPr="005B69DC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, чтобы убедиться </w:t>
      </w:r>
      <w:proofErr w:type="gramStart"/>
      <w:r w:rsidRPr="005B69DC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возможности установки соединения на более низкой скорости передачи.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Чтобы повысить производительность, увеличьте скорость вручную до 100 Мбит/с, а затем перезагрузите компьютеры. Выполните тест на потерю сетевого подключения, увеличьте значение, задав полный дуплекс, а затем перезагрузите компьютеры. Если происходит потеря сети, уменьшите дуплексный уровень и скорость, восстановив предыдущие параметры.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Замените сетевой кабель, соединяющий систему, на которой возникает сбой, с концентратором или коммутатором.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Замените используемый сетевой адаптер адаптером, который был проверен и надежность которого доказана, выполнив указанные ниже действия.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Удалите программу диагностики сетевого адаптера.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Удалите сетевой адаптер в разделе свойств сети.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Установите новый сетевой адаптер.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Одновременно запустите сетевой монитор на обоих концах сетевого соединения. После фильтрации трассировки на адресах двух систем сравните обе трассировки, чтобы проверить, отображается ли один и тот же трафик.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Используйте функцию TCP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Retransmit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инструмента "Эксперты сетевого монитора" для обнаружения повторных передач по TCP, выполнив указанные ниже действия.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Запустите сетевой монитор.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В меню Сервис щелкните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Experts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(Эксперты), а затем щелкните TCP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Retransmit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(Повторные передачи по TCP) на панели навигации.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Щелкните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Add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Runlist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(Добавить в список выполнения).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Щелкните Запуск экспертов.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Если в одной из трассировок отсутствуют кадры, проверьте все промежуточные кабели, концентраторы, коммутаторы и маршрутизаторы для выявления неполадок в оборудовании или ошибок в конфигурации.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В сетевом мониторе просмотрите кадр статистики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Capture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Statistics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(Сбор статистических сведений). Этот кадр является последним кадром трассировки. Если он содержит значение, отличное от нуля, в следующих счетчиках статистики, ошибка связи может быть связана с неисправностью оборудования или неправильной конфигурацией: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STATS: (СТАТИСТИКА:) MAC CRC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Errors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= 0 (Ошибок MAC CRC = 0)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STATS: (СТАТИСТИКА:) MAC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Frames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Dropped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due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HardWare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Errors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= 0 (Количество пропущенных кадров MAC в связи с неполадками оборудования = 0)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Для обеспечения правильного функционирования дуплексные параметры сетевых коммутаторов и серверных сетевых адаптеров должны соответствовать друг другу. Необходимо задать полный дуплекс или полудуплекс. Различия недопустимы.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Компьютеры в локальной сети (LAN) обычно используют общую полнодуплексную сетевую среду. Такая конфигурация допускает одновременную передачу данных двумя компьютерами.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Проблемы связи могут возникать в том случае, если: 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Компьютер был перемещен на новый порт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Ethernet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коммутатора, который автоматически определяет скорость сети. Однако сетевой адаптер компьютера настроен на принудительное полнодуплексное взаимодействие со статическим значением скорости передачи данных по сети (10 Мбит/с, 100 Мбит/с или 1 Гбит/с).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И порт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Ethernet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коммутатора, и сетевой адаптер компьютера настроены на принудительное полнодуплексное взаимодействие со скоростью 100 Мбит/с или 1 Гбит/с. Однако коммутатор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Ethernet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или сетевой адаптер не может обеспечивать взаимодействие на этой скорости или использовать полнодуплексную передачу.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Производительность локальной сети на базе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Ethernet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можно улучшить с помощью полнодуплексного оборудования. Такая конфигурация обеспечивает двусторонний обмен данными между сетевыми устройствами. Без полнодуплексного оборудования информация сначала передается в одном направлении, а затем — </w:t>
      </w:r>
      <w:proofErr w:type="gramStart"/>
      <w:r w:rsidRPr="005B69DC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обратном. В полудуплексной аппаратной конфигурации часто происходит столкновение пакетов, и при каждом столкновении требуется повторная отправка данных пакетов. Это приводит к повышению объема трафика, что, в свою очередь, способствует снижению производительности сети.</w:t>
      </w:r>
    </w:p>
    <w:p w:rsid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При использовании полного дуплекса каналы приема и передачи разделены. Следовательно, можно одновременно передавать и принимать данные без возникновения каких-либо столкновений. По причине повышения пропускной способности и отсутствия столкновений полнодуплексный канал более восприимчив к неисправностям оконечных кабельных устройств или кабельному ослаблению, превышающему рекомендуемые пределы. В результате возможна повторная передача данных, а этого достаточно для снижения производительности.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9DC">
        <w:rPr>
          <w:rFonts w:ascii="Times New Roman" w:hAnsi="Times New Roman" w:cs="Times New Roman"/>
          <w:b/>
          <w:bCs/>
          <w:sz w:val="28"/>
          <w:szCs w:val="28"/>
        </w:rPr>
        <w:t>Решение проблем производительности программного обеспечения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Современный этап развития многопользовательских программных сре</w:t>
      </w:r>
      <w:proofErr w:type="gramStart"/>
      <w:r w:rsidRPr="005B69DC">
        <w:rPr>
          <w:rFonts w:ascii="Times New Roman" w:hAnsi="Times New Roman" w:cs="Times New Roman"/>
          <w:bCs/>
          <w:sz w:val="28"/>
          <w:szCs w:val="28"/>
        </w:rPr>
        <w:t>дств ст</w:t>
      </w:r>
      <w:proofErr w:type="gramEnd"/>
      <w:r w:rsidRPr="005B69DC">
        <w:rPr>
          <w:rFonts w:ascii="Times New Roman" w:hAnsi="Times New Roman" w:cs="Times New Roman"/>
          <w:bCs/>
          <w:sz w:val="28"/>
          <w:szCs w:val="28"/>
        </w:rPr>
        <w:t>авит перед разработчиками сложный комплекс задач по обеспечению требуемого уровня производительности создаваемого программного обеспечения. Показатели производительности не только выступают как самостоятельный критерий качества, но и значительно влияют на показатели стабильности, отказоустойчивости, безопасности и живучести программных средств.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Специфика предметной области не позволяет в полной мере использовать классические подходы к обеспечению качества с применением ручного функционального тестирования, что приводит к необходимости поиска новых эффективных решений.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Одним из таких решений является автоматизация тестирования производительности – применение технологий и специального программного обеспечения, позволяющего создать в искусственной среде условия, в необходимой мере имитирующие реальные ситуации, в которых могут проявиться дефекты программного средства, связанные с его производительностью.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9DC">
        <w:rPr>
          <w:rFonts w:ascii="Times New Roman" w:hAnsi="Times New Roman" w:cs="Times New Roman"/>
          <w:b/>
          <w:bCs/>
          <w:sz w:val="28"/>
          <w:szCs w:val="28"/>
        </w:rPr>
        <w:t>Виды тестирования производительности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В настоящий момент наиболее исследованными направлениями тестирования, затрагивающими показатели производительности программных средств, являются:</w:t>
      </w:r>
    </w:p>
    <w:p w:rsidR="005B69DC" w:rsidRPr="005B69DC" w:rsidRDefault="005B69DC" w:rsidP="005B69DC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тестирование производительности  (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performance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testing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) – исследование показателей скорости реакции приложения на внешние воздействия при различной по характеру и интенсивности нагрузке;</w:t>
      </w:r>
    </w:p>
    <w:p w:rsidR="005B69DC" w:rsidRPr="005B69DC" w:rsidRDefault="005B69DC" w:rsidP="005B69DC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нагрузочное тестирование (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load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testing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) – исследование способности приложения сохранять заданные показатели качества при нагрузке в допустимых пределах и некотором превышении этих пределов (определение "запаса прочности");</w:t>
      </w:r>
    </w:p>
    <w:p w:rsidR="005B69DC" w:rsidRPr="005B69DC" w:rsidRDefault="005B69DC" w:rsidP="005B69DC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стрессовое тестирование (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stress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testing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) – исследование поведения приложения при нештатных изменениях нагрузки, значительно превышающих расчётный уровень;</w:t>
      </w:r>
    </w:p>
    <w:p w:rsidR="005B69DC" w:rsidRPr="005B69DC" w:rsidRDefault="005B69DC" w:rsidP="005B69DC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объёмное тестирование (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volume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testing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) – исследование производительности приложения при обработке различных (как правило, больших) объёмов данных.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Цели различных видов тестирования производительности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8"/>
        <w:gridCol w:w="6717"/>
      </w:tblGrid>
      <w:tr w:rsidR="005B69DC" w:rsidRPr="005B69DC" w:rsidTr="003B4608">
        <w:trPr>
          <w:tblCellSpacing w:w="20" w:type="dxa"/>
        </w:trPr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5B69DC" w:rsidRPr="005B69DC" w:rsidRDefault="005B69DC" w:rsidP="005B69DC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Тестирование производительности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5B69DC" w:rsidRPr="005B69DC" w:rsidRDefault="005B69DC" w:rsidP="005B69DC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оценка времени выполнения операций при определённой интенсивности и очерёдности выполнения этих операций;</w:t>
            </w:r>
          </w:p>
          <w:p w:rsidR="005B69DC" w:rsidRPr="005B69DC" w:rsidRDefault="005B69DC" w:rsidP="005B69DC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оценка реакции на изменение количества пользователей, одновременно работающих с приложением;</w:t>
            </w:r>
          </w:p>
          <w:p w:rsidR="005B69DC" w:rsidRPr="005B69DC" w:rsidRDefault="005B69DC" w:rsidP="005B69DC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оценка границ интенсивности нагрузки, при которых производительность выходит за рамки приемлемой;</w:t>
            </w:r>
          </w:p>
          <w:p w:rsidR="005B69DC" w:rsidRPr="005B69DC" w:rsidRDefault="005B69DC" w:rsidP="005B69DC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оценка показателей масштабируемости приложения.</w:t>
            </w:r>
          </w:p>
        </w:tc>
      </w:tr>
      <w:tr w:rsidR="005B69DC" w:rsidRPr="005B69DC" w:rsidTr="003B4608">
        <w:trPr>
          <w:tblCellSpacing w:w="20" w:type="dxa"/>
        </w:trPr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5B69DC" w:rsidRPr="005B69DC" w:rsidRDefault="005B69DC" w:rsidP="005B69DC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Нагрузочное тестирование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5B69DC" w:rsidRPr="005B69DC" w:rsidRDefault="005B69DC" w:rsidP="005B69DC">
            <w:pPr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оценка скорости реакции приложения на различные значения нагрузки в допустимых пределах;</w:t>
            </w:r>
          </w:p>
          <w:p w:rsidR="005B69DC" w:rsidRPr="005B69DC" w:rsidRDefault="005B69DC" w:rsidP="005B69DC">
            <w:pPr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оценка использования приложением системных ресурсов при различных значениях нагрузки;</w:t>
            </w:r>
          </w:p>
          <w:p w:rsidR="005B69DC" w:rsidRPr="005B69DC" w:rsidRDefault="005B69DC" w:rsidP="005B69DC">
            <w:pPr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оценка изменения со временем поведения приложения при сохранении допустимой нагрузки длительное время.</w:t>
            </w:r>
          </w:p>
        </w:tc>
      </w:tr>
      <w:tr w:rsidR="005B69DC" w:rsidRPr="005B69DC" w:rsidTr="003B4608">
        <w:trPr>
          <w:tblCellSpacing w:w="20" w:type="dxa"/>
        </w:trPr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5B69DC" w:rsidRPr="005B69DC" w:rsidRDefault="005B69DC" w:rsidP="005B69DC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Стрессовое тестирование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5B69DC" w:rsidRPr="005B69DC" w:rsidRDefault="005B69DC" w:rsidP="005B69DC">
            <w:pPr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оценка реакции приложения на нестандартные и стрессовые случаи изменения нагрузки, в </w:t>
            </w:r>
            <w:proofErr w:type="spellStart"/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т.ч</w:t>
            </w:r>
            <w:proofErr w:type="spellEnd"/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.: резкое непредсказуемое изменение интенсивности нагрузки, значительное превышение предельно допустимой нагрузки,  интенсивное использование функций приложения, являющихся "узким местом" в производительности.</w:t>
            </w:r>
          </w:p>
        </w:tc>
      </w:tr>
      <w:tr w:rsidR="005B69DC" w:rsidRPr="005B69DC" w:rsidTr="003B4608">
        <w:trPr>
          <w:tblCellSpacing w:w="20" w:type="dxa"/>
        </w:trPr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5B69DC" w:rsidRPr="005B69DC" w:rsidRDefault="005B69DC" w:rsidP="005B69DC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Объёмное тестирование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5B69DC" w:rsidRPr="005B69DC" w:rsidRDefault="005B69DC" w:rsidP="005B69DC">
            <w:pPr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оценка показателей производительности приложения в случаях приёма, обработки и генерации данных различного объёма и с различными показателями вычислительной сложности обработки;</w:t>
            </w:r>
          </w:p>
          <w:p w:rsidR="005B69DC" w:rsidRPr="005B69DC" w:rsidRDefault="005B69DC" w:rsidP="005B69DC">
            <w:pPr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оценка способности приложения обрабатывать большие объёмы данных в условиях высокой загрузки системных вычислительных ресурсов;</w:t>
            </w:r>
          </w:p>
          <w:p w:rsidR="005B69DC" w:rsidRPr="005B69DC" w:rsidRDefault="005B69DC" w:rsidP="005B69DC">
            <w:pPr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69DC">
              <w:rPr>
                <w:rFonts w:ascii="Times New Roman" w:hAnsi="Times New Roman" w:cs="Times New Roman"/>
                <w:bCs/>
                <w:sz w:val="28"/>
                <w:szCs w:val="28"/>
              </w:rPr>
              <w:t>оценка способности приложения обрабатывать большие объёмы данных при недостатке оперативной памяти.</w:t>
            </w:r>
          </w:p>
        </w:tc>
      </w:tr>
    </w:tbl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Анализ данных, представленных в таблице</w:t>
      </w:r>
      <w:proofErr w:type="gramStart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позволяет сделать вывод о том, что прямыми или косвенными целями любого тестирования, так или иначе затрагивающего вопросы производительности, является:</w:t>
      </w:r>
    </w:p>
    <w:p w:rsidR="005B69DC" w:rsidRPr="005B69DC" w:rsidRDefault="005B69DC" w:rsidP="005B69DC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определение "узких мест" системы (функций программно-аппаратного комплекса, обращение к которым приводит к наибольшему падению показателей производительности);</w:t>
      </w:r>
    </w:p>
    <w:p w:rsidR="005B69DC" w:rsidRPr="005B69DC" w:rsidRDefault="005B69DC" w:rsidP="005B69DC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определение лучшей архитектуры системы, выбор наилучшей платформы, средств и языков реализации;</w:t>
      </w:r>
    </w:p>
    <w:p w:rsidR="005B69DC" w:rsidRPr="005B69DC" w:rsidRDefault="005B69DC" w:rsidP="005B69DC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определение оптимального способа хранения файлов;</w:t>
      </w:r>
    </w:p>
    <w:p w:rsidR="005B69DC" w:rsidRPr="005B69DC" w:rsidRDefault="005B69DC" w:rsidP="005B69DC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оценка и оптимизация схемы базы данных в контексте повышения производительности;</w:t>
      </w:r>
    </w:p>
    <w:p w:rsidR="005B69DC" w:rsidRPr="005B69DC" w:rsidRDefault="005B69DC" w:rsidP="005B69DC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оценка максимальной и минимальной производительности системы и условий их достижения;</w:t>
      </w:r>
    </w:p>
    <w:p w:rsidR="005B69DC" w:rsidRPr="005B69DC" w:rsidRDefault="005B69DC" w:rsidP="005B69DC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определение </w:t>
      </w:r>
      <w:proofErr w:type="gramStart"/>
      <w:r w:rsidRPr="005B69DC">
        <w:rPr>
          <w:rFonts w:ascii="Times New Roman" w:hAnsi="Times New Roman" w:cs="Times New Roman"/>
          <w:bCs/>
          <w:sz w:val="28"/>
          <w:szCs w:val="28"/>
        </w:rPr>
        <w:t>характера увеличения времени отклика системы</w:t>
      </w:r>
      <w:proofErr w:type="gram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при увеличении нагрузки;</w:t>
      </w:r>
    </w:p>
    <w:p w:rsidR="005B69DC" w:rsidRPr="005B69DC" w:rsidRDefault="005B69DC" w:rsidP="005B69DC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определение максимального числа одновременно работающих пользователей, превышение которого делает использование системы невозможным;</w:t>
      </w:r>
    </w:p>
    <w:p w:rsidR="005B69DC" w:rsidRPr="005B69DC" w:rsidRDefault="005B69DC" w:rsidP="005B69DC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определение влияния конфигурации системы на производительность;</w:t>
      </w:r>
    </w:p>
    <w:p w:rsidR="005B69DC" w:rsidRPr="005B69DC" w:rsidRDefault="005B69DC" w:rsidP="005B69DC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оценка показателей масштабируемости системы;</w:t>
      </w:r>
    </w:p>
    <w:p w:rsidR="005B69DC" w:rsidRPr="005B69DC" w:rsidRDefault="005B69DC" w:rsidP="005B69DC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оценка соответствия сетевой инфраструктуры требованиям производительности.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9DC">
        <w:rPr>
          <w:rFonts w:ascii="Times New Roman" w:hAnsi="Times New Roman" w:cs="Times New Roman"/>
          <w:b/>
          <w:bCs/>
          <w:sz w:val="28"/>
          <w:szCs w:val="28"/>
        </w:rPr>
        <w:t>Важность тестирования производительности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Тестирование производительности является неотъемлемым этапом оценки качества программных сре</w:t>
      </w:r>
      <w:proofErr w:type="gramStart"/>
      <w:r w:rsidRPr="005B69DC">
        <w:rPr>
          <w:rFonts w:ascii="Times New Roman" w:hAnsi="Times New Roman" w:cs="Times New Roman"/>
          <w:bCs/>
          <w:sz w:val="28"/>
          <w:szCs w:val="28"/>
        </w:rPr>
        <w:t>дств в с</w:t>
      </w:r>
      <w:proofErr w:type="gramEnd"/>
      <w:r w:rsidRPr="005B69DC">
        <w:rPr>
          <w:rFonts w:ascii="Times New Roman" w:hAnsi="Times New Roman" w:cs="Times New Roman"/>
          <w:bCs/>
          <w:sz w:val="28"/>
          <w:szCs w:val="28"/>
        </w:rPr>
        <w:t>илу следующих причин.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Низкую производительность приложения замечает большинство пользователей, что негативно влияет на такой показатель удобства использования как "мера пользовательской реакции". В конечном итоге пользователи предпочитают более производительное программное обеспечение.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Низкая производительность уменьшает количество полезных операций в единицу времени, что приносит убытки владельцу программного средства. Под полезными операциями здесь понимаются действия приложения, направленные на удовлетворение потребности пользователя или </w:t>
      </w:r>
      <w:proofErr w:type="gramStart"/>
      <w:r w:rsidRPr="005B69DC">
        <w:rPr>
          <w:rFonts w:ascii="Times New Roman" w:hAnsi="Times New Roman" w:cs="Times New Roman"/>
          <w:bCs/>
          <w:sz w:val="28"/>
          <w:szCs w:val="28"/>
        </w:rPr>
        <w:t>бизнес-потребности</w:t>
      </w:r>
      <w:proofErr w:type="gram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владельца приложения, такие как обработка заказов, предоставление информации клиенту и т.п.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Низкая производительность может стать причиной выхода приложения из строя, возникновения проблем с безопасностью и иных нежелательных последствий и т.п.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 xml:space="preserve">Низкая производительность может быть обусловлена некоторыми скрытыми причинами, влияющими в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т.ч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. на остальные показатели качества программного средства (отказоустойчивости, восстанавливаемости, живучести и т.п.)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Таким образом, тестирование производительности позволяет обнаружить и устранить широкий спектр потенциальных проблем, которые программное средство может начать испытывать на стадии эксплуатации.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9DC">
        <w:rPr>
          <w:rFonts w:ascii="Times New Roman" w:hAnsi="Times New Roman" w:cs="Times New Roman"/>
          <w:b/>
          <w:bCs/>
          <w:sz w:val="28"/>
          <w:szCs w:val="28"/>
        </w:rPr>
        <w:t>Основные тесты производительности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В рамках нагрузочного тестирования и тестирования производительности, как правило, выполняются следующие основные тесты.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4" w:name="_GoBack"/>
      <w:r w:rsidRPr="005B69DC">
        <w:rPr>
          <w:rFonts w:ascii="Times New Roman" w:hAnsi="Times New Roman" w:cs="Times New Roman"/>
          <w:b/>
          <w:bCs/>
          <w:sz w:val="28"/>
          <w:szCs w:val="28"/>
        </w:rPr>
        <w:t>Тест на определение максимальных возможностей системы</w:t>
      </w:r>
      <w:r w:rsidRPr="005B69DC">
        <w:rPr>
          <w:rFonts w:ascii="Times New Roman" w:hAnsi="Times New Roman" w:cs="Times New Roman"/>
          <w:bCs/>
          <w:sz w:val="28"/>
          <w:szCs w:val="28"/>
        </w:rPr>
        <w:t> </w:t>
      </w:r>
      <w:bookmarkEnd w:id="4"/>
      <w:r w:rsidRPr="005B69D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capacity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test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) позволяет определить т.н. "точку насыщения системы" (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system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saturation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point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) – уровень нагрузки, при котором дальнейшее наращивание числа пользователей ведёт к увеличению времени отклика системы либо ухудшению стабильности системы, но не к увеличению в единицу времени количества полезных операций, обработанных системой. Данный тест направлен на оценку производительности системы как аппаратно-программного комплекса, поскольку учитывает доступные аппаратные ресурсы и эффективность их использования.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Cs/>
          <w:sz w:val="28"/>
          <w:szCs w:val="28"/>
        </w:rPr>
        <w:t>Проведение нескольких тестов на определение максимальных возможностей системы с добавлением аппаратных ресурсов позволяет определить показатели масштабируемости (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scalability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) системы, которая </w:t>
      </w:r>
      <w:proofErr w:type="gramStart"/>
      <w:r w:rsidRPr="005B69DC">
        <w:rPr>
          <w:rFonts w:ascii="Times New Roman" w:hAnsi="Times New Roman" w:cs="Times New Roman"/>
          <w:bCs/>
          <w:sz w:val="28"/>
          <w:szCs w:val="28"/>
        </w:rPr>
        <w:t>определяется</w:t>
      </w:r>
      <w:proofErr w:type="gram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как способность приложения увеличивать производительность пропорционально добавлению аппаратных ресурсов системы.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/>
          <w:bCs/>
          <w:sz w:val="28"/>
          <w:szCs w:val="28"/>
        </w:rPr>
        <w:t>Низко-, средне- и высоконагруженная работа</w:t>
      </w:r>
      <w:r w:rsidRPr="005B69DC">
        <w:rPr>
          <w:rFonts w:ascii="Times New Roman" w:hAnsi="Times New Roman" w:cs="Times New Roman"/>
          <w:bCs/>
          <w:sz w:val="28"/>
          <w:szCs w:val="28"/>
        </w:rPr>
        <w:t> (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low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-,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mid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-,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high-load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tests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) – позволяет оценить время отклика (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response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time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) системы в некоторых заданных диапазонах нагрузки. Данная информация может быть использована при составлении перечня требований к условиям эксплуатации системы.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/>
          <w:bCs/>
          <w:sz w:val="28"/>
          <w:szCs w:val="28"/>
        </w:rPr>
        <w:t>Тест на выживаемость</w:t>
      </w:r>
      <w:r w:rsidRPr="005B69DC">
        <w:rPr>
          <w:rFonts w:ascii="Times New Roman" w:hAnsi="Times New Roman" w:cs="Times New Roman"/>
          <w:bCs/>
          <w:sz w:val="28"/>
          <w:szCs w:val="28"/>
        </w:rPr>
        <w:t> (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longevity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test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) показывает способность системы работать длительное время под высокой нагрузкой. Одной из наиболее опасных проблем, выявляемых данным тестом, является утечка памяти и иное снижение эффективности использования аппаратных ресурсов из-за накапливающихся со временем ошибок в работе приложения.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/>
          <w:bCs/>
          <w:sz w:val="28"/>
          <w:szCs w:val="28"/>
        </w:rPr>
        <w:t>Тест "часа пик"</w:t>
      </w:r>
      <w:r w:rsidRPr="005B69DC">
        <w:rPr>
          <w:rFonts w:ascii="Times New Roman" w:hAnsi="Times New Roman" w:cs="Times New Roman"/>
          <w:bCs/>
          <w:sz w:val="28"/>
          <w:szCs w:val="28"/>
        </w:rPr>
        <w:t> (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rush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hour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test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) позволяет оценить реакцию системы на резкое изменение нагрузки. Во время теста проверяется способность системы выдержать скачкообразное увеличение нагрузки во время "часа пик", а также способность системы вернуться к изначальным показателям производительности после завершения "часа пик" (восстановления исходных показателей нагрузки на систему). Такой тест позволяет выявить проблемы с синхронизацией выполнения отдельных участков кода, а также проблемы с управлением всеми видами межкомпонентного взаимодействия (в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т.ч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. сетевых и локальных соединений) на всех уровнях системы.</w:t>
      </w:r>
    </w:p>
    <w:p w:rsidR="005B69DC" w:rsidRPr="005B69DC" w:rsidRDefault="005B69DC" w:rsidP="005B69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9DC">
        <w:rPr>
          <w:rFonts w:ascii="Times New Roman" w:hAnsi="Times New Roman" w:cs="Times New Roman"/>
          <w:b/>
          <w:bCs/>
          <w:sz w:val="28"/>
          <w:szCs w:val="28"/>
        </w:rPr>
        <w:t>Тест "точки рандеву"</w:t>
      </w:r>
      <w:r w:rsidRPr="005B69DC">
        <w:rPr>
          <w:rFonts w:ascii="Times New Roman" w:hAnsi="Times New Roman" w:cs="Times New Roman"/>
          <w:bCs/>
          <w:sz w:val="28"/>
          <w:szCs w:val="28"/>
        </w:rPr>
        <w:t> (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rendezvous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point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69DC">
        <w:rPr>
          <w:rFonts w:ascii="Times New Roman" w:hAnsi="Times New Roman" w:cs="Times New Roman"/>
          <w:bCs/>
          <w:sz w:val="28"/>
          <w:szCs w:val="28"/>
        </w:rPr>
        <w:t>test</w:t>
      </w:r>
      <w:proofErr w:type="spellEnd"/>
      <w:r w:rsidRPr="005B69DC">
        <w:rPr>
          <w:rFonts w:ascii="Times New Roman" w:hAnsi="Times New Roman" w:cs="Times New Roman"/>
          <w:bCs/>
          <w:sz w:val="28"/>
          <w:szCs w:val="28"/>
        </w:rPr>
        <w:t>) подразумевает такую настройку профиля нагрузки и поведения виртуальных пользователей, чтобы в некоторый момент все они одновременно выполняли одну и ту же операцию: как правило, синхронную операцию сохранения, записи, и т.п. В отличие от теста "часа пик" этот тест не подразумевает увеличения числа одновременно работающих с системой пользователей, а подразумевает исследование ситуации конкуренции пользователей за некоторые ресурсы, совместное использование которых не представляется возможным или сопряжено с повышенной нагрузкой на системные ресурсы. В частности, этот тест позволяет выявить проблемы с разделением ресурсов на уровне баз данных.</w:t>
      </w:r>
    </w:p>
    <w:p w:rsidR="006322D8" w:rsidRDefault="005B69DC" w:rsidP="005B69D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 тест!</w:t>
      </w:r>
    </w:p>
    <w:sectPr w:rsidR="0063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A3"/>
    <w:multiLevelType w:val="hybridMultilevel"/>
    <w:tmpl w:val="76574F8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null="1"/>
      <w:lvlJc w:val="left"/>
    </w:lvl>
    <w:lvl w:ilvl="4" w:tplc="FFFFFFFF">
      <w:start w:val="65536"/>
      <w:numFmt w:val="decimal"/>
      <w:lvlText w:null="1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">
    <w:nsid w:val="000000A4"/>
    <w:multiLevelType w:val="hybridMultilevel"/>
    <w:tmpl w:val="B150CE0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65536"/>
      <w:numFmt w:val="decimal"/>
      <w:lvlText w:null="1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">
    <w:nsid w:val="005911E5"/>
    <w:multiLevelType w:val="hybridMultilevel"/>
    <w:tmpl w:val="45B464A8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2646E88"/>
    <w:multiLevelType w:val="multilevel"/>
    <w:tmpl w:val="4FE6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8E0FF1"/>
    <w:multiLevelType w:val="multilevel"/>
    <w:tmpl w:val="97C0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4F7225"/>
    <w:multiLevelType w:val="multilevel"/>
    <w:tmpl w:val="8A0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7D0DB1"/>
    <w:multiLevelType w:val="multilevel"/>
    <w:tmpl w:val="E828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CB4738"/>
    <w:multiLevelType w:val="multilevel"/>
    <w:tmpl w:val="E9C239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F938CA"/>
    <w:multiLevelType w:val="hybridMultilevel"/>
    <w:tmpl w:val="A626AB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8081D4F"/>
    <w:multiLevelType w:val="hybridMultilevel"/>
    <w:tmpl w:val="A4DAD702"/>
    <w:lvl w:ilvl="0" w:tplc="BA70FD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DC5758"/>
    <w:multiLevelType w:val="hybridMultilevel"/>
    <w:tmpl w:val="10168A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A6E26C5"/>
    <w:multiLevelType w:val="multilevel"/>
    <w:tmpl w:val="11A0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AC708E"/>
    <w:multiLevelType w:val="multilevel"/>
    <w:tmpl w:val="7632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AB84506"/>
    <w:multiLevelType w:val="multilevel"/>
    <w:tmpl w:val="555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C191E5C"/>
    <w:multiLevelType w:val="hybridMultilevel"/>
    <w:tmpl w:val="EECA7556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65536"/>
      <w:numFmt w:val="decimal"/>
      <w:lvlText w:null="1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5">
    <w:nsid w:val="1D660BE7"/>
    <w:multiLevelType w:val="hybridMultilevel"/>
    <w:tmpl w:val="95E62E5E"/>
    <w:lvl w:ilvl="0" w:tplc="BA70FD8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2293D2F"/>
    <w:multiLevelType w:val="hybridMultilevel"/>
    <w:tmpl w:val="0C70A2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2C602AF3"/>
    <w:multiLevelType w:val="hybridMultilevel"/>
    <w:tmpl w:val="E2CC5D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2DBB1387"/>
    <w:multiLevelType w:val="multilevel"/>
    <w:tmpl w:val="C32A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8B1353"/>
    <w:multiLevelType w:val="hybridMultilevel"/>
    <w:tmpl w:val="817C1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BF6898"/>
    <w:multiLevelType w:val="multilevel"/>
    <w:tmpl w:val="C62E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B2730B"/>
    <w:multiLevelType w:val="hybridMultilevel"/>
    <w:tmpl w:val="5D528AFA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9AC3019"/>
    <w:multiLevelType w:val="multilevel"/>
    <w:tmpl w:val="B9F6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9D42FF4"/>
    <w:multiLevelType w:val="multilevel"/>
    <w:tmpl w:val="AF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7C19AD"/>
    <w:multiLevelType w:val="hybridMultilevel"/>
    <w:tmpl w:val="4BC08F0A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3CF25459"/>
    <w:multiLevelType w:val="multilevel"/>
    <w:tmpl w:val="457A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ED9577A"/>
    <w:multiLevelType w:val="hybridMultilevel"/>
    <w:tmpl w:val="CA465232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4BC1949"/>
    <w:multiLevelType w:val="hybridMultilevel"/>
    <w:tmpl w:val="762ACA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4CF21B85"/>
    <w:multiLevelType w:val="multilevel"/>
    <w:tmpl w:val="E42E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F80AA5"/>
    <w:multiLevelType w:val="hybridMultilevel"/>
    <w:tmpl w:val="31D05DAC"/>
    <w:lvl w:ilvl="0" w:tplc="2494A5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5112F1D"/>
    <w:multiLevelType w:val="multilevel"/>
    <w:tmpl w:val="330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C585FD8"/>
    <w:multiLevelType w:val="multilevel"/>
    <w:tmpl w:val="7EE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F063E7B"/>
    <w:multiLevelType w:val="hybridMultilevel"/>
    <w:tmpl w:val="7A3242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64526D81"/>
    <w:multiLevelType w:val="multilevel"/>
    <w:tmpl w:val="94C244E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0D42DF"/>
    <w:multiLevelType w:val="hybridMultilevel"/>
    <w:tmpl w:val="5DACED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69DD1264"/>
    <w:multiLevelType w:val="multilevel"/>
    <w:tmpl w:val="FDAA10A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EC2362"/>
    <w:multiLevelType w:val="multilevel"/>
    <w:tmpl w:val="3E52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394750"/>
    <w:multiLevelType w:val="hybridMultilevel"/>
    <w:tmpl w:val="FB3A7B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3B00149"/>
    <w:multiLevelType w:val="hybridMultilevel"/>
    <w:tmpl w:val="DEC02A50"/>
    <w:lvl w:ilvl="0" w:tplc="C95C8C16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65536"/>
      <w:numFmt w:val="decimal"/>
      <w:lvlText w:null="1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9">
    <w:nsid w:val="75F92B3B"/>
    <w:multiLevelType w:val="hybridMultilevel"/>
    <w:tmpl w:val="6444F1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AF553E3"/>
    <w:multiLevelType w:val="hybridMultilevel"/>
    <w:tmpl w:val="C33EB428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7C576BC4"/>
    <w:multiLevelType w:val="multilevel"/>
    <w:tmpl w:val="011C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FA7F7D"/>
    <w:multiLevelType w:val="multilevel"/>
    <w:tmpl w:val="68F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41"/>
  </w:num>
  <w:num w:numId="5">
    <w:abstractNumId w:val="20"/>
  </w:num>
  <w:num w:numId="6">
    <w:abstractNumId w:val="36"/>
  </w:num>
  <w:num w:numId="7">
    <w:abstractNumId w:val="18"/>
  </w:num>
  <w:num w:numId="8">
    <w:abstractNumId w:val="42"/>
  </w:num>
  <w:num w:numId="9">
    <w:abstractNumId w:val="21"/>
  </w:num>
  <w:num w:numId="10">
    <w:abstractNumId w:val="2"/>
  </w:num>
  <w:num w:numId="11">
    <w:abstractNumId w:val="9"/>
  </w:num>
  <w:num w:numId="12">
    <w:abstractNumId w:val="0"/>
  </w:num>
  <w:num w:numId="13">
    <w:abstractNumId w:val="1"/>
  </w:num>
  <w:num w:numId="14">
    <w:abstractNumId w:val="6"/>
  </w:num>
  <w:num w:numId="15">
    <w:abstractNumId w:val="39"/>
  </w:num>
  <w:num w:numId="16">
    <w:abstractNumId w:val="32"/>
  </w:num>
  <w:num w:numId="17">
    <w:abstractNumId w:val="26"/>
  </w:num>
  <w:num w:numId="18">
    <w:abstractNumId w:val="24"/>
  </w:num>
  <w:num w:numId="19">
    <w:abstractNumId w:val="40"/>
  </w:num>
  <w:num w:numId="20">
    <w:abstractNumId w:val="8"/>
  </w:num>
  <w:num w:numId="21">
    <w:abstractNumId w:val="37"/>
  </w:num>
  <w:num w:numId="22">
    <w:abstractNumId w:val="17"/>
  </w:num>
  <w:num w:numId="23">
    <w:abstractNumId w:val="10"/>
  </w:num>
  <w:num w:numId="24">
    <w:abstractNumId w:val="27"/>
  </w:num>
  <w:num w:numId="25">
    <w:abstractNumId w:val="34"/>
  </w:num>
  <w:num w:numId="26">
    <w:abstractNumId w:val="16"/>
  </w:num>
  <w:num w:numId="27">
    <w:abstractNumId w:val="29"/>
  </w:num>
  <w:num w:numId="28">
    <w:abstractNumId w:val="33"/>
  </w:num>
  <w:num w:numId="29">
    <w:abstractNumId w:val="15"/>
  </w:num>
  <w:num w:numId="30">
    <w:abstractNumId w:val="19"/>
  </w:num>
  <w:num w:numId="31">
    <w:abstractNumId w:val="7"/>
  </w:num>
  <w:num w:numId="32">
    <w:abstractNumId w:val="35"/>
  </w:num>
  <w:num w:numId="33">
    <w:abstractNumId w:val="22"/>
  </w:num>
  <w:num w:numId="34">
    <w:abstractNumId w:val="25"/>
  </w:num>
  <w:num w:numId="35">
    <w:abstractNumId w:val="13"/>
  </w:num>
  <w:num w:numId="36">
    <w:abstractNumId w:val="12"/>
  </w:num>
  <w:num w:numId="37">
    <w:abstractNumId w:val="31"/>
  </w:num>
  <w:num w:numId="38">
    <w:abstractNumId w:val="30"/>
  </w:num>
  <w:num w:numId="39">
    <w:abstractNumId w:val="23"/>
  </w:num>
  <w:num w:numId="40">
    <w:abstractNumId w:val="5"/>
  </w:num>
  <w:num w:numId="41">
    <w:abstractNumId w:val="28"/>
  </w:num>
  <w:num w:numId="42">
    <w:abstractNumId w:val="14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7B"/>
    <w:rsid w:val="003650DD"/>
    <w:rsid w:val="003A0985"/>
    <w:rsid w:val="00411758"/>
    <w:rsid w:val="00450D59"/>
    <w:rsid w:val="00454241"/>
    <w:rsid w:val="004C1C7B"/>
    <w:rsid w:val="004F13CA"/>
    <w:rsid w:val="005B69DC"/>
    <w:rsid w:val="00635484"/>
    <w:rsid w:val="0068251A"/>
    <w:rsid w:val="00793523"/>
    <w:rsid w:val="0084536E"/>
    <w:rsid w:val="00872818"/>
    <w:rsid w:val="00942C6E"/>
    <w:rsid w:val="009F1FCA"/>
    <w:rsid w:val="00A70338"/>
    <w:rsid w:val="00AE3953"/>
    <w:rsid w:val="00DA24D6"/>
    <w:rsid w:val="00F60729"/>
    <w:rsid w:val="00F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C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1C7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A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B69D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650D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C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1C7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A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B69D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65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7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425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0871C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iversoft.com/blog/wp-content/uploads/2013/01/hard_drive_problems_defragmentation_01.jp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://technet.microsoft.com/ru-ru/windows/dd361745.aspx" TargetMode="External"/><Relationship Id="rId17" Type="http://schemas.openxmlformats.org/officeDocument/2006/relationships/hyperlink" Target="http://www.outsidethebox.ms/11427/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technet.microsoft.com/ru-ru/windows/aa904820.aspx" TargetMode="External"/><Relationship Id="rId20" Type="http://schemas.openxmlformats.org/officeDocument/2006/relationships/hyperlink" Target="http://www.outsidethebox.ms/x-files/windows-sear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viversoft.com/blog/wp-content/uploads/2013/01/hard_drive_problems_harddrive_02.jp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outsidethebox.ms/tag/context-menu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outsidethebox.ms/x-files/windows-searc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oszone.net/9439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20</Pages>
  <Words>4080</Words>
  <Characters>23256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6</cp:revision>
  <dcterms:created xsi:type="dcterms:W3CDTF">2020-11-15T14:00:00Z</dcterms:created>
  <dcterms:modified xsi:type="dcterms:W3CDTF">2020-11-15T15:59:00Z</dcterms:modified>
</cp:coreProperties>
</file>