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C7B" w:rsidRDefault="00D17E61" w:rsidP="004C1C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7E61">
        <w:rPr>
          <w:rFonts w:ascii="Times New Roman" w:hAnsi="Times New Roman" w:cs="Times New Roman"/>
          <w:b/>
          <w:bCs/>
          <w:sz w:val="28"/>
          <w:szCs w:val="28"/>
        </w:rPr>
        <w:t xml:space="preserve">Виды клиентского программного обеспечения. Установка, адаптация и сопровождение клиентского программного обеспечения </w:t>
      </w:r>
      <w:r w:rsidR="00132727" w:rsidRPr="00132727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DA24D6" w:rsidRPr="00DA24D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4F13CA" w:rsidRPr="004F13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8218D" w:rsidRPr="007654BE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654BE">
        <w:rPr>
          <w:rFonts w:ascii="Times New Roman" w:hAnsi="Times New Roman" w:cs="Times New Roman"/>
          <w:bCs/>
          <w:sz w:val="28"/>
          <w:szCs w:val="28"/>
        </w:rPr>
        <w:t xml:space="preserve">Клиентское ПО – это ПО, осуществляющее доступ к ресурсам, которые предоставляет сервер. </w:t>
      </w:r>
      <w:proofErr w:type="gramEnd"/>
    </w:p>
    <w:p w:rsidR="0008218D" w:rsidRPr="007654BE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4BE">
        <w:rPr>
          <w:rFonts w:ascii="Times New Roman" w:hAnsi="Times New Roman" w:cs="Times New Roman"/>
          <w:bCs/>
          <w:sz w:val="28"/>
          <w:szCs w:val="28"/>
        </w:rPr>
        <w:t>Как известно, технология "клиент-сервер" предполагает обслуживание клиента только по его запросу. Клиентское программное обеспечение (ПО) пользователя должно запрашивать сервисы сертификации и обрабатывать информацию об аннулированных сертификатах, понимать истории ключей и отслеживать своевременное обновление или восстановление ключей, анализировать необходимость проставления меток времени. Клиентскому ПО необходимо распознавать идентификаторы </w:t>
      </w:r>
      <w:r w:rsidRPr="007654BE">
        <w:rPr>
          <w:rFonts w:ascii="Times New Roman" w:hAnsi="Times New Roman" w:cs="Times New Roman"/>
          <w:bCs/>
          <w:i/>
          <w:iCs/>
          <w:sz w:val="28"/>
          <w:szCs w:val="28"/>
        </w:rPr>
        <w:t>политики применения сертификатов</w:t>
      </w:r>
      <w:r w:rsidRPr="007654BE">
        <w:rPr>
          <w:rFonts w:ascii="Times New Roman" w:hAnsi="Times New Roman" w:cs="Times New Roman"/>
          <w:bCs/>
          <w:sz w:val="28"/>
          <w:szCs w:val="28"/>
        </w:rPr>
        <w:t>, вовремя определять статус сертификата и правильно выполнять обработку пути сертификации.</w:t>
      </w:r>
    </w:p>
    <w:p w:rsidR="0008218D" w:rsidRPr="007654BE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654BE">
        <w:rPr>
          <w:rFonts w:ascii="Times New Roman" w:hAnsi="Times New Roman" w:cs="Times New Roman"/>
          <w:bCs/>
          <w:sz w:val="28"/>
          <w:szCs w:val="28"/>
        </w:rPr>
        <w:t>Клиентское ПО - существенный компонент полнофункциональной PKI</w:t>
      </w:r>
      <w:r w:rsidR="00F0659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06595" w:rsidRPr="00F065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Инфраструктура открытых ключей — набор средств, распределённых служб и компонентов, в совокупности используемых для поддержки </w:t>
      </w:r>
      <w:proofErr w:type="spellStart"/>
      <w:r w:rsidR="00F06595" w:rsidRPr="00F06595">
        <w:rPr>
          <w:rFonts w:ascii="Times New Roman" w:hAnsi="Times New Roman" w:cs="Times New Roman"/>
          <w:sz w:val="28"/>
          <w:szCs w:val="28"/>
          <w:shd w:val="clear" w:color="auto" w:fill="FFFFFF"/>
        </w:rPr>
        <w:t>криптозадач</w:t>
      </w:r>
      <w:proofErr w:type="spellEnd"/>
      <w:r w:rsidR="00F06595" w:rsidRPr="00F065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основе закрытого и открытого ключей.</w:t>
      </w:r>
      <w:proofErr w:type="gramEnd"/>
      <w:r w:rsidR="00F06595" w:rsidRPr="00F065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F06595" w:rsidRPr="00F06595">
        <w:rPr>
          <w:rFonts w:ascii="Times New Roman" w:hAnsi="Times New Roman" w:cs="Times New Roman"/>
          <w:sz w:val="28"/>
          <w:szCs w:val="28"/>
          <w:shd w:val="clear" w:color="auto" w:fill="FFFFFF"/>
        </w:rPr>
        <w:t>В основе PKI лежит использование криптографической системы с открытым ключом</w:t>
      </w:r>
      <w:r w:rsidRPr="00F06595">
        <w:rPr>
          <w:rFonts w:ascii="Times New Roman" w:hAnsi="Times New Roman" w:cs="Times New Roman"/>
          <w:bCs/>
          <w:sz w:val="28"/>
          <w:szCs w:val="28"/>
        </w:rPr>
        <w:t>.</w:t>
      </w:r>
      <w:r w:rsidR="00F06595" w:rsidRPr="00F06595">
        <w:rPr>
          <w:rFonts w:ascii="Times New Roman" w:hAnsi="Times New Roman" w:cs="Times New Roman"/>
          <w:bCs/>
          <w:sz w:val="28"/>
          <w:szCs w:val="28"/>
        </w:rPr>
        <w:t>)</w:t>
      </w:r>
      <w:proofErr w:type="gramEnd"/>
      <w:r w:rsidRPr="00F065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654BE">
        <w:rPr>
          <w:rFonts w:ascii="Times New Roman" w:hAnsi="Times New Roman" w:cs="Times New Roman"/>
          <w:bCs/>
          <w:sz w:val="28"/>
          <w:szCs w:val="28"/>
        </w:rPr>
        <w:t xml:space="preserve">Важно отметить, что клиентское ПО не является ни программным обеспечением приложения, ни PKI-совместимым кодом, который размещается внутри приложения, подобного браузеру или приложению электронной почты. Такая архитектура фундаментально нарушала бы концепцию PKI как инфраструктуры, согласованно обеспечивающей безопасность всем использующим ее приложениям и платформам. </w:t>
      </w:r>
      <w:proofErr w:type="gramStart"/>
      <w:r w:rsidRPr="007654BE">
        <w:rPr>
          <w:rFonts w:ascii="Times New Roman" w:hAnsi="Times New Roman" w:cs="Times New Roman"/>
          <w:bCs/>
          <w:sz w:val="28"/>
          <w:szCs w:val="28"/>
        </w:rPr>
        <w:t>Наоборот, клиентское ПО - это код, который существует вне любых приложений и реализует необходимую клиентскую сторону PKI.</w:t>
      </w:r>
      <w:proofErr w:type="gramEnd"/>
      <w:r w:rsidRPr="007654BE">
        <w:rPr>
          <w:rFonts w:ascii="Times New Roman" w:hAnsi="Times New Roman" w:cs="Times New Roman"/>
          <w:bCs/>
          <w:sz w:val="28"/>
          <w:szCs w:val="28"/>
        </w:rPr>
        <w:t xml:space="preserve"> Приложения связываются с клиентским </w:t>
      </w:r>
      <w:proofErr w:type="gramStart"/>
      <w:r w:rsidRPr="007654BE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7654BE">
        <w:rPr>
          <w:rFonts w:ascii="Times New Roman" w:hAnsi="Times New Roman" w:cs="Times New Roman"/>
          <w:bCs/>
          <w:sz w:val="28"/>
          <w:szCs w:val="28"/>
        </w:rPr>
        <w:t xml:space="preserve"> через стандартные точки входа, им не приходится самостоятельно взаимодействовать с разными серверами PKI. Таким образом, приложения используют инфраструктуру, а не являются частью инфраструктуры.</w:t>
      </w:r>
    </w:p>
    <w:p w:rsidR="0008218D" w:rsidRPr="007654BE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4BE">
        <w:rPr>
          <w:rFonts w:ascii="Times New Roman" w:hAnsi="Times New Roman" w:cs="Times New Roman"/>
          <w:bCs/>
          <w:sz w:val="28"/>
          <w:szCs w:val="28"/>
        </w:rPr>
        <w:lastRenderedPageBreak/>
        <w:t>Компонент клиентской стороны PKI может быть:</w:t>
      </w:r>
    </w:p>
    <w:p w:rsidR="0008218D" w:rsidRPr="007654BE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4BE">
        <w:rPr>
          <w:rFonts w:ascii="Times New Roman" w:hAnsi="Times New Roman" w:cs="Times New Roman"/>
          <w:bCs/>
          <w:sz w:val="28"/>
          <w:szCs w:val="28"/>
        </w:rPr>
        <w:t xml:space="preserve">* относительно большим ("толстый" клиент), выполняющим большую часть операционной работы PKI, в том числе обработку путей сертификации и </w:t>
      </w:r>
      <w:proofErr w:type="spellStart"/>
      <w:r w:rsidRPr="007654BE">
        <w:rPr>
          <w:rFonts w:ascii="Times New Roman" w:hAnsi="Times New Roman" w:cs="Times New Roman"/>
          <w:bCs/>
          <w:sz w:val="28"/>
          <w:szCs w:val="28"/>
        </w:rPr>
        <w:t>валидацию</w:t>
      </w:r>
      <w:proofErr w:type="spellEnd"/>
      <w:r w:rsidRPr="007654BE">
        <w:rPr>
          <w:rFonts w:ascii="Times New Roman" w:hAnsi="Times New Roman" w:cs="Times New Roman"/>
          <w:bCs/>
          <w:sz w:val="28"/>
          <w:szCs w:val="28"/>
        </w:rPr>
        <w:t>;</w:t>
      </w:r>
    </w:p>
    <w:p w:rsidR="0008218D" w:rsidRPr="007654BE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4BE">
        <w:rPr>
          <w:rFonts w:ascii="Times New Roman" w:hAnsi="Times New Roman" w:cs="Times New Roman"/>
          <w:bCs/>
          <w:sz w:val="28"/>
          <w:szCs w:val="28"/>
        </w:rPr>
        <w:t>* относительно небольшим ("тонкий" клиент), просто вызывающим внешние серверы для выполнения PKI-функций;</w:t>
      </w:r>
    </w:p>
    <w:p w:rsidR="0008218D" w:rsidRPr="007654BE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4BE">
        <w:rPr>
          <w:rFonts w:ascii="Times New Roman" w:hAnsi="Times New Roman" w:cs="Times New Roman"/>
          <w:bCs/>
          <w:sz w:val="28"/>
          <w:szCs w:val="28"/>
        </w:rPr>
        <w:t>* </w:t>
      </w:r>
      <w:proofErr w:type="spellStart"/>
      <w:r w:rsidRPr="007654BE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7654BE">
        <w:rPr>
          <w:rFonts w:ascii="Times New Roman" w:hAnsi="Times New Roman" w:cs="Times New Roman"/>
          <w:bCs/>
          <w:sz w:val="28"/>
          <w:szCs w:val="28"/>
        </w:rPr>
        <w:t xml:space="preserve">-апплетом или аналогичным мобильным кодом, при необходимости загружаемым в режиме реального времени, а затем удаляемым после завершения работы вызывающего приложения (подобного </w:t>
      </w:r>
      <w:proofErr w:type="spellStart"/>
      <w:r w:rsidRPr="007654BE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7654BE">
        <w:rPr>
          <w:rFonts w:ascii="Times New Roman" w:hAnsi="Times New Roman" w:cs="Times New Roman"/>
          <w:bCs/>
          <w:sz w:val="28"/>
          <w:szCs w:val="28"/>
        </w:rPr>
        <w:t>-браузеру);</w:t>
      </w:r>
    </w:p>
    <w:p w:rsidR="0008218D" w:rsidRPr="007654BE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4BE">
        <w:rPr>
          <w:rFonts w:ascii="Times New Roman" w:hAnsi="Times New Roman" w:cs="Times New Roman"/>
          <w:bCs/>
          <w:sz w:val="28"/>
          <w:szCs w:val="28"/>
        </w:rPr>
        <w:t>* динамически подключаемой библиотекой (</w:t>
      </w:r>
      <w:proofErr w:type="spellStart"/>
      <w:r w:rsidRPr="007654BE">
        <w:rPr>
          <w:rFonts w:ascii="Times New Roman" w:hAnsi="Times New Roman" w:cs="Times New Roman"/>
          <w:bCs/>
          <w:sz w:val="28"/>
          <w:szCs w:val="28"/>
        </w:rPr>
        <w:t>Dynamically</w:t>
      </w:r>
      <w:proofErr w:type="spellEnd"/>
      <w:r w:rsidRPr="007654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54BE">
        <w:rPr>
          <w:rFonts w:ascii="Times New Roman" w:hAnsi="Times New Roman" w:cs="Times New Roman"/>
          <w:bCs/>
          <w:sz w:val="28"/>
          <w:szCs w:val="28"/>
        </w:rPr>
        <w:t>Linked</w:t>
      </w:r>
      <w:proofErr w:type="spellEnd"/>
      <w:r w:rsidRPr="007654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54BE">
        <w:rPr>
          <w:rFonts w:ascii="Times New Roman" w:hAnsi="Times New Roman" w:cs="Times New Roman"/>
          <w:bCs/>
          <w:sz w:val="28"/>
          <w:szCs w:val="28"/>
        </w:rPr>
        <w:t>Library</w:t>
      </w:r>
      <w:proofErr w:type="spellEnd"/>
      <w:r w:rsidRPr="007654BE">
        <w:rPr>
          <w:rFonts w:ascii="Times New Roman" w:hAnsi="Times New Roman" w:cs="Times New Roman"/>
          <w:bCs/>
          <w:sz w:val="28"/>
          <w:szCs w:val="28"/>
        </w:rPr>
        <w:t xml:space="preserve"> - DLL) или аналогичной, которая размещается резидентно на клиентской платформе.</w:t>
      </w:r>
    </w:p>
    <w:p w:rsidR="0008218D" w:rsidRPr="007654BE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4BE">
        <w:rPr>
          <w:rFonts w:ascii="Times New Roman" w:hAnsi="Times New Roman" w:cs="Times New Roman"/>
          <w:bCs/>
          <w:sz w:val="28"/>
          <w:szCs w:val="28"/>
        </w:rPr>
        <w:t xml:space="preserve">Существует много возможностей реализации и вызова клиентского </w:t>
      </w:r>
      <w:proofErr w:type="gramStart"/>
      <w:r w:rsidRPr="007654BE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7654BE">
        <w:rPr>
          <w:rFonts w:ascii="Times New Roman" w:hAnsi="Times New Roman" w:cs="Times New Roman"/>
          <w:bCs/>
          <w:sz w:val="28"/>
          <w:szCs w:val="28"/>
        </w:rPr>
        <w:t xml:space="preserve">, но </w:t>
      </w:r>
      <w:proofErr w:type="gramStart"/>
      <w:r w:rsidRPr="007654BE">
        <w:rPr>
          <w:rFonts w:ascii="Times New Roman" w:hAnsi="Times New Roman" w:cs="Times New Roman"/>
          <w:bCs/>
          <w:sz w:val="28"/>
          <w:szCs w:val="28"/>
        </w:rPr>
        <w:t>главным</w:t>
      </w:r>
      <w:proofErr w:type="gramEnd"/>
      <w:r w:rsidRPr="007654BE">
        <w:rPr>
          <w:rFonts w:ascii="Times New Roman" w:hAnsi="Times New Roman" w:cs="Times New Roman"/>
          <w:bCs/>
          <w:sz w:val="28"/>
          <w:szCs w:val="28"/>
        </w:rPr>
        <w:t xml:space="preserve"> требованием является независимость этого компонента от приложений, использующих PKI.</w:t>
      </w:r>
    </w:p>
    <w:p w:rsidR="0008218D" w:rsidRPr="007654BE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4BE">
        <w:rPr>
          <w:rFonts w:ascii="Times New Roman" w:hAnsi="Times New Roman" w:cs="Times New Roman"/>
          <w:bCs/>
          <w:sz w:val="28"/>
          <w:szCs w:val="28"/>
        </w:rPr>
        <w:t>Каждый компонент, чтобы быть частью PKI, должен удовлетворять критерию безопасности. Этот критерий характеризует необходимый для целей бизнеса уровень защищенности в пределах допустимого уровня риска. Механизмы безопасности, обеспечивающие заданный уровень защищенности, обычно подразделяют на механизмы защиты аппаратных средств, компьютерной платформы, сети и приложений. PKI-совместимые приложения не позволяют обеспечить полную безопасность корпоративной сети и должны быть дополнены другими средствами защиты, например, межсетевыми экранами, сервисами аутентифицируемых имен (службами имен) и строгим контролем администратора сети.</w:t>
      </w:r>
    </w:p>
    <w:p w:rsidR="0008218D" w:rsidRPr="00F06595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"/>
        </w:rPr>
      </w:pPr>
      <w:r w:rsidRPr="00F06595">
        <w:rPr>
          <w:rFonts w:ascii="Times New Roman" w:hAnsi="Times New Roman" w:cs="Times New Roman"/>
          <w:b/>
          <w:bCs/>
          <w:sz w:val="28"/>
          <w:szCs w:val="28"/>
          <w:lang w:val="ru"/>
        </w:rPr>
        <w:t>Порядок установки и сопровождения клиентского программного обеспечения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218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Порядок установки </w:t>
      </w:r>
      <w:proofErr w:type="gramStart"/>
      <w:r w:rsidRPr="0008218D">
        <w:rPr>
          <w:rFonts w:ascii="Times New Roman" w:hAnsi="Times New Roman" w:cs="Times New Roman"/>
          <w:b/>
          <w:bCs/>
          <w:sz w:val="28"/>
          <w:szCs w:val="28"/>
          <w:u w:val="single"/>
        </w:rPr>
        <w:t>ПО</w:t>
      </w:r>
      <w:proofErr w:type="gramEnd"/>
      <w:r w:rsidRPr="0008218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1. Убедиться, что конфигурация компьютера отвечает минимальным требованиям </w:t>
      </w:r>
      <w:proofErr w:type="gramStart"/>
      <w:r w:rsidRPr="0008218D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08218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2. Проверить наличие свободного места на жестком диске, по необходимости освободить. 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>3. Отключить антивирусные программы.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4. Остановить выполнение посторонних программ. </w:t>
      </w:r>
    </w:p>
    <w:p w:rsid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654BE" w:rsidRPr="0008218D" w:rsidRDefault="007654BE" w:rsidP="007654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18D">
        <w:rPr>
          <w:rFonts w:ascii="Times New Roman" w:hAnsi="Times New Roman" w:cs="Times New Roman"/>
          <w:b/>
          <w:bCs/>
          <w:sz w:val="28"/>
          <w:szCs w:val="28"/>
          <w:lang w:val="ru"/>
        </w:rPr>
        <w:t>Взаимодействие серверного и клиентского программного обеспечения</w:t>
      </w:r>
      <w:r w:rsidRPr="000821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654BE" w:rsidRPr="0008218D" w:rsidRDefault="007654BE" w:rsidP="007654B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8BE8FB2" wp14:editId="019B6700">
            <wp:extent cx="5746750" cy="265239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BE" w:rsidRPr="0008218D" w:rsidRDefault="007654BE" w:rsidP="007654B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Если запрос передается к ресурсу данного ПК, то он переадресовывается к </w:t>
      </w:r>
      <w:proofErr w:type="gramStart"/>
      <w:r w:rsidRPr="0008218D">
        <w:rPr>
          <w:rFonts w:ascii="Times New Roman" w:hAnsi="Times New Roman" w:cs="Times New Roman"/>
          <w:bCs/>
          <w:sz w:val="28"/>
          <w:szCs w:val="28"/>
        </w:rPr>
        <w:t>локальной</w:t>
      </w:r>
      <w:proofErr w:type="gramEnd"/>
      <w:r w:rsidRPr="0008218D">
        <w:rPr>
          <w:rFonts w:ascii="Times New Roman" w:hAnsi="Times New Roman" w:cs="Times New Roman"/>
          <w:bCs/>
          <w:sz w:val="28"/>
          <w:szCs w:val="28"/>
        </w:rPr>
        <w:t xml:space="preserve"> ОС. </w:t>
      </w:r>
    </w:p>
    <w:p w:rsidR="007654BE" w:rsidRPr="0008218D" w:rsidRDefault="007654BE" w:rsidP="007654B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Если же это запрос к удаленному ресурсу, то он перенаправляется в клиентскую часть, где преобразуется из локальной формы в сетевой формат и передается портом. </w:t>
      </w:r>
    </w:p>
    <w:p w:rsidR="007654BE" w:rsidRPr="0008218D" w:rsidRDefault="007654BE" w:rsidP="007654B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>Серверная часть ОС ПК</w:t>
      </w:r>
      <w:proofErr w:type="gramStart"/>
      <w:r w:rsidRPr="0008218D">
        <w:rPr>
          <w:rFonts w:ascii="Times New Roman" w:hAnsi="Times New Roman" w:cs="Times New Roman"/>
          <w:bCs/>
          <w:sz w:val="28"/>
          <w:szCs w:val="28"/>
        </w:rPr>
        <w:t>2</w:t>
      </w:r>
      <w:proofErr w:type="gramEnd"/>
      <w:r w:rsidRPr="0008218D">
        <w:rPr>
          <w:rFonts w:ascii="Times New Roman" w:hAnsi="Times New Roman" w:cs="Times New Roman"/>
          <w:bCs/>
          <w:sz w:val="28"/>
          <w:szCs w:val="28"/>
        </w:rPr>
        <w:t xml:space="preserve"> принимает запросы, преобразуя их в локальную форму и передает для выполнения своей локальной ОС. </w:t>
      </w:r>
    </w:p>
    <w:p w:rsidR="007654BE" w:rsidRPr="0008218D" w:rsidRDefault="007654BE" w:rsidP="007654B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После того как результат получен сервер образуется к транспортной подсистеме и направляет ответ клиенту, выдавшему запрос. </w:t>
      </w:r>
    </w:p>
    <w:p w:rsidR="007654BE" w:rsidRPr="0008218D" w:rsidRDefault="007654BE" w:rsidP="007654B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Клиентская часть преобразует результат в соответствующий формат и адресует его тому приложению, которое выдало запрос. </w:t>
      </w:r>
    </w:p>
    <w:p w:rsidR="007654BE" w:rsidRDefault="007654BE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218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Сопровождение </w:t>
      </w:r>
      <w:proofErr w:type="gramStart"/>
      <w:r w:rsidRPr="0008218D">
        <w:rPr>
          <w:rFonts w:ascii="Times New Roman" w:hAnsi="Times New Roman" w:cs="Times New Roman"/>
          <w:b/>
          <w:bCs/>
          <w:sz w:val="28"/>
          <w:szCs w:val="28"/>
          <w:u w:val="single"/>
        </w:rPr>
        <w:t>клиентского</w:t>
      </w:r>
      <w:proofErr w:type="gramEnd"/>
      <w:r w:rsidRPr="0008218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ПО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18D">
        <w:rPr>
          <w:rFonts w:ascii="Times New Roman" w:hAnsi="Times New Roman" w:cs="Times New Roman"/>
          <w:b/>
          <w:bCs/>
          <w:sz w:val="28"/>
          <w:szCs w:val="28"/>
        </w:rPr>
        <w:t>Пакеты обновлений и заплатки: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>Исправления корректируют выполненную проблему.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Протестировав исправления и приняв решение о его развертывании, администратор копирует необходимые файлы в точку распространения ПО, производя замену старых файлов. 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В случае поставки нового пакета установщика администратор просто заменяет пакет, размещенный в точке распространения </w:t>
      </w:r>
      <w:proofErr w:type="gramStart"/>
      <w:r w:rsidRPr="0008218D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08218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Если же поставляются исправления установщика, администратор следует указаниям производителя </w:t>
      </w:r>
      <w:proofErr w:type="gramStart"/>
      <w:r w:rsidRPr="0008218D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0821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08218D">
        <w:rPr>
          <w:rFonts w:ascii="Times New Roman" w:hAnsi="Times New Roman" w:cs="Times New Roman"/>
          <w:bCs/>
          <w:sz w:val="28"/>
          <w:szCs w:val="28"/>
        </w:rPr>
        <w:t>по</w:t>
      </w:r>
      <w:proofErr w:type="spellEnd"/>
      <w:proofErr w:type="gramEnd"/>
      <w:r w:rsidRPr="0008218D">
        <w:rPr>
          <w:rFonts w:ascii="Times New Roman" w:hAnsi="Times New Roman" w:cs="Times New Roman"/>
          <w:bCs/>
          <w:sz w:val="28"/>
          <w:szCs w:val="28"/>
        </w:rPr>
        <w:t xml:space="preserve"> применению </w:t>
      </w:r>
      <w:r w:rsidRPr="0008218D">
        <w:rPr>
          <w:rFonts w:ascii="Times New Roman" w:hAnsi="Times New Roman" w:cs="Times New Roman"/>
          <w:bCs/>
          <w:sz w:val="28"/>
          <w:szCs w:val="28"/>
          <w:lang w:val="en-US"/>
        </w:rPr>
        <w:t>MSP</w:t>
      </w:r>
      <w:r w:rsidRPr="0008218D">
        <w:rPr>
          <w:rFonts w:ascii="Times New Roman" w:hAnsi="Times New Roman" w:cs="Times New Roman"/>
          <w:bCs/>
          <w:sz w:val="28"/>
          <w:szCs w:val="28"/>
        </w:rPr>
        <w:t xml:space="preserve">-файла к существующему пакету, содержащему приложения.  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18D">
        <w:rPr>
          <w:rFonts w:ascii="Times New Roman" w:hAnsi="Times New Roman" w:cs="Times New Roman"/>
          <w:b/>
          <w:bCs/>
          <w:sz w:val="28"/>
          <w:szCs w:val="28"/>
        </w:rPr>
        <w:t>Пакеты обновления: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В состав пакета обновления входит несколько уже протестированных исправлений. 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Пакеты обновлений распространяются реже, чем исправления, но чаще, чем полное обновление </w:t>
      </w:r>
      <w:proofErr w:type="gramStart"/>
      <w:r w:rsidRPr="0008218D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08218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Рекомендуется распространять пакеты обновления в качестве исправления, если они содержат небольшое количество файлов. 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Распространение пакета с большим количеством файлов и управление им рекомендуется рассматривать в качестве полного обновления программного продукта. 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18D">
        <w:rPr>
          <w:rFonts w:ascii="Times New Roman" w:hAnsi="Times New Roman" w:cs="Times New Roman"/>
          <w:b/>
          <w:bCs/>
          <w:sz w:val="28"/>
          <w:szCs w:val="28"/>
        </w:rPr>
        <w:t>Обновления: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Обновление – это замена большого числа файлов. 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Обновление получает новый номер версии. Производитель предоставляет новую версию в пакете установщика </w:t>
      </w:r>
      <w:proofErr w:type="gramStart"/>
      <w:r w:rsidRPr="0008218D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0821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8218D">
        <w:rPr>
          <w:rFonts w:ascii="Times New Roman" w:hAnsi="Times New Roman" w:cs="Times New Roman"/>
          <w:bCs/>
          <w:sz w:val="28"/>
          <w:szCs w:val="28"/>
        </w:rPr>
        <w:t>с</w:t>
      </w:r>
      <w:proofErr w:type="gramEnd"/>
      <w:r w:rsidRPr="0008218D">
        <w:rPr>
          <w:rFonts w:ascii="Times New Roman" w:hAnsi="Times New Roman" w:cs="Times New Roman"/>
          <w:bCs/>
          <w:sz w:val="28"/>
          <w:szCs w:val="28"/>
        </w:rPr>
        <w:t xml:space="preserve"> заложенной в ней информацией о том, какие версии он может обновить. </w:t>
      </w:r>
    </w:p>
    <w:p w:rsidR="0008218D" w:rsidRPr="0008218D" w:rsidRDefault="0008218D" w:rsidP="0008218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В пакете так же находятся сценарии процесса обновления, в котором опасно, какие файлы будут заменены, удалены и добавлены. Процесс обновления начинается с размещения файлов ПО в точке распространение </w:t>
      </w:r>
      <w:proofErr w:type="gramStart"/>
      <w:r w:rsidRPr="0008218D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08218D">
        <w:rPr>
          <w:rFonts w:ascii="Times New Roman" w:hAnsi="Times New Roman" w:cs="Times New Roman"/>
          <w:bCs/>
          <w:sz w:val="28"/>
          <w:szCs w:val="28"/>
        </w:rPr>
        <w:t xml:space="preserve">. Затем администратор назначает или публикует новую версию в расширении «Установка программ». </w:t>
      </w:r>
    </w:p>
    <w:p w:rsidR="0008218D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8218D" w:rsidRPr="0008218D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8218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Внедрение программного обеспечения в информационных системах</w:t>
      </w:r>
    </w:p>
    <w:p w:rsidR="0008218D" w:rsidRPr="0008218D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Полный спектр работ согласно пожеланиям заказчика, начиная от инсталляции, адаптации и наладки программного обеспечения и до интеграции с устройствами и передачи в эксплуатацию, называется внедрением </w:t>
      </w:r>
      <w:proofErr w:type="gramStart"/>
      <w:r w:rsidRPr="0008218D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08218D">
        <w:rPr>
          <w:rFonts w:ascii="Times New Roman" w:hAnsi="Times New Roman" w:cs="Times New Roman"/>
          <w:bCs/>
          <w:sz w:val="28"/>
          <w:szCs w:val="28"/>
        </w:rPr>
        <w:t xml:space="preserve"> в систему. Время и стоимость комплекса работ зависят от множества факторов и критериев выполнения, указанных заказчиком или необходимых для стабильности, таких как:</w:t>
      </w:r>
    </w:p>
    <w:p w:rsidR="0008218D" w:rsidRPr="00F06595" w:rsidRDefault="0008218D" w:rsidP="00F06595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готовность персонала компании к переходу на новое ПО или его освоению;</w:t>
      </w:r>
    </w:p>
    <w:p w:rsidR="0008218D" w:rsidRPr="00F06595" w:rsidRDefault="0008218D" w:rsidP="00F06595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наличие необходимых для выполнения аппаратных средств;</w:t>
      </w:r>
    </w:p>
    <w:p w:rsidR="0008218D" w:rsidRPr="00F06595" w:rsidRDefault="0008218D" w:rsidP="00F06595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особенностей выполнения работы;</w:t>
      </w:r>
    </w:p>
    <w:p w:rsidR="0008218D" w:rsidRPr="00F06595" w:rsidRDefault="0008218D" w:rsidP="00F06595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масштаба предполагаемых действий;</w:t>
      </w:r>
    </w:p>
    <w:p w:rsidR="0008218D" w:rsidRPr="00F06595" w:rsidRDefault="0008218D" w:rsidP="00F06595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состояния баз данных на текущий момент, наличия резервных копий на крайний случай;</w:t>
      </w:r>
    </w:p>
    <w:p w:rsidR="00F06595" w:rsidRPr="00F06595" w:rsidRDefault="0008218D" w:rsidP="00F06595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наличия и работоспособности каналов связи.</w:t>
      </w:r>
    </w:p>
    <w:p w:rsidR="0008218D" w:rsidRPr="0008218D" w:rsidRDefault="0008218D" w:rsidP="00F0659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18D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08218D" w:rsidRPr="0008218D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8218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Процесс поэтапного внедрения программного обеспечения</w:t>
      </w:r>
    </w:p>
    <w:p w:rsidR="00F06595" w:rsidRPr="00F06595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 xml:space="preserve">Поскольку процедура внедрения </w:t>
      </w:r>
      <w:proofErr w:type="gramStart"/>
      <w:r w:rsidRPr="00F06595">
        <w:rPr>
          <w:rFonts w:ascii="Times New Roman" w:hAnsi="Times New Roman" w:cs="Times New Roman"/>
          <w:bCs/>
          <w:sz w:val="28"/>
          <w:szCs w:val="28"/>
        </w:rPr>
        <w:t>ПО может</w:t>
      </w:r>
      <w:proofErr w:type="gramEnd"/>
      <w:r w:rsidRPr="00F06595">
        <w:rPr>
          <w:rFonts w:ascii="Times New Roman" w:hAnsi="Times New Roman" w:cs="Times New Roman"/>
          <w:bCs/>
          <w:sz w:val="28"/>
          <w:szCs w:val="28"/>
        </w:rPr>
        <w:t xml:space="preserve"> вызвать перебои в работе компании, процесс разделяется на несколько этапов, каждый из которых имеет свои нюансы и осуществляется после строгого согласования с заказчиком.</w:t>
      </w:r>
    </w:p>
    <w:p w:rsidR="0008218D" w:rsidRPr="00F06595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065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Этап 1. Обследование компании</w:t>
      </w:r>
    </w:p>
    <w:p w:rsidR="0008218D" w:rsidRPr="0008218D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Перед созданием проекта выполняется исследование текущей работы компании профессионалами. По окончании предварительного обследования и аудита заказчик получает рекомендации, связанные с разработкой технического задания на производство работ. В нем уделяется внимание каждой мельчайшей детали, подробно описаны требования </w:t>
      </w:r>
      <w:proofErr w:type="gramStart"/>
      <w:r w:rsidRPr="0008218D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08218D">
        <w:rPr>
          <w:rFonts w:ascii="Times New Roman" w:hAnsi="Times New Roman" w:cs="Times New Roman"/>
          <w:bCs/>
          <w:sz w:val="28"/>
          <w:szCs w:val="28"/>
        </w:rPr>
        <w:t>:</w:t>
      </w:r>
    </w:p>
    <w:p w:rsidR="0008218D" w:rsidRPr="00F06595" w:rsidRDefault="0008218D" w:rsidP="00F06595">
      <w:pPr>
        <w:numPr>
          <w:ilvl w:val="0"/>
          <w:numId w:val="45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 xml:space="preserve">подготовке и требованиям к </w:t>
      </w:r>
      <w:proofErr w:type="spellStart"/>
      <w:r w:rsidRPr="00F06595">
        <w:rPr>
          <w:rFonts w:ascii="Times New Roman" w:hAnsi="Times New Roman" w:cs="Times New Roman"/>
          <w:bCs/>
          <w:sz w:val="28"/>
          <w:szCs w:val="28"/>
        </w:rPr>
        <w:t>техсредствам</w:t>
      </w:r>
      <w:proofErr w:type="spellEnd"/>
      <w:r w:rsidRPr="00F06595">
        <w:rPr>
          <w:rFonts w:ascii="Times New Roman" w:hAnsi="Times New Roman" w:cs="Times New Roman"/>
          <w:bCs/>
          <w:sz w:val="28"/>
          <w:szCs w:val="28"/>
        </w:rPr>
        <w:t>;</w:t>
      </w:r>
    </w:p>
    <w:p w:rsidR="0008218D" w:rsidRPr="00F06595" w:rsidRDefault="0008218D" w:rsidP="00F06595">
      <w:pPr>
        <w:numPr>
          <w:ilvl w:val="0"/>
          <w:numId w:val="45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формату хранения и передачи данных и резервных архивов;</w:t>
      </w:r>
    </w:p>
    <w:p w:rsidR="0008218D" w:rsidRPr="00F06595" w:rsidRDefault="0008218D" w:rsidP="00F06595">
      <w:pPr>
        <w:numPr>
          <w:ilvl w:val="0"/>
          <w:numId w:val="45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составу и выполнению подготовительных работ для объекта;</w:t>
      </w:r>
    </w:p>
    <w:p w:rsidR="0008218D" w:rsidRPr="00F06595" w:rsidRDefault="0008218D" w:rsidP="00F06595">
      <w:pPr>
        <w:numPr>
          <w:ilvl w:val="0"/>
          <w:numId w:val="45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конфигурированию системы передачи информации;</w:t>
      </w:r>
    </w:p>
    <w:p w:rsidR="0008218D" w:rsidRPr="00F06595" w:rsidRDefault="0008218D" w:rsidP="00F06595">
      <w:pPr>
        <w:numPr>
          <w:ilvl w:val="0"/>
          <w:numId w:val="45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работе общего и прикладного программного обеспечения.</w:t>
      </w:r>
    </w:p>
    <w:p w:rsidR="00F06595" w:rsidRPr="00F06595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 xml:space="preserve">Качественно </w:t>
      </w:r>
      <w:proofErr w:type="gramStart"/>
      <w:r w:rsidRPr="00F06595">
        <w:rPr>
          <w:rFonts w:ascii="Times New Roman" w:hAnsi="Times New Roman" w:cs="Times New Roman"/>
          <w:bCs/>
          <w:sz w:val="28"/>
          <w:szCs w:val="28"/>
        </w:rPr>
        <w:t>составленное</w:t>
      </w:r>
      <w:proofErr w:type="gramEnd"/>
      <w:r w:rsidRPr="00F06595">
        <w:rPr>
          <w:rFonts w:ascii="Times New Roman" w:hAnsi="Times New Roman" w:cs="Times New Roman"/>
          <w:bCs/>
          <w:sz w:val="28"/>
          <w:szCs w:val="28"/>
        </w:rPr>
        <w:t xml:space="preserve"> ТЗ гарантирует точность выполнения работ.</w:t>
      </w:r>
    </w:p>
    <w:p w:rsidR="0008218D" w:rsidRPr="00F06595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065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Этап 2. Составление контракта на производство работ</w:t>
      </w:r>
    </w:p>
    <w:p w:rsidR="0008218D" w:rsidRPr="0008218D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>Контракт на производство работ составляется по совместному заключению заказчика и компании после выполнения анализа ТЗ.</w:t>
      </w:r>
    </w:p>
    <w:p w:rsidR="0008218D" w:rsidRPr="0008218D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Этот период — оценочный. Поскольку план работ </w:t>
      </w:r>
      <w:proofErr w:type="gramStart"/>
      <w:r w:rsidRPr="0008218D">
        <w:rPr>
          <w:rFonts w:ascii="Times New Roman" w:hAnsi="Times New Roman" w:cs="Times New Roman"/>
          <w:bCs/>
          <w:sz w:val="28"/>
          <w:szCs w:val="28"/>
        </w:rPr>
        <w:t>назначен</w:t>
      </w:r>
      <w:proofErr w:type="gramEnd"/>
      <w:r w:rsidRPr="0008218D">
        <w:rPr>
          <w:rFonts w:ascii="Times New Roman" w:hAnsi="Times New Roman" w:cs="Times New Roman"/>
          <w:bCs/>
          <w:sz w:val="28"/>
          <w:szCs w:val="28"/>
        </w:rPr>
        <w:t xml:space="preserve"> и сроки определены, компания-исполнитель может оценить всю процедуру в комплексе и определиться с ценой. Чаще всего первичный этап производится бесплатно или становится таковым на основании последующего заказа. Цена на выполнение работ по интеграции программного обеспечения может зависеть от следующих факторов:</w:t>
      </w:r>
    </w:p>
    <w:p w:rsidR="0008218D" w:rsidRPr="00F06595" w:rsidRDefault="0008218D" w:rsidP="00F06595">
      <w:pPr>
        <w:numPr>
          <w:ilvl w:val="0"/>
          <w:numId w:val="46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состава и количества рабочих мест, подсистем и модулей;</w:t>
      </w:r>
    </w:p>
    <w:p w:rsidR="0008218D" w:rsidRPr="00F06595" w:rsidRDefault="0008218D" w:rsidP="00F06595">
      <w:pPr>
        <w:numPr>
          <w:ilvl w:val="0"/>
          <w:numId w:val="46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проведения дополнительных работ по интеграции с другими подсистемами и системами, а также сложности ее исполнения;</w:t>
      </w:r>
    </w:p>
    <w:p w:rsidR="00F06595" w:rsidRPr="00F06595" w:rsidRDefault="0008218D" w:rsidP="00F06595">
      <w:pPr>
        <w:numPr>
          <w:ilvl w:val="0"/>
          <w:numId w:val="46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объема хранимой в БД информац</w:t>
      </w:r>
      <w:proofErr w:type="gramStart"/>
      <w:r w:rsidRPr="00F06595">
        <w:rPr>
          <w:rFonts w:ascii="Times New Roman" w:hAnsi="Times New Roman" w:cs="Times New Roman"/>
          <w:bCs/>
          <w:sz w:val="28"/>
          <w:szCs w:val="28"/>
        </w:rPr>
        <w:t>ии и ее</w:t>
      </w:r>
      <w:proofErr w:type="gramEnd"/>
      <w:r w:rsidRPr="00F06595">
        <w:rPr>
          <w:rFonts w:ascii="Times New Roman" w:hAnsi="Times New Roman" w:cs="Times New Roman"/>
          <w:bCs/>
          <w:sz w:val="28"/>
          <w:szCs w:val="28"/>
        </w:rPr>
        <w:t xml:space="preserve"> состояния (работоспособности и наличие резервных копий).</w:t>
      </w:r>
    </w:p>
    <w:p w:rsidR="00F06595" w:rsidRDefault="00F06595" w:rsidP="00F06595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18D" w:rsidRPr="0008218D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821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Этап 3. Создание группы по внедрению </w:t>
      </w:r>
      <w:proofErr w:type="gramStart"/>
      <w:r w:rsidRPr="0008218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</w:t>
      </w:r>
      <w:proofErr w:type="gramEnd"/>
    </w:p>
    <w:p w:rsidR="00F06595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Третий период также входит в подготовительные работы. Компанией-исполнителем формируется группа внедрения программного </w:t>
      </w:r>
      <w:proofErr w:type="gramStart"/>
      <w:r w:rsidRPr="0008218D">
        <w:rPr>
          <w:rFonts w:ascii="Times New Roman" w:hAnsi="Times New Roman" w:cs="Times New Roman"/>
          <w:bCs/>
          <w:sz w:val="28"/>
          <w:szCs w:val="28"/>
        </w:rPr>
        <w:t>обеспечения</w:t>
      </w:r>
      <w:proofErr w:type="gramEnd"/>
      <w:r w:rsidRPr="0008218D">
        <w:rPr>
          <w:rFonts w:ascii="Times New Roman" w:hAnsi="Times New Roman" w:cs="Times New Roman"/>
          <w:bCs/>
          <w:sz w:val="28"/>
          <w:szCs w:val="28"/>
        </w:rPr>
        <w:t xml:space="preserve"> и назначаются ответственные.</w:t>
      </w:r>
    </w:p>
    <w:p w:rsidR="0008218D" w:rsidRPr="0008218D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18D" w:rsidRPr="0008218D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821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Этап 4. Инсталляция и наладка </w:t>
      </w:r>
      <w:proofErr w:type="gramStart"/>
      <w:r w:rsidRPr="0008218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</w:t>
      </w:r>
      <w:proofErr w:type="gramEnd"/>
    </w:p>
    <w:p w:rsidR="0008218D" w:rsidRPr="0008218D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>В этот период производится инсталляция программного обеспечения на серверах и клиентских машинах, подключение связи, а также проверка и наладка рабочего состояния системы и ее тестирование под нагрузкой. В стандартный перечень работ по четвертому этапу входит:</w:t>
      </w:r>
    </w:p>
    <w:p w:rsidR="0008218D" w:rsidRPr="00F06595" w:rsidRDefault="0008218D" w:rsidP="00F06595">
      <w:pPr>
        <w:numPr>
          <w:ilvl w:val="0"/>
          <w:numId w:val="47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06595">
        <w:rPr>
          <w:rFonts w:ascii="Times New Roman" w:hAnsi="Times New Roman" w:cs="Times New Roman"/>
          <w:bCs/>
          <w:sz w:val="28"/>
          <w:szCs w:val="28"/>
        </w:rPr>
        <w:t>установка и подготовка общесистемного ПО сервера;</w:t>
      </w:r>
      <w:proofErr w:type="gramEnd"/>
    </w:p>
    <w:p w:rsidR="0008218D" w:rsidRPr="00F06595" w:rsidRDefault="0008218D" w:rsidP="00F06595">
      <w:pPr>
        <w:numPr>
          <w:ilvl w:val="0"/>
          <w:numId w:val="47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инсталляция и наладка компонентов и функций серверной платформы;</w:t>
      </w:r>
    </w:p>
    <w:p w:rsidR="0008218D" w:rsidRPr="00F06595" w:rsidRDefault="0008218D" w:rsidP="00F06595">
      <w:pPr>
        <w:numPr>
          <w:ilvl w:val="0"/>
          <w:numId w:val="47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создание таблиц баз данных, загрузка информации и интеграция;</w:t>
      </w:r>
    </w:p>
    <w:p w:rsidR="0008218D" w:rsidRPr="00F06595" w:rsidRDefault="0008218D" w:rsidP="00F06595">
      <w:pPr>
        <w:numPr>
          <w:ilvl w:val="0"/>
          <w:numId w:val="47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 xml:space="preserve">перенос БД (при необходимости), конвертация в нужный формат, наладка и создание рабочих копий </w:t>
      </w:r>
      <w:proofErr w:type="gramStart"/>
      <w:r w:rsidRPr="00F06595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F06595">
        <w:rPr>
          <w:rFonts w:ascii="Times New Roman" w:hAnsi="Times New Roman" w:cs="Times New Roman"/>
          <w:bCs/>
          <w:sz w:val="28"/>
          <w:szCs w:val="28"/>
        </w:rPr>
        <w:t>, подготовка программ;</w:t>
      </w:r>
    </w:p>
    <w:p w:rsidR="0008218D" w:rsidRPr="00F06595" w:rsidRDefault="0008218D" w:rsidP="00F06595">
      <w:pPr>
        <w:numPr>
          <w:ilvl w:val="0"/>
          <w:numId w:val="47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установка и подготовка клиентских машин (</w:t>
      </w:r>
      <w:proofErr w:type="spellStart"/>
      <w:r w:rsidRPr="00F06595">
        <w:rPr>
          <w:rFonts w:ascii="Times New Roman" w:hAnsi="Times New Roman" w:cs="Times New Roman"/>
          <w:bCs/>
          <w:sz w:val="28"/>
          <w:szCs w:val="28"/>
        </w:rPr>
        <w:t>общеприкладное</w:t>
      </w:r>
      <w:proofErr w:type="spellEnd"/>
      <w:r w:rsidRPr="00F0659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gramStart"/>
      <w:r w:rsidRPr="00F06595">
        <w:rPr>
          <w:rFonts w:ascii="Times New Roman" w:hAnsi="Times New Roman" w:cs="Times New Roman"/>
          <w:bCs/>
          <w:sz w:val="28"/>
          <w:szCs w:val="28"/>
        </w:rPr>
        <w:t>прикладное</w:t>
      </w:r>
      <w:proofErr w:type="gramEnd"/>
      <w:r w:rsidRPr="00F06595">
        <w:rPr>
          <w:rFonts w:ascii="Times New Roman" w:hAnsi="Times New Roman" w:cs="Times New Roman"/>
          <w:bCs/>
          <w:sz w:val="28"/>
          <w:szCs w:val="28"/>
        </w:rPr>
        <w:t xml:space="preserve"> ПО);</w:t>
      </w:r>
    </w:p>
    <w:p w:rsidR="0008218D" w:rsidRPr="00F06595" w:rsidRDefault="0008218D" w:rsidP="00F06595">
      <w:pPr>
        <w:numPr>
          <w:ilvl w:val="0"/>
          <w:numId w:val="47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интеграция и адаптация с уже имеющимися системами и платформами;</w:t>
      </w:r>
    </w:p>
    <w:p w:rsidR="0008218D" w:rsidRPr="00F06595" w:rsidRDefault="0008218D" w:rsidP="00F06595">
      <w:pPr>
        <w:numPr>
          <w:ilvl w:val="0"/>
          <w:numId w:val="47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проверка работоспособности всей системы, тестирование функционирования комплекса программного обеспечения;</w:t>
      </w:r>
    </w:p>
    <w:p w:rsidR="0008218D" w:rsidRPr="00F06595" w:rsidRDefault="0008218D" w:rsidP="00F06595">
      <w:pPr>
        <w:numPr>
          <w:ilvl w:val="0"/>
          <w:numId w:val="47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>окончательная настройка по результатам тестирования с целью получения максимальной производительности и оптимизации работы.</w:t>
      </w:r>
    </w:p>
    <w:p w:rsidR="00F06595" w:rsidRDefault="00F06595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06595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На этом процесс внедрения программного обеспечения завершен, однако существуют дополнительные процедуры, которые множество компаний называет </w:t>
      </w:r>
      <w:proofErr w:type="spellStart"/>
      <w:r w:rsidRPr="0008218D">
        <w:rPr>
          <w:rFonts w:ascii="Times New Roman" w:hAnsi="Times New Roman" w:cs="Times New Roman"/>
          <w:bCs/>
          <w:sz w:val="28"/>
          <w:szCs w:val="28"/>
        </w:rPr>
        <w:t>постустановочными</w:t>
      </w:r>
      <w:proofErr w:type="spellEnd"/>
      <w:r w:rsidRPr="0008218D">
        <w:rPr>
          <w:rFonts w:ascii="Times New Roman" w:hAnsi="Times New Roman" w:cs="Times New Roman"/>
          <w:bCs/>
          <w:sz w:val="28"/>
          <w:szCs w:val="28"/>
        </w:rPr>
        <w:t>.</w:t>
      </w:r>
    </w:p>
    <w:p w:rsidR="0008218D" w:rsidRPr="0008218D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8218D" w:rsidRPr="0008218D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8218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Завершение внедрения и проведение дополнительных работ</w:t>
      </w:r>
    </w:p>
    <w:p w:rsidR="0008218D" w:rsidRPr="0008218D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Завершение внедрения </w:t>
      </w:r>
      <w:proofErr w:type="gramStart"/>
      <w:r w:rsidRPr="0008218D">
        <w:rPr>
          <w:rFonts w:ascii="Times New Roman" w:hAnsi="Times New Roman" w:cs="Times New Roman"/>
          <w:bCs/>
          <w:sz w:val="28"/>
          <w:szCs w:val="28"/>
        </w:rPr>
        <w:t>ПО включает</w:t>
      </w:r>
      <w:proofErr w:type="gramEnd"/>
      <w:r w:rsidRPr="0008218D">
        <w:rPr>
          <w:rFonts w:ascii="Times New Roman" w:hAnsi="Times New Roman" w:cs="Times New Roman"/>
          <w:bCs/>
          <w:sz w:val="28"/>
          <w:szCs w:val="28"/>
        </w:rPr>
        <w:t xml:space="preserve"> выполнение следующих работ:</w:t>
      </w:r>
    </w:p>
    <w:p w:rsidR="0008218D" w:rsidRPr="00F06595" w:rsidRDefault="0008218D" w:rsidP="00F06595">
      <w:pPr>
        <w:numPr>
          <w:ilvl w:val="0"/>
          <w:numId w:val="48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 xml:space="preserve">обучение группы специалистов со стороны заказчика работе с новым ПО — может </w:t>
      </w:r>
      <w:proofErr w:type="gramStart"/>
      <w:r w:rsidRPr="00F06595">
        <w:rPr>
          <w:rFonts w:ascii="Times New Roman" w:hAnsi="Times New Roman" w:cs="Times New Roman"/>
          <w:bCs/>
          <w:sz w:val="28"/>
          <w:szCs w:val="28"/>
        </w:rPr>
        <w:t>производится</w:t>
      </w:r>
      <w:proofErr w:type="gramEnd"/>
      <w:r w:rsidRPr="00F06595">
        <w:rPr>
          <w:rFonts w:ascii="Times New Roman" w:hAnsi="Times New Roman" w:cs="Times New Roman"/>
          <w:bCs/>
          <w:sz w:val="28"/>
          <w:szCs w:val="28"/>
        </w:rPr>
        <w:t xml:space="preserve"> удаленно или на территории заказчика;</w:t>
      </w:r>
    </w:p>
    <w:p w:rsidR="0008218D" w:rsidRPr="00F06595" w:rsidRDefault="0008218D" w:rsidP="00F06595">
      <w:pPr>
        <w:numPr>
          <w:ilvl w:val="0"/>
          <w:numId w:val="48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 xml:space="preserve">внесение изменений согласно опыту эксплуатации заказчиком нового </w:t>
      </w:r>
      <w:proofErr w:type="gramStart"/>
      <w:r w:rsidRPr="00F06595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F06595">
        <w:rPr>
          <w:rFonts w:ascii="Times New Roman" w:hAnsi="Times New Roman" w:cs="Times New Roman"/>
          <w:bCs/>
          <w:sz w:val="28"/>
          <w:szCs w:val="28"/>
        </w:rPr>
        <w:t>;</w:t>
      </w:r>
    </w:p>
    <w:p w:rsidR="0008218D" w:rsidRPr="00F06595" w:rsidRDefault="0008218D" w:rsidP="00F06595">
      <w:pPr>
        <w:numPr>
          <w:ilvl w:val="0"/>
          <w:numId w:val="48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6595">
        <w:rPr>
          <w:rFonts w:ascii="Times New Roman" w:hAnsi="Times New Roman" w:cs="Times New Roman"/>
          <w:bCs/>
          <w:sz w:val="28"/>
          <w:szCs w:val="28"/>
        </w:rPr>
        <w:t xml:space="preserve">по окончании внесения условленных изменений и устранения замечаний подписывается акт сдачи работ и приемки проекта согласно ТЗ, после чего система передается </w:t>
      </w:r>
      <w:proofErr w:type="gramStart"/>
      <w:r w:rsidRPr="00F06595">
        <w:rPr>
          <w:rFonts w:ascii="Times New Roman" w:hAnsi="Times New Roman" w:cs="Times New Roman"/>
          <w:bCs/>
          <w:sz w:val="28"/>
          <w:szCs w:val="28"/>
        </w:rPr>
        <w:t>заказчику</w:t>
      </w:r>
      <w:proofErr w:type="gramEnd"/>
      <w:r w:rsidRPr="00F06595">
        <w:rPr>
          <w:rFonts w:ascii="Times New Roman" w:hAnsi="Times New Roman" w:cs="Times New Roman"/>
          <w:bCs/>
          <w:sz w:val="28"/>
          <w:szCs w:val="28"/>
        </w:rPr>
        <w:t xml:space="preserve"> и операция по внедрению считается завершенной.</w:t>
      </w:r>
    </w:p>
    <w:p w:rsidR="0008218D" w:rsidRPr="0008218D" w:rsidRDefault="0008218D" w:rsidP="0008218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218D">
        <w:rPr>
          <w:rFonts w:ascii="Times New Roman" w:hAnsi="Times New Roman" w:cs="Times New Roman"/>
          <w:bCs/>
          <w:sz w:val="28"/>
          <w:szCs w:val="28"/>
        </w:rPr>
        <w:t xml:space="preserve">После интеграции программного обеспечения со стороны заказчика могут возникнуть проблемы. Это может быть человеческий фактор или недостаточная оптимизация и интеграция с незаявленными в ТЗ системами, которые косвенно касаются </w:t>
      </w:r>
      <w:proofErr w:type="gramStart"/>
      <w:r w:rsidRPr="0008218D">
        <w:rPr>
          <w:rFonts w:ascii="Times New Roman" w:hAnsi="Times New Roman" w:cs="Times New Roman"/>
          <w:bCs/>
          <w:sz w:val="28"/>
          <w:szCs w:val="28"/>
        </w:rPr>
        <w:t>внедренного</w:t>
      </w:r>
      <w:proofErr w:type="gramEnd"/>
      <w:r w:rsidRPr="0008218D">
        <w:rPr>
          <w:rFonts w:ascii="Times New Roman" w:hAnsi="Times New Roman" w:cs="Times New Roman"/>
          <w:bCs/>
          <w:sz w:val="28"/>
          <w:szCs w:val="28"/>
        </w:rPr>
        <w:t xml:space="preserve"> ПО. В связи с этим компании оказывают техническую поддержку как своих, так и интегрированных сторонними компаниями систем. Поддержка и сопровождение работы серверов не входит в оплату по основным работам, производимым по техническому заданию.</w:t>
      </w:r>
    </w:p>
    <w:p w:rsidR="00AE3D61" w:rsidRPr="005B69DC" w:rsidRDefault="00AE3D61" w:rsidP="00AE3D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6322D8" w:rsidRDefault="005B69DC" w:rsidP="005B69DC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 тест!</w:t>
      </w:r>
    </w:p>
    <w:sectPr w:rsidR="00632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A3"/>
    <w:multiLevelType w:val="hybridMultilevel"/>
    <w:tmpl w:val="76574F8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null="1"/>
      <w:lvlJc w:val="left"/>
    </w:lvl>
    <w:lvl w:ilvl="4" w:tplc="FFFFFFFF">
      <w:start w:val="65536"/>
      <w:numFmt w:val="decimal"/>
      <w:lvlText w:null="1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">
    <w:nsid w:val="000000A4"/>
    <w:multiLevelType w:val="hybridMultilevel"/>
    <w:tmpl w:val="B150CE0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65536"/>
      <w:numFmt w:val="decimal"/>
      <w:lvlText w:null="1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">
    <w:nsid w:val="005911E5"/>
    <w:multiLevelType w:val="hybridMultilevel"/>
    <w:tmpl w:val="45B464A8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2646E88"/>
    <w:multiLevelType w:val="multilevel"/>
    <w:tmpl w:val="4FE6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8E0FF1"/>
    <w:multiLevelType w:val="multilevel"/>
    <w:tmpl w:val="97C0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522CB6"/>
    <w:multiLevelType w:val="multilevel"/>
    <w:tmpl w:val="DD30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7D0DB1"/>
    <w:multiLevelType w:val="multilevel"/>
    <w:tmpl w:val="E828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CB4738"/>
    <w:multiLevelType w:val="multilevel"/>
    <w:tmpl w:val="E9C2397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F938CA"/>
    <w:multiLevelType w:val="hybridMultilevel"/>
    <w:tmpl w:val="A626AB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8081D4F"/>
    <w:multiLevelType w:val="hybridMultilevel"/>
    <w:tmpl w:val="A4DAD702"/>
    <w:lvl w:ilvl="0" w:tplc="BA70FD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DC5758"/>
    <w:multiLevelType w:val="hybridMultilevel"/>
    <w:tmpl w:val="10168A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1A6E26C5"/>
    <w:multiLevelType w:val="multilevel"/>
    <w:tmpl w:val="11A0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AC708E"/>
    <w:multiLevelType w:val="multilevel"/>
    <w:tmpl w:val="7632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AB84506"/>
    <w:multiLevelType w:val="multilevel"/>
    <w:tmpl w:val="555A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D660BE7"/>
    <w:multiLevelType w:val="hybridMultilevel"/>
    <w:tmpl w:val="95E62E5E"/>
    <w:lvl w:ilvl="0" w:tplc="BA70FD8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2293D2F"/>
    <w:multiLevelType w:val="hybridMultilevel"/>
    <w:tmpl w:val="0C70A2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2B784CC5"/>
    <w:multiLevelType w:val="hybridMultilevel"/>
    <w:tmpl w:val="D96C9BE2"/>
    <w:lvl w:ilvl="0" w:tplc="C95C8C16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65536"/>
      <w:numFmt w:val="decimal"/>
      <w:lvlText w:null="1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7">
    <w:nsid w:val="2C602AF3"/>
    <w:multiLevelType w:val="hybridMultilevel"/>
    <w:tmpl w:val="E2CC5D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2DBB1387"/>
    <w:multiLevelType w:val="multilevel"/>
    <w:tmpl w:val="C32A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DBC39C9"/>
    <w:multiLevelType w:val="hybridMultilevel"/>
    <w:tmpl w:val="122C9274"/>
    <w:lvl w:ilvl="0" w:tplc="C95C8C16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65536"/>
      <w:numFmt w:val="decimal"/>
      <w:lvlText w:null="1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0">
    <w:nsid w:val="308B1353"/>
    <w:multiLevelType w:val="hybridMultilevel"/>
    <w:tmpl w:val="817C1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BF6898"/>
    <w:multiLevelType w:val="multilevel"/>
    <w:tmpl w:val="C62E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B2730B"/>
    <w:multiLevelType w:val="hybridMultilevel"/>
    <w:tmpl w:val="5D528AFA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39AC3019"/>
    <w:multiLevelType w:val="multilevel"/>
    <w:tmpl w:val="B9F6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C7C19AD"/>
    <w:multiLevelType w:val="hybridMultilevel"/>
    <w:tmpl w:val="4BC08F0A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3CF25459"/>
    <w:multiLevelType w:val="multilevel"/>
    <w:tmpl w:val="457A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ED9577A"/>
    <w:multiLevelType w:val="hybridMultilevel"/>
    <w:tmpl w:val="CA465232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4BC1949"/>
    <w:multiLevelType w:val="hybridMultilevel"/>
    <w:tmpl w:val="762ACA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44D903EC"/>
    <w:multiLevelType w:val="multilevel"/>
    <w:tmpl w:val="6D1A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6217FB"/>
    <w:multiLevelType w:val="multilevel"/>
    <w:tmpl w:val="7FAC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F80AA5"/>
    <w:multiLevelType w:val="hybridMultilevel"/>
    <w:tmpl w:val="31D05DAC"/>
    <w:lvl w:ilvl="0" w:tplc="2494A5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4E1D6600"/>
    <w:multiLevelType w:val="multilevel"/>
    <w:tmpl w:val="D78C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56731A"/>
    <w:multiLevelType w:val="hybridMultilevel"/>
    <w:tmpl w:val="DA4AF100"/>
    <w:lvl w:ilvl="0" w:tplc="C95C8C16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65536"/>
      <w:numFmt w:val="decimal"/>
      <w:lvlText w:null="1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33">
    <w:nsid w:val="55112F1D"/>
    <w:multiLevelType w:val="multilevel"/>
    <w:tmpl w:val="3308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C585FD8"/>
    <w:multiLevelType w:val="multilevel"/>
    <w:tmpl w:val="7EEE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F063E7B"/>
    <w:multiLevelType w:val="hybridMultilevel"/>
    <w:tmpl w:val="7A3242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>
    <w:nsid w:val="64526D81"/>
    <w:multiLevelType w:val="multilevel"/>
    <w:tmpl w:val="94C244E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52224F6"/>
    <w:multiLevelType w:val="hybridMultilevel"/>
    <w:tmpl w:val="64F4545A"/>
    <w:lvl w:ilvl="0" w:tplc="C95C8C16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65536"/>
      <w:numFmt w:val="decimal"/>
      <w:lvlText w:null="1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38">
    <w:nsid w:val="660D42DF"/>
    <w:multiLevelType w:val="hybridMultilevel"/>
    <w:tmpl w:val="5DACED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69DD1264"/>
    <w:multiLevelType w:val="multilevel"/>
    <w:tmpl w:val="FDAA10A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EC2362"/>
    <w:multiLevelType w:val="multilevel"/>
    <w:tmpl w:val="3E52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2394750"/>
    <w:multiLevelType w:val="hybridMultilevel"/>
    <w:tmpl w:val="FB3A7B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>
    <w:nsid w:val="75D654BE"/>
    <w:multiLevelType w:val="multilevel"/>
    <w:tmpl w:val="6EFE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F92B3B"/>
    <w:multiLevelType w:val="hybridMultilevel"/>
    <w:tmpl w:val="6444F1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>
    <w:nsid w:val="7AF553E3"/>
    <w:multiLevelType w:val="hybridMultilevel"/>
    <w:tmpl w:val="C33EB428"/>
    <w:lvl w:ilvl="0" w:tplc="BA70FD8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7C576BC4"/>
    <w:multiLevelType w:val="multilevel"/>
    <w:tmpl w:val="011C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EB674B"/>
    <w:multiLevelType w:val="hybridMultilevel"/>
    <w:tmpl w:val="E1B8DEEA"/>
    <w:lvl w:ilvl="0" w:tplc="C95C8C16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65536"/>
      <w:numFmt w:val="decimal"/>
      <w:lvlText w:null="1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47">
    <w:nsid w:val="7FFA7F7D"/>
    <w:multiLevelType w:val="multilevel"/>
    <w:tmpl w:val="68F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45"/>
  </w:num>
  <w:num w:numId="5">
    <w:abstractNumId w:val="21"/>
  </w:num>
  <w:num w:numId="6">
    <w:abstractNumId w:val="40"/>
  </w:num>
  <w:num w:numId="7">
    <w:abstractNumId w:val="18"/>
  </w:num>
  <w:num w:numId="8">
    <w:abstractNumId w:val="47"/>
  </w:num>
  <w:num w:numId="9">
    <w:abstractNumId w:val="22"/>
  </w:num>
  <w:num w:numId="10">
    <w:abstractNumId w:val="2"/>
  </w:num>
  <w:num w:numId="11">
    <w:abstractNumId w:val="9"/>
  </w:num>
  <w:num w:numId="12">
    <w:abstractNumId w:val="0"/>
  </w:num>
  <w:num w:numId="13">
    <w:abstractNumId w:val="1"/>
  </w:num>
  <w:num w:numId="14">
    <w:abstractNumId w:val="6"/>
  </w:num>
  <w:num w:numId="15">
    <w:abstractNumId w:val="43"/>
  </w:num>
  <w:num w:numId="16">
    <w:abstractNumId w:val="35"/>
  </w:num>
  <w:num w:numId="17">
    <w:abstractNumId w:val="26"/>
  </w:num>
  <w:num w:numId="18">
    <w:abstractNumId w:val="24"/>
  </w:num>
  <w:num w:numId="19">
    <w:abstractNumId w:val="44"/>
  </w:num>
  <w:num w:numId="20">
    <w:abstractNumId w:val="8"/>
  </w:num>
  <w:num w:numId="21">
    <w:abstractNumId w:val="41"/>
  </w:num>
  <w:num w:numId="22">
    <w:abstractNumId w:val="17"/>
  </w:num>
  <w:num w:numId="23">
    <w:abstractNumId w:val="10"/>
  </w:num>
  <w:num w:numId="24">
    <w:abstractNumId w:val="27"/>
  </w:num>
  <w:num w:numId="25">
    <w:abstractNumId w:val="38"/>
  </w:num>
  <w:num w:numId="26">
    <w:abstractNumId w:val="15"/>
  </w:num>
  <w:num w:numId="27">
    <w:abstractNumId w:val="30"/>
  </w:num>
  <w:num w:numId="28">
    <w:abstractNumId w:val="36"/>
  </w:num>
  <w:num w:numId="29">
    <w:abstractNumId w:val="14"/>
  </w:num>
  <w:num w:numId="30">
    <w:abstractNumId w:val="20"/>
  </w:num>
  <w:num w:numId="31">
    <w:abstractNumId w:val="7"/>
  </w:num>
  <w:num w:numId="32">
    <w:abstractNumId w:val="39"/>
  </w:num>
  <w:num w:numId="33">
    <w:abstractNumId w:val="23"/>
  </w:num>
  <w:num w:numId="34">
    <w:abstractNumId w:val="25"/>
  </w:num>
  <w:num w:numId="35">
    <w:abstractNumId w:val="13"/>
  </w:num>
  <w:num w:numId="36">
    <w:abstractNumId w:val="12"/>
  </w:num>
  <w:num w:numId="37">
    <w:abstractNumId w:val="34"/>
  </w:num>
  <w:num w:numId="38">
    <w:abstractNumId w:val="33"/>
  </w:num>
  <w:num w:numId="39">
    <w:abstractNumId w:val="5"/>
  </w:num>
  <w:num w:numId="40">
    <w:abstractNumId w:val="31"/>
  </w:num>
  <w:num w:numId="41">
    <w:abstractNumId w:val="28"/>
  </w:num>
  <w:num w:numId="42">
    <w:abstractNumId w:val="42"/>
  </w:num>
  <w:num w:numId="43">
    <w:abstractNumId w:val="29"/>
  </w:num>
  <w:num w:numId="44">
    <w:abstractNumId w:val="46"/>
  </w:num>
  <w:num w:numId="45">
    <w:abstractNumId w:val="19"/>
  </w:num>
  <w:num w:numId="46">
    <w:abstractNumId w:val="32"/>
  </w:num>
  <w:num w:numId="47">
    <w:abstractNumId w:val="16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7B"/>
    <w:rsid w:val="0008218D"/>
    <w:rsid w:val="00132727"/>
    <w:rsid w:val="001F675D"/>
    <w:rsid w:val="002923D2"/>
    <w:rsid w:val="00411758"/>
    <w:rsid w:val="00450D59"/>
    <w:rsid w:val="00454241"/>
    <w:rsid w:val="004C1C7B"/>
    <w:rsid w:val="004F13CA"/>
    <w:rsid w:val="005B69DC"/>
    <w:rsid w:val="00635484"/>
    <w:rsid w:val="007654BE"/>
    <w:rsid w:val="00793523"/>
    <w:rsid w:val="0084536E"/>
    <w:rsid w:val="00942C6E"/>
    <w:rsid w:val="009A105E"/>
    <w:rsid w:val="009F1FCA"/>
    <w:rsid w:val="00A70338"/>
    <w:rsid w:val="00AE3953"/>
    <w:rsid w:val="00AE3D61"/>
    <w:rsid w:val="00D17E61"/>
    <w:rsid w:val="00DA24D6"/>
    <w:rsid w:val="00F06595"/>
    <w:rsid w:val="00F9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C7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1C7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C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1C7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A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B69DC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1F675D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C7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1C7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C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1C7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A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B69DC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1F67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7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425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8" w:space="15" w:color="0871C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</cp:revision>
  <dcterms:created xsi:type="dcterms:W3CDTF">2020-11-15T14:36:00Z</dcterms:created>
  <dcterms:modified xsi:type="dcterms:W3CDTF">2020-11-15T15:22:00Z</dcterms:modified>
</cp:coreProperties>
</file>