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n84kv1fk5dg" w:id="0"/>
      <w:bookmarkEnd w:id="0"/>
      <w:r w:rsidDel="00000000" w:rsidR="00000000" w:rsidRPr="00000000">
        <w:rPr>
          <w:rtl w:val="0"/>
        </w:rPr>
        <w:t xml:space="preserve">Explicación: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Thread.Builder tb = Thread.ofPlatform();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Hola,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Analicemos la línea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Thread.Builder tb = Thread.ofPlatform();</w:t>
      </w:r>
      <w:r w:rsidDel="00000000" w:rsidR="00000000" w:rsidRPr="00000000">
        <w:rPr>
          <w:rtl w:val="0"/>
        </w:rPr>
        <w:t xml:space="preserve"> que aparecía en el código de los ejercicios anteriores.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1. ¿Qué es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Thread.ofPlatform()</w:t>
      </w:r>
      <w:r w:rsidDel="00000000" w:rsidR="00000000" w:rsidRPr="00000000">
        <w:rPr>
          <w:b w:val="1"/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Es un método estático introducido en Java (a partir de Java 19, relacionado con el Proyecto Loom) que devuelve un objeto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Thread.Builder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Este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Builder</w:t>
      </w:r>
      <w:r w:rsidDel="00000000" w:rsidR="00000000" w:rsidRPr="00000000">
        <w:rPr>
          <w:rtl w:val="0"/>
        </w:rPr>
        <w:t xml:space="preserve"> está específicamente configurado para crear </w:t>
      </w:r>
      <w:r w:rsidDel="00000000" w:rsidR="00000000" w:rsidRPr="00000000">
        <w:rPr>
          <w:b w:val="1"/>
          <w:rtl w:val="0"/>
        </w:rPr>
        <w:t xml:space="preserve">hilos de plataforma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2. ¿Qué son Hilos de Plataforma?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Son los hilos "tradicionales" de Java, los que siempre han existido.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Se corresponden directamente (1:1) con hilos del sistema operativo (como hilos POSIX en Linux/macOS o hilos de Windows).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Son recursos relativamente "pesados" porque el sistema operativo tiene un límite en la cantidad de hilos que puede manejar eficientemente.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Por defecto, cuando creas un hilo de plataforma (por ejemplo, con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new Thread(runnable)</w:t>
      </w:r>
      <w:r w:rsidDel="00000000" w:rsidR="00000000" w:rsidRPr="00000000">
        <w:rPr>
          <w:rtl w:val="0"/>
        </w:rPr>
        <w:t xml:space="preserve">), este es un hilo </w:t>
      </w:r>
      <w:r w:rsidDel="00000000" w:rsidR="00000000" w:rsidRPr="00000000">
        <w:rPr>
          <w:b w:val="1"/>
          <w:rtl w:val="0"/>
        </w:rPr>
        <w:t xml:space="preserve">no daemon</w:t>
      </w:r>
      <w:r w:rsidDel="00000000" w:rsidR="00000000" w:rsidRPr="00000000">
        <w:rPr>
          <w:rtl w:val="0"/>
        </w:rPr>
        <w:t xml:space="preserve"> (o "user thread").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b w:val="1"/>
          <w:rtl w:val="0"/>
        </w:rPr>
        <w:t xml:space="preserve">3. ¿Qué es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Thread.Builder</w:t>
      </w:r>
      <w:r w:rsidDel="00000000" w:rsidR="00000000" w:rsidRPr="00000000">
        <w:rPr>
          <w:b w:val="1"/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Es una interfaz que proporciona una forma más flexible y legible de configurar y crear hilos (tanto de plataforma como virtuales).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Permite establecer propiedades como el nombre del hilo, si es daemon, el grupo al que pertenece, etc., antes de llamar a un método como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.start(runnable)</w:t>
      </w:r>
      <w:r w:rsidDel="00000000" w:rsidR="00000000" w:rsidRPr="00000000">
        <w:rPr>
          <w:rtl w:val="0"/>
        </w:rPr>
        <w:t xml:space="preserve"> 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.unstarted(runnable)</w:t>
      </w:r>
      <w:r w:rsidDel="00000000" w:rsidR="00000000" w:rsidRPr="00000000">
        <w:rPr>
          <w:rtl w:val="0"/>
        </w:rPr>
        <w:t xml:space="preserve"> para obtener el hilo final.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b w:val="1"/>
          <w:rtl w:val="0"/>
        </w:rPr>
        <w:t xml:space="preserve">4. Uso en el Ejercicio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En el código específico de los ejercicios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20a.png</w:t>
      </w:r>
      <w:r w:rsidDel="00000000" w:rsidR="00000000" w:rsidRPr="00000000">
        <w:rPr>
          <w:rtl w:val="0"/>
        </w:rPr>
        <w:t xml:space="preserve">), la línea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Thread.Builder tb = Thread.ofPlatform();</w:t>
      </w:r>
      <w:r w:rsidDel="00000000" w:rsidR="00000000" w:rsidRPr="00000000">
        <w:rPr>
          <w:rtl w:val="0"/>
        </w:rPr>
        <w:t xml:space="preserve"> crea este builder para hilos de plataforma y lo guarda en la variable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tb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Sin embargo, </w:t>
      </w:r>
      <w:r w:rsidDel="00000000" w:rsidR="00000000" w:rsidRPr="00000000">
        <w:rPr>
          <w:b w:val="1"/>
          <w:rtl w:val="0"/>
        </w:rPr>
        <w:t xml:space="preserve">la variable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tb</w:t>
      </w:r>
      <w:r w:rsidDel="00000000" w:rsidR="00000000" w:rsidRPr="00000000">
        <w:rPr>
          <w:b w:val="1"/>
          <w:rtl w:val="0"/>
        </w:rPr>
        <w:t xml:space="preserve"> nunca se usa después</w:t>
      </w:r>
      <w:r w:rsidDel="00000000" w:rsidR="00000000" w:rsidRPr="00000000">
        <w:rPr>
          <w:rtl w:val="0"/>
        </w:rPr>
        <w:t xml:space="preserve"> para crear el hilo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</w:t>
      </w:r>
      <w:r w:rsidDel="00000000" w:rsidR="00000000" w:rsidRPr="00000000">
        <w:rPr>
          <w:rtl w:val="0"/>
        </w:rPr>
        <w:t xml:space="preserve">. El hilo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</w:t>
      </w:r>
      <w:r w:rsidDel="00000000" w:rsidR="00000000" w:rsidRPr="00000000">
        <w:rPr>
          <w:rtl w:val="0"/>
        </w:rPr>
        <w:t xml:space="preserve"> se crea de la forma más clásica (implícitamente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new Thread(a)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b w:val="1"/>
          <w:rtl w:val="0"/>
        </w:rPr>
        <w:t xml:space="preserve">5. ¿Propósito en el Ejercicio?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Dado que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tb</w:t>
      </w:r>
      <w:r w:rsidDel="00000000" w:rsidR="00000000" w:rsidRPr="00000000">
        <w:rPr>
          <w:rtl w:val="0"/>
        </w:rPr>
        <w:t xml:space="preserve"> no se usa, su presencia parece tener un propósito más contextual o de distracción: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Contexto Moderno</w:t>
      </w:r>
      <w:r w:rsidDel="00000000" w:rsidR="00000000" w:rsidRPr="00000000">
        <w:rPr>
          <w:rtl w:val="0"/>
        </w:rPr>
        <w:t xml:space="preserve">: Introduce sintaxis relacionada con las nuevas APIs de concurrencia de Java, aunque no se explote completamente.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Refuerzo del Tipo de Hilo</w:t>
      </w:r>
      <w:r w:rsidDel="00000000" w:rsidR="00000000" w:rsidRPr="00000000">
        <w:rPr>
          <w:rtl w:val="0"/>
        </w:rPr>
        <w:t xml:space="preserve">: Al mencionar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Thread.ofPlatform()</w:t>
      </w:r>
      <w:r w:rsidDel="00000000" w:rsidR="00000000" w:rsidRPr="00000000">
        <w:rPr>
          <w:rtl w:val="0"/>
        </w:rPr>
        <w:t xml:space="preserve">, se sugiere o refuerza que el hilo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</w:t>
      </w:r>
      <w:r w:rsidDel="00000000" w:rsidR="00000000" w:rsidRPr="00000000">
        <w:rPr>
          <w:rtl w:val="0"/>
        </w:rPr>
        <w:t xml:space="preserve"> (creado de forma tradicional justo después) es, de hecho, un hilo de plataforma. Esto es relevante para entender su comportamiento por defecto (no daemon) y cómo afecta a la terminación de la JVM, especialmente cuando se discute el efecto de quitar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t.join()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b w:val="1"/>
          <w:rtl w:val="0"/>
        </w:rPr>
        <w:t xml:space="preserve">En Resumen para el Junior: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Esa línea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Thread.Builder tb = Thread.ofPlatform();</w:t>
      </w:r>
      <w:r w:rsidDel="00000000" w:rsidR="00000000" w:rsidRPr="00000000">
        <w:rPr>
          <w:rtl w:val="0"/>
        </w:rPr>
        <w:t xml:space="preserve">) obtiene una "herramienta moderna" para construir hilos de los "normales" (de plataforma). Pero en el código del ejercicio, esa herramienta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tb</w:t>
      </w:r>
      <w:r w:rsidDel="00000000" w:rsidR="00000000" w:rsidRPr="00000000">
        <w:rPr>
          <w:rtl w:val="0"/>
        </w:rPr>
        <w:t xml:space="preserve">) no se usa para crear el hilo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</w:t>
      </w:r>
      <w:r w:rsidDel="00000000" w:rsidR="00000000" w:rsidRPr="00000000">
        <w:rPr>
          <w:rtl w:val="0"/>
        </w:rPr>
        <w:t xml:space="preserve">. El hilo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</w:t>
      </w:r>
      <w:r w:rsidDel="00000000" w:rsidR="00000000" w:rsidRPr="00000000">
        <w:rPr>
          <w:rtl w:val="0"/>
        </w:rPr>
        <w:t xml:space="preserve"> se crea de la forma antigua. La línea sirve más como una pista o para ambientar, indicando que estamos hablando de hilos de plataforma, los de toda la vida, que son diferentes de los nuevos hilos virtuales.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