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ADMIN TRAINING MANUAL</w:t>
      </w:r>
    </w:p>
    <w:p>
      <w:pPr>
        <w:jc w:val="center"/>
      </w:pPr>
      <w:r>
        <w:rPr>
          <w:sz w:val="32"/>
        </w:rPr>
        <w:t>PrintHub Africa</w:t>
      </w:r>
    </w:p>
    <w:p>
      <w:pPr>
        <w:jc w:val="center"/>
      </w:pPr>
      <w:r>
        <w:rPr>
          <w:sz w:val="24"/>
        </w:rPr>
        <w:t>March 18,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choose "Update Field" to refresh page numbers.</w:t>
        <w:fldChar w:fldCharType="end"/>
      </w:r>
    </w:p>
    <w:p>
      <w:r>
        <w:br w:type="page"/>
      </w:r>
    </w:p>
    <w:p>
      <w:pPr>
        <w:pStyle w:val="Heading1"/>
      </w:pPr>
      <w:r>
        <w:t>1. Platform Access and Role Overview</w:t>
      </w:r>
    </w:p>
    <w:p>
      <w:pPr>
        <w:pStyle w:val="Heading2"/>
      </w:pPr>
      <w:r>
        <w:t>1.1 Login Process</w:t>
      </w:r>
    </w:p>
    <w:p>
      <w:pPr>
        <w:pStyle w:val="ListNumber"/>
      </w:pPr>
      <w:r>
        <w:t>Go to the admin login page at /login and enter your credentials.</w:t>
      </w:r>
    </w:p>
    <w:p>
      <w:pPr>
        <w:pStyle w:val="ListNumber"/>
      </w:pPr>
      <w:r>
        <w:t>If two-factor authentication is enabled, enter the verification code from SMS, email, or authenticator app.</w:t>
      </w:r>
    </w:p>
    <w:p>
      <w:pPr>
        <w:pStyle w:val="ListNumber"/>
      </w:pPr>
      <w:r>
        <w:t>After login, open /admin to access the admin workspace.</w:t>
      </w:r>
    </w:p>
    <w:p>
      <w:pPr>
        <w:pStyle w:val="ListNumber"/>
      </w:pPr>
      <w:r>
        <w:t>If access is denied, confirm your role and assigned permissions with a Super Admin.</w:t>
      </w:r>
    </w:p>
    <w:p>
      <w:pPr>
        <w:pStyle w:val="Heading2"/>
      </w:pPr>
      <w:r>
        <w:t>1.2 ADMIN vs SUPER_ADMIN Access</w:t>
      </w:r>
    </w:p>
    <w:p>
      <w:r>
        <w:t>Both ADMIN and SUPER_ADMIN have full platform-wide access to orders, quotes, customers, finance, inventory, reports, staff, and content. STAFF access is permission-based and restricted.</w:t>
      </w:r>
    </w:p>
    <w:p>
      <w:r>
        <w:t>SUPER_ADMIN typically controls the highest-risk system actions, including sensitive settings and danger-zone operations where implemented.</w:t>
      </w:r>
    </w:p>
    <w:p>
      <w:r>
        <w:rPr>
          <w:b/>
        </w:rPr>
        <w:t xml:space="preserve">NOTE: </w:t>
      </w:r>
      <w:r>
        <w:t>Review access weekly and remove unnecessary elevated access immediately.</w:t>
      </w:r>
    </w:p>
    <w:p>
      <w:pPr>
        <w:pStyle w:val="Heading1"/>
      </w:pPr>
      <w:r>
        <w:t>2. Admin Panel Navigation</w:t>
      </w:r>
    </w:p>
    <w:p>
      <w:pPr>
        <w:pStyle w:val="Heading2"/>
      </w:pPr>
      <w:r>
        <w:t>2.1 Sidebar Sections</w:t>
      </w:r>
    </w:p>
    <w:p>
      <w:r>
        <w:t>Use the sidebar to navigate core operations: Orders, Quotes &amp; Uploads, Customers, Catalogue, Products, Inventory, Production Queue, Deliveries, Finance, Refunds, Support, Careers, Corporate, Staff, Reports, Content, Settings, and Marketing.</w:t>
      </w:r>
    </w:p>
    <w:p>
      <w:pPr>
        <w:pStyle w:val="Heading2"/>
      </w:pPr>
      <w:r>
        <w:t>2.2 Navigation Best Practice</w:t>
      </w:r>
    </w:p>
    <w:p>
      <w:pPr>
        <w:pStyle w:val="ListNumber"/>
      </w:pPr>
      <w:r>
        <w:t>Start each shift from Dashboard for alerts and new quote counts.</w:t>
      </w:r>
    </w:p>
    <w:p>
      <w:pPr>
        <w:pStyle w:val="ListNumber"/>
      </w:pPr>
      <w:r>
        <w:t>Use Orders for payment and fulfilment status work.</w:t>
      </w:r>
    </w:p>
    <w:p>
      <w:pPr>
        <w:pStyle w:val="ListNumber"/>
      </w:pPr>
      <w:r>
        <w:t>Use Quotes &amp; Uploads for quote decisions and file checks.</w:t>
      </w:r>
    </w:p>
    <w:p>
      <w:pPr>
        <w:pStyle w:val="ListNumber"/>
      </w:pPr>
      <w:r>
        <w:t>Use Reports and Finance for end-of-day reconciliation.</w:t>
      </w:r>
    </w:p>
    <w:p>
      <w:pPr>
        <w:pStyle w:val="Heading1"/>
      </w:pPr>
      <w:r>
        <w:t>3. Order Management (End-to-End)</w:t>
      </w:r>
    </w:p>
    <w:p>
      <w:pPr>
        <w:pStyle w:val="Heading2"/>
      </w:pPr>
      <w:r>
        <w:t>3.1 View and Update Orders</w:t>
      </w:r>
    </w:p>
    <w:p>
      <w:pPr>
        <w:pStyle w:val="ListNumber"/>
      </w:pPr>
      <w:r>
        <w:t>Open Orders and locate the order using order number, customer, or status filters.</w:t>
      </w:r>
    </w:p>
    <w:p>
      <w:pPr>
        <w:pStyle w:val="ListNumber"/>
      </w:pPr>
      <w:r>
        <w:t>Open order detail to review items, shipping details, payments, and timeline.</w:t>
      </w:r>
    </w:p>
    <w:p>
      <w:pPr>
        <w:pStyle w:val="ListNumber"/>
      </w:pPr>
      <w:r>
        <w:t>Update status through operational stages: PENDING, CONFIRMED, PROCESSING, PRINTING, QUALITY_CHECK, SHIPPED, DELIVERED, or CANCELLED.</w:t>
      </w:r>
    </w:p>
    <w:p>
      <w:pPr>
        <w:pStyle w:val="ListNumber"/>
      </w:pPr>
      <w:r>
        <w:t>Add timeline notes for any manual action, exception, or customer communication.</w:t>
      </w:r>
    </w:p>
    <w:p>
      <w:pPr>
        <w:pStyle w:val="Heading2"/>
      </w:pPr>
      <w:r>
        <w:t>3.2 Create Orders on Behalf of Customers</w:t>
      </w:r>
    </w:p>
    <w:p>
      <w:pPr>
        <w:pStyle w:val="ListNumber"/>
      </w:pPr>
      <w:r>
        <w:t>Go to Admin &gt; Orders &gt; New Order.</w:t>
      </w:r>
    </w:p>
    <w:p>
      <w:pPr>
        <w:pStyle w:val="ListNumber"/>
      </w:pPr>
      <w:r>
        <w:t>Search and select the customer (or start from a customer/corporate profile to prefill).</w:t>
      </w:r>
    </w:p>
    <w:p>
      <w:pPr>
        <w:pStyle w:val="ListNumber"/>
      </w:pPr>
      <w:r>
        <w:t>Add products/services, delivery details, and payment method.</w:t>
      </w:r>
    </w:p>
    <w:p>
      <w:pPr>
        <w:pStyle w:val="ListNumber"/>
      </w:pPr>
      <w:r>
        <w:t>Submit and verify the order appears correctly in Orders list and timeline.</w:t>
      </w:r>
    </w:p>
    <w:p>
      <w:pPr>
        <w:pStyle w:val="Heading2"/>
      </w:pPr>
      <w:r>
        <w:t>3.3 Production Queue Sync</w:t>
      </w:r>
    </w:p>
    <w:p>
      <w:r>
        <w:t>When eligible print orders are confirmed, jobs are added to the Production Queue. Track queue progression and update statuses as work moves from queue to completion.</w:t>
      </w:r>
    </w:p>
    <w:p>
      <w:pPr>
        <w:pStyle w:val="Heading1"/>
      </w:pPr>
      <w:r>
        <w:t>4. Quote Management (Large Format and 3D)</w:t>
      </w:r>
    </w:p>
    <w:p>
      <w:pPr>
        <w:pStyle w:val="Heading2"/>
      </w:pPr>
      <w:r>
        <w:t>4.1 Review and Respond to Requests</w:t>
      </w:r>
    </w:p>
    <w:p>
      <w:pPr>
        <w:pStyle w:val="ListNumber"/>
      </w:pPr>
      <w:r>
        <w:t>Open Quotes &amp; Uploads to view new requests and attached files.</w:t>
      </w:r>
    </w:p>
    <w:p>
      <w:pPr>
        <w:pStyle w:val="ListNumber"/>
      </w:pPr>
      <w:r>
        <w:t>Validate customer requirements, files, material, quantities, and deadlines.</w:t>
      </w:r>
    </w:p>
    <w:p>
      <w:pPr>
        <w:pStyle w:val="ListNumber"/>
      </w:pPr>
      <w:r>
        <w:t>Set quote status and pricing details (quoted amount, breakdown, validity period).</w:t>
      </w:r>
    </w:p>
    <w:p>
      <w:pPr>
        <w:pStyle w:val="ListNumber"/>
      </w:pPr>
      <w:r>
        <w:t>Send quote to customer and monitor acceptance/rejection status.</w:t>
      </w:r>
    </w:p>
    <w:p>
      <w:pPr>
        <w:pStyle w:val="Heading2"/>
      </w:pPr>
      <w:r>
        <w:t>4.2 Operational Controls</w:t>
      </w:r>
    </w:p>
    <w:p>
      <w:r>
        <w:t>Quotes can be assigned to staff, moved to in-production after acceptance, restored when allowed, or cancelled with reason tracking for auditability.</w:t>
      </w:r>
    </w:p>
    <w:p>
      <w:r>
        <w:rPr>
          <w:b/>
        </w:rPr>
        <w:t xml:space="preserve">WARNING: </w:t>
      </w:r>
      <w:r>
        <w:t>Do not override customer-closed quotes without formal escalation and documented approval.</w:t>
      </w:r>
    </w:p>
    <w:p>
      <w:pPr>
        <w:pStyle w:val="Heading1"/>
      </w:pPr>
      <w:r>
        <w:t>5. Customer and Corporate Management</w:t>
      </w:r>
    </w:p>
    <w:p>
      <w:pPr>
        <w:pStyle w:val="Heading2"/>
      </w:pPr>
      <w:r>
        <w:t>5.1 Customer Profiles</w:t>
      </w:r>
    </w:p>
    <w:p>
      <w:pPr>
        <w:pStyle w:val="ListNumber"/>
      </w:pPr>
      <w:r>
        <w:t>Open Customers and select a profile.</w:t>
      </w:r>
    </w:p>
    <w:p>
      <w:pPr>
        <w:pStyle w:val="ListNumber"/>
      </w:pPr>
      <w:r>
        <w:t>Review order history, payments, refunds, quotes, uploads, addresses, and audit events.</w:t>
      </w:r>
    </w:p>
    <w:p>
      <w:pPr>
        <w:pStyle w:val="ListNumber"/>
      </w:pPr>
      <w:r>
        <w:t>Confirm email/phone details before payment or refund processing.</w:t>
      </w:r>
    </w:p>
    <w:p>
      <w:pPr>
        <w:pStyle w:val="Heading2"/>
      </w:pPr>
      <w:r>
        <w:t>5.2 Corporate Linking and Account Support</w:t>
      </w:r>
    </w:p>
    <w:p>
      <w:pPr>
        <w:pStyle w:val="ListNumber"/>
      </w:pPr>
      <w:r>
        <w:t>Check whether a customer has a linked corporate account and role.</w:t>
      </w:r>
    </w:p>
    <w:p>
      <w:pPr>
        <w:pStyle w:val="ListNumber"/>
      </w:pPr>
      <w:r>
        <w:t>Open the linked corporate account to verify status, tier, credit limits, and payment terms.</w:t>
      </w:r>
    </w:p>
    <w:p>
      <w:pPr>
        <w:pStyle w:val="ListNumber"/>
      </w:pPr>
      <w:r>
        <w:t>Create corporate orders with prefilled customer/corporate context where needed.</w:t>
      </w:r>
    </w:p>
    <w:p>
      <w:pPr>
        <w:pStyle w:val="Heading1"/>
      </w:pPr>
      <w:r>
        <w:t>6. Inventory and Production Operations</w:t>
      </w:r>
    </w:p>
    <w:p>
      <w:pPr>
        <w:pStyle w:val="Heading2"/>
      </w:pPr>
      <w:r>
        <w:t>6.1 Inventory Areas</w:t>
      </w:r>
    </w:p>
    <w:p>
      <w:r>
        <w:t>Inventory management is split into hardware/printers, large-format stock items, and 3D consumables. Use the correct inventory area before posting any movement.</w:t>
      </w:r>
    </w:p>
    <w:p>
      <w:pPr>
        <w:pStyle w:val="Heading2"/>
      </w:pPr>
      <w:r>
        <w:t>6.2 Stock Adjustments and Receipts</w:t>
      </w:r>
    </w:p>
    <w:p>
      <w:pPr>
        <w:pStyle w:val="ListNumber"/>
      </w:pPr>
      <w:r>
        <w:t>Record new receipts immediately with supplier/reference information.</w:t>
      </w:r>
    </w:p>
    <w:p>
      <w:pPr>
        <w:pStyle w:val="ListNumber"/>
      </w:pPr>
      <w:r>
        <w:t>Post adjustments with reason (damage, count correction, usage, return).</w:t>
      </w:r>
    </w:p>
    <w:p>
      <w:pPr>
        <w:pStyle w:val="ListNumber"/>
      </w:pPr>
      <w:r>
        <w:t>Verify low-stock thresholds and trigger replenishment actions.</w:t>
      </w:r>
    </w:p>
    <w:p>
      <w:pPr>
        <w:pStyle w:val="Heading1"/>
      </w:pPr>
      <w:r>
        <w:t>7. Finance, Invoices, and Refunds</w:t>
      </w:r>
    </w:p>
    <w:p>
      <w:pPr>
        <w:pStyle w:val="Heading2"/>
      </w:pPr>
      <w:r>
        <w:t>7.1 Invoices and Finance Checks</w:t>
      </w:r>
    </w:p>
    <w:p>
      <w:pPr>
        <w:pStyle w:val="ListNumber"/>
      </w:pPr>
      <w:r>
        <w:t>Open Finance/Invoices and confirm invoice generation for paid orders.</w:t>
      </w:r>
    </w:p>
    <w:p>
      <w:pPr>
        <w:pStyle w:val="ListNumber"/>
      </w:pPr>
      <w:r>
        <w:t>Send invoices from the invoice workflow and verify sent status.</w:t>
      </w:r>
    </w:p>
    <w:p>
      <w:pPr>
        <w:pStyle w:val="ListNumber"/>
      </w:pPr>
      <w:r>
        <w:t>Use reports and finance views for revenue and settlement checks.</w:t>
      </w:r>
    </w:p>
    <w:p>
      <w:pPr>
        <w:pStyle w:val="Heading2"/>
      </w:pPr>
      <w:r>
        <w:t>7.2 M-Pesa Refunds (B2C)</w:t>
      </w:r>
    </w:p>
    <w:p>
      <w:pPr>
        <w:pStyle w:val="ListNumber"/>
      </w:pPr>
      <w:r>
        <w:t>Open Refunds and review PENDING requests.</w:t>
      </w:r>
    </w:p>
    <w:p>
      <w:pPr>
        <w:pStyle w:val="ListNumber"/>
      </w:pPr>
      <w:r>
        <w:t>Approve valid requests after confirming paid amount and refund eligibility.</w:t>
      </w:r>
    </w:p>
    <w:p>
      <w:pPr>
        <w:pStyle w:val="ListNumber"/>
      </w:pPr>
      <w:r>
        <w:t>For APPROVED refunds, choose Send via M-Pesa and enter customer M-Pesa phone.</w:t>
      </w:r>
    </w:p>
    <w:p>
      <w:pPr>
        <w:pStyle w:val="ListNumber"/>
      </w:pPr>
      <w:r>
        <w:t>Track conversation/reference status until completion.</w:t>
      </w:r>
    </w:p>
    <w:p>
      <w:pPr>
        <w:pStyle w:val="Heading2"/>
      </w:pPr>
      <w:r>
        <w:t>7.3 PesaPal Refunds</w:t>
      </w:r>
    </w:p>
    <w:p>
      <w:pPr>
        <w:pStyle w:val="ListNumber"/>
      </w:pPr>
      <w:r>
        <w:t>For PesaPal-paid orders, approve the refund request first.</w:t>
      </w:r>
    </w:p>
    <w:p>
      <w:pPr>
        <w:pStyle w:val="ListNumber"/>
      </w:pPr>
      <w:r>
        <w:t>Use Process PesaPal Refund from the refunds action panel.</w:t>
      </w:r>
    </w:p>
    <w:p>
      <w:pPr>
        <w:pStyle w:val="ListNumber"/>
      </w:pPr>
      <w:r>
        <w:t>Confirm refund status changes and customer notification is sent.</w:t>
      </w:r>
    </w:p>
    <w:p>
      <w:pPr>
        <w:pStyle w:val="Heading2"/>
      </w:pPr>
      <w:r>
        <w:t>7.4 Manual Refund Fallback Procedure</w:t>
      </w:r>
    </w:p>
    <w:p>
      <w:pPr>
        <w:pStyle w:val="ListNumber"/>
      </w:pPr>
      <w:r>
        <w:t>If API refund processing fails, capture the failure reason and timestamp in internal notes.</w:t>
      </w:r>
    </w:p>
    <w:p>
      <w:pPr>
        <w:pStyle w:val="ListNumber"/>
      </w:pPr>
      <w:r>
        <w:t>Initiate the refund manually in the provider dashboard or approved finance channel.</w:t>
      </w:r>
    </w:p>
    <w:p>
      <w:pPr>
        <w:pStyle w:val="ListNumber"/>
      </w:pPr>
      <w:r>
        <w:t>Record provider reference, proof of transfer, and staff approver in the order/refund timeline.</w:t>
      </w:r>
    </w:p>
    <w:p>
      <w:pPr>
        <w:pStyle w:val="ListNumber"/>
      </w:pPr>
      <w:r>
        <w:t>Notify the customer with expected settlement window and confirmation message.</w:t>
      </w:r>
    </w:p>
    <w:p>
      <w:r>
        <w:rPr>
          <w:b/>
        </w:rPr>
        <w:t xml:space="preserve">WARNING: </w:t>
      </w:r>
      <w:r>
        <w:t>Never process manual refunds without dual-control approval (operations + finance).</w:t>
      </w:r>
    </w:p>
    <w:p>
      <w:pPr>
        <w:pStyle w:val="Heading1"/>
      </w:pPr>
      <w:r>
        <w:t>8. Content and Legal Management</w:t>
      </w:r>
    </w:p>
    <w:p>
      <w:pPr>
        <w:pStyle w:val="Heading2"/>
      </w:pPr>
      <w:r>
        <w:t>8.1 FAQ and Legal Pages</w:t>
      </w:r>
    </w:p>
    <w:p>
      <w:pPr>
        <w:pStyle w:val="ListNumber"/>
      </w:pPr>
      <w:r>
        <w:t>Go to Content &gt; FAQ to manage categories and questions.</w:t>
      </w:r>
    </w:p>
    <w:p>
      <w:pPr>
        <w:pStyle w:val="ListNumber"/>
      </w:pPr>
      <w:r>
        <w:t>Go to Content &gt; Legal Pages to add, edit, publish, and review page history.</w:t>
      </w:r>
    </w:p>
    <w:p>
      <w:pPr>
        <w:pStyle w:val="ListNumber"/>
      </w:pPr>
      <w:r>
        <w:t>Use slug validation rules and ensure legal content is approved before publishing.</w:t>
      </w:r>
    </w:p>
    <w:p>
      <w:pPr>
        <w:pStyle w:val="Heading1"/>
      </w:pPr>
      <w:r>
        <w:t>9. Settings Administration</w:t>
      </w:r>
    </w:p>
    <w:p>
      <w:pPr>
        <w:pStyle w:val="Heading2"/>
      </w:pPr>
      <w:r>
        <w:t>9.1 Business and Commercial Settings</w:t>
      </w:r>
    </w:p>
    <w:p>
      <w:r>
        <w:t>Manage business profile, payment configuration, shipping and delivery rules, notifications and communication settings, discount policies, loyalty, and referral settings in Admin &gt; Settings.</w:t>
      </w:r>
    </w:p>
    <w:p>
      <w:pPr>
        <w:pStyle w:val="Heading2"/>
      </w:pPr>
      <w:r>
        <w:t>9.2 Security and Audit</w:t>
      </w:r>
    </w:p>
    <w:p>
      <w:pPr>
        <w:pStyle w:val="ListNumber"/>
      </w:pPr>
      <w:r>
        <w:t>Review Security &amp; Access settings for role hygiene and 2FA controls.</w:t>
      </w:r>
    </w:p>
    <w:p>
      <w:pPr>
        <w:pStyle w:val="ListNumber"/>
      </w:pPr>
      <w:r>
        <w:t>Review Audit Log for critical actions and anomalies.</w:t>
      </w:r>
    </w:p>
    <w:p>
      <w:pPr>
        <w:pStyle w:val="ListNumber"/>
      </w:pPr>
      <w:r>
        <w:t>Use session/security controls for incident response when suspicious activity appears.</w:t>
      </w:r>
    </w:p>
    <w:p>
      <w:pPr>
        <w:pStyle w:val="Heading1"/>
      </w:pPr>
      <w:r>
        <w:t>10. Careers, Reports, and Staff Administration</w:t>
      </w:r>
    </w:p>
    <w:p>
      <w:pPr>
        <w:pStyle w:val="Heading2"/>
      </w:pPr>
      <w:r>
        <w:t>10.1 Careers Management</w:t>
      </w:r>
    </w:p>
    <w:p>
      <w:pPr>
        <w:pStyle w:val="ListNumber"/>
      </w:pPr>
      <w:r>
        <w:t>Create and publish job listings with correct status and deadlines.</w:t>
      </w:r>
    </w:p>
    <w:p>
      <w:pPr>
        <w:pStyle w:val="ListNumber"/>
      </w:pPr>
      <w:r>
        <w:t>Review incoming applications and update pipeline status.</w:t>
      </w:r>
    </w:p>
    <w:p>
      <w:pPr>
        <w:pStyle w:val="ListNumber"/>
      </w:pPr>
      <w:r>
        <w:t>Record internal notes and decisions for compliance and hiring traceability.</w:t>
      </w:r>
    </w:p>
    <w:p>
      <w:pPr>
        <w:pStyle w:val="Heading2"/>
      </w:pPr>
      <w:r>
        <w:t>10.2 Reports</w:t>
      </w:r>
    </w:p>
    <w:p>
      <w:r>
        <w:t>Use Reports for sales insights and the LF profitability report for material-level margin and production-cost analysis.</w:t>
      </w:r>
    </w:p>
    <w:p>
      <w:pPr>
        <w:pStyle w:val="Heading2"/>
      </w:pPr>
      <w:r>
        <w:t>10.3 Staff Management</w:t>
      </w:r>
    </w:p>
    <w:p>
      <w:pPr>
        <w:pStyle w:val="ListNumber"/>
      </w:pPr>
      <w:r>
        <w:t>Invite staff from Admin &gt; Staff and assign role-based access.</w:t>
      </w:r>
    </w:p>
    <w:p>
      <w:pPr>
        <w:pStyle w:val="ListNumber"/>
      </w:pPr>
      <w:r>
        <w:t>Review staff profile activity and operational behavior regularly.</w:t>
      </w:r>
    </w:p>
    <w:p>
      <w:pPr>
        <w:pStyle w:val="ListNumber"/>
      </w:pPr>
      <w:r>
        <w:t>Disable or downgrade access immediately when role changes occur.</w:t>
      </w:r>
    </w:p>
    <w:p>
      <w:pPr>
        <w:pStyle w:val="Heading1"/>
      </w:pPr>
      <w:r>
        <w:t>11. Security Operating Practices</w:t>
      </w:r>
    </w:p>
    <w:p>
      <w:pPr>
        <w:pStyle w:val="ListNumber"/>
      </w:pPr>
      <w:r>
        <w:t>Use strong passwords and mandatory 2FA for privileged accounts.</w:t>
      </w:r>
    </w:p>
    <w:p>
      <w:pPr>
        <w:pStyle w:val="ListNumber"/>
      </w:pPr>
      <w:r>
        <w:t>Review audit logs daily for payment, refund, settings, and role changes.</w:t>
      </w:r>
    </w:p>
    <w:p>
      <w:pPr>
        <w:pStyle w:val="ListNumber"/>
      </w:pPr>
      <w:r>
        <w:t>Avoid sharing admin accounts; each staff member must have an individual login.</w:t>
      </w:r>
    </w:p>
    <w:p>
      <w:pPr>
        <w:pStyle w:val="ListNumber"/>
      </w:pPr>
      <w:r>
        <w:t>Log out from shared devices and revoke stale sessions when incidents are suspected.</w:t>
      </w:r>
    </w:p>
    <w:p>
      <w:r>
        <w:rPr>
          <w:b/>
        </w:rPr>
        <w:t xml:space="preserve">NOTE: </w:t>
      </w:r>
      <w:r>
        <w:t>Treat customer files, payment records, and legal content as sensitive data under strict access control.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