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C1FD1" w14:textId="77777777" w:rsidR="005A7A5B" w:rsidRDefault="00000000">
      <w:pPr>
        <w:widowControl w:val="0"/>
        <w:tabs>
          <w:tab w:val="left" w:pos="1872"/>
          <w:tab w:val="left" w:leader="underscore" w:pos="5472"/>
          <w:tab w:val="left" w:pos="5760"/>
        </w:tabs>
        <w:spacing w:before="120" w:after="120"/>
        <w:ind w:firstLineChars="50" w:firstLine="141"/>
        <w:jc w:val="center"/>
        <w:outlineLvl w:val="2"/>
        <w:rPr>
          <w:rFonts w:asciiTheme="majorHAnsi" w:hAnsiTheme="majorHAnsi"/>
          <w:b/>
          <w:sz w:val="32"/>
          <w:szCs w:val="36"/>
        </w:rPr>
      </w:pPr>
      <w:r>
        <w:rPr>
          <w:rFonts w:asciiTheme="majorHAnsi" w:hAnsiTheme="majorHAnsi" w:cs="Arial"/>
          <w:b/>
          <w:noProof/>
          <w:sz w:val="28"/>
          <w:lang w:eastAsia="zh-CN"/>
        </w:rPr>
        <w:drawing>
          <wp:inline distT="0" distB="0" distL="0" distR="0" wp14:anchorId="6507F58A" wp14:editId="7D63AB6F">
            <wp:extent cx="2658745" cy="571500"/>
            <wp:effectExtent l="0" t="0" r="8255" b="0"/>
            <wp:docPr id="1031" name="Picture 13" descr="Logo an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Picture 13" descr="Logo and Tit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659063" cy="571500"/>
                    </a:xfrm>
                    <a:prstGeom prst="rect">
                      <a:avLst/>
                    </a:prstGeom>
                    <a:noFill/>
                    <a:ln>
                      <a:noFill/>
                    </a:ln>
                  </pic:spPr>
                </pic:pic>
              </a:graphicData>
            </a:graphic>
          </wp:inline>
        </w:drawing>
      </w:r>
    </w:p>
    <w:p w14:paraId="73AD5549" w14:textId="77777777" w:rsidR="005A7A5B" w:rsidRDefault="00000000">
      <w:pPr>
        <w:widowControl w:val="0"/>
        <w:tabs>
          <w:tab w:val="left" w:pos="1872"/>
          <w:tab w:val="left" w:leader="underscore" w:pos="5472"/>
          <w:tab w:val="left" w:pos="5760"/>
        </w:tabs>
        <w:spacing w:before="120" w:after="120"/>
        <w:ind w:firstLineChars="50" w:firstLine="161"/>
        <w:jc w:val="center"/>
        <w:outlineLvl w:val="2"/>
        <w:rPr>
          <w:rFonts w:asciiTheme="majorHAnsi" w:hAnsiTheme="majorHAnsi"/>
          <w:b/>
          <w:sz w:val="32"/>
          <w:szCs w:val="36"/>
        </w:rPr>
      </w:pPr>
      <w:bookmarkStart w:id="0" w:name="_Toc252979919"/>
      <w:r>
        <w:rPr>
          <w:rFonts w:asciiTheme="majorHAnsi" w:hAnsiTheme="majorHAnsi"/>
          <w:b/>
          <w:sz w:val="32"/>
          <w:szCs w:val="36"/>
        </w:rPr>
        <w:t>School of Advanced Technology</w:t>
      </w:r>
    </w:p>
    <w:p w14:paraId="5BADD2D8" w14:textId="77777777" w:rsidR="005A7A5B" w:rsidRDefault="00000000">
      <w:pPr>
        <w:widowControl w:val="0"/>
        <w:tabs>
          <w:tab w:val="left" w:pos="1872"/>
          <w:tab w:val="left" w:leader="underscore" w:pos="5472"/>
          <w:tab w:val="left" w:pos="5760"/>
        </w:tabs>
        <w:spacing w:before="120" w:after="120"/>
        <w:ind w:firstLineChars="50" w:firstLine="161"/>
        <w:jc w:val="center"/>
        <w:outlineLvl w:val="2"/>
        <w:rPr>
          <w:rFonts w:asciiTheme="majorHAnsi" w:hAnsiTheme="majorHAnsi"/>
          <w:b/>
          <w:sz w:val="32"/>
          <w:szCs w:val="36"/>
        </w:rPr>
      </w:pPr>
      <w:r>
        <w:rPr>
          <w:rFonts w:asciiTheme="majorHAnsi" w:hAnsiTheme="majorHAnsi"/>
          <w:b/>
          <w:sz w:val="32"/>
          <w:szCs w:val="36"/>
        </w:rPr>
        <w:t>Final Year Project</w:t>
      </w:r>
    </w:p>
    <w:bookmarkEnd w:id="0"/>
    <w:p w14:paraId="367E95F1" w14:textId="77777777" w:rsidR="005A7A5B" w:rsidRDefault="00000000">
      <w:pPr>
        <w:widowControl w:val="0"/>
        <w:tabs>
          <w:tab w:val="left" w:pos="1872"/>
          <w:tab w:val="left" w:leader="underscore" w:pos="5472"/>
          <w:tab w:val="left" w:pos="5760"/>
        </w:tabs>
        <w:spacing w:before="120" w:after="120"/>
        <w:ind w:firstLineChars="50" w:firstLine="161"/>
        <w:jc w:val="center"/>
        <w:outlineLvl w:val="2"/>
        <w:rPr>
          <w:rFonts w:asciiTheme="majorHAnsi" w:hAnsiTheme="majorHAnsi"/>
          <w:b/>
          <w:sz w:val="32"/>
          <w:szCs w:val="36"/>
          <w:lang w:eastAsia="zh-CN"/>
        </w:rPr>
      </w:pPr>
      <w:r>
        <w:rPr>
          <w:rFonts w:asciiTheme="majorHAnsi" w:hAnsiTheme="majorHAnsi"/>
          <w:b/>
          <w:sz w:val="32"/>
          <w:szCs w:val="36"/>
        </w:rPr>
        <w:t>Project Specification Report</w:t>
      </w:r>
    </w:p>
    <w:p w14:paraId="314B007D" w14:textId="77777777" w:rsidR="005A7A5B" w:rsidRDefault="005A7A5B">
      <w:pPr>
        <w:pBdr>
          <w:bottom w:val="single" w:sz="6" w:space="1" w:color="auto"/>
        </w:pBdr>
        <w:tabs>
          <w:tab w:val="left" w:pos="2070"/>
          <w:tab w:val="left" w:leader="underscore" w:pos="5040"/>
          <w:tab w:val="left" w:pos="5400"/>
          <w:tab w:val="right" w:leader="underscore" w:pos="8928"/>
        </w:tabs>
        <w:jc w:val="center"/>
        <w:rPr>
          <w:szCs w:val="20"/>
        </w:rPr>
      </w:pPr>
    </w:p>
    <w:p w14:paraId="255E8F42" w14:textId="77777777" w:rsidR="005A7A5B" w:rsidRDefault="005A7A5B">
      <w:pPr>
        <w:pBdr>
          <w:bottom w:val="single" w:sz="6" w:space="1" w:color="auto"/>
        </w:pBdr>
        <w:tabs>
          <w:tab w:val="left" w:pos="2070"/>
          <w:tab w:val="left" w:leader="underscore" w:pos="5040"/>
          <w:tab w:val="left" w:pos="5400"/>
          <w:tab w:val="right" w:leader="underscore" w:pos="8928"/>
        </w:tabs>
        <w:jc w:val="both"/>
        <w:rPr>
          <w:szCs w:val="20"/>
        </w:rPr>
      </w:pPr>
    </w:p>
    <w:p w14:paraId="37AA9445" w14:textId="77777777" w:rsidR="005A7A5B" w:rsidRDefault="00000000">
      <w:pPr>
        <w:pBdr>
          <w:bottom w:val="single" w:sz="6" w:space="1" w:color="auto"/>
        </w:pBdr>
        <w:tabs>
          <w:tab w:val="left" w:pos="2070"/>
          <w:tab w:val="left" w:leader="underscore" w:pos="5040"/>
          <w:tab w:val="left" w:pos="5400"/>
          <w:tab w:val="right" w:leader="underscore" w:pos="8928"/>
        </w:tabs>
        <w:jc w:val="both"/>
        <w:rPr>
          <w:szCs w:val="20"/>
        </w:rPr>
      </w:pPr>
      <w:r>
        <w:rPr>
          <w:sz w:val="22"/>
        </w:rPr>
        <w:t>Project Title: Reliable Evaluation and Ranking of Dense Organoid Detectors under Multi-Rater Annotation Variability</w:t>
      </w:r>
    </w:p>
    <w:p w14:paraId="2606E4DF" w14:textId="77777777" w:rsidR="005A7A5B" w:rsidRDefault="00000000">
      <w:pPr>
        <w:tabs>
          <w:tab w:val="left" w:pos="2070"/>
          <w:tab w:val="left" w:leader="underscore" w:pos="5040"/>
          <w:tab w:val="left" w:pos="5400"/>
          <w:tab w:val="right" w:leader="underscore" w:pos="8928"/>
        </w:tabs>
        <w:jc w:val="both"/>
        <w:rPr>
          <w:szCs w:val="20"/>
        </w:rPr>
      </w:pPr>
      <w:r>
        <w:rPr>
          <w:szCs w:val="20"/>
        </w:rPr>
        <w:t xml:space="preserve"> </w:t>
      </w:r>
    </w:p>
    <w:p w14:paraId="718715A0" w14:textId="60554313" w:rsidR="005A7A5B" w:rsidRDefault="00000000">
      <w:pPr>
        <w:pBdr>
          <w:bottom w:val="single" w:sz="6" w:space="1" w:color="auto"/>
        </w:pBdr>
        <w:tabs>
          <w:tab w:val="left" w:pos="1330"/>
          <w:tab w:val="left" w:leader="underscore" w:pos="8815"/>
        </w:tabs>
        <w:jc w:val="both"/>
      </w:pPr>
      <w:r>
        <w:rPr>
          <w:sz w:val="22"/>
        </w:rPr>
        <w:t xml:space="preserve">Student Name: </w:t>
      </w:r>
      <w:proofErr w:type="spellStart"/>
      <w:r w:rsidR="00C26717">
        <w:rPr>
          <w:rFonts w:hint="eastAsia"/>
          <w:sz w:val="22"/>
          <w:lang w:eastAsia="zh-CN"/>
        </w:rPr>
        <w:t>Zihan</w:t>
      </w:r>
      <w:r w:rsidR="00C26717">
        <w:rPr>
          <w:sz w:val="22"/>
          <w:lang w:eastAsia="zh-CN"/>
        </w:rPr>
        <w:t>.Gao</w:t>
      </w:r>
      <w:proofErr w:type="spellEnd"/>
    </w:p>
    <w:p w14:paraId="66559A6D" w14:textId="77777777" w:rsidR="005A7A5B" w:rsidRDefault="00000000">
      <w:pPr>
        <w:tabs>
          <w:tab w:val="left" w:pos="1330"/>
          <w:tab w:val="left" w:leader="underscore" w:pos="8815"/>
        </w:tabs>
        <w:jc w:val="both"/>
        <w:rPr>
          <w:sz w:val="22"/>
          <w:szCs w:val="22"/>
        </w:rPr>
      </w:pPr>
      <w:r>
        <w:t xml:space="preserve">                            </w:t>
      </w:r>
    </w:p>
    <w:p w14:paraId="7D1238D0" w14:textId="1D034B88" w:rsidR="005A7A5B" w:rsidRDefault="00000000">
      <w:pPr>
        <w:pBdr>
          <w:bottom w:val="single" w:sz="6" w:space="1" w:color="auto"/>
        </w:pBdr>
        <w:tabs>
          <w:tab w:val="left" w:leader="underscore" w:pos="4358"/>
          <w:tab w:val="left" w:pos="4415"/>
          <w:tab w:val="left" w:pos="4680"/>
          <w:tab w:val="left" w:pos="5400"/>
          <w:tab w:val="right" w:leader="underscore" w:pos="8928"/>
        </w:tabs>
        <w:jc w:val="both"/>
        <w:rPr>
          <w:sz w:val="22"/>
          <w:szCs w:val="22"/>
        </w:rPr>
      </w:pPr>
      <w:r>
        <w:rPr>
          <w:sz w:val="22"/>
        </w:rPr>
        <w:t xml:space="preserve">Student ID: </w:t>
      </w:r>
      <w:r w:rsidR="00C26717">
        <w:rPr>
          <w:sz w:val="22"/>
        </w:rPr>
        <w:t>2468583</w:t>
      </w:r>
    </w:p>
    <w:p w14:paraId="3F1A6F03" w14:textId="77777777" w:rsidR="005A7A5B" w:rsidRDefault="005A7A5B">
      <w:pPr>
        <w:tabs>
          <w:tab w:val="left" w:pos="1330"/>
          <w:tab w:val="left" w:leader="underscore" w:pos="8928"/>
        </w:tabs>
        <w:jc w:val="both"/>
        <w:rPr>
          <w:sz w:val="22"/>
          <w:szCs w:val="22"/>
        </w:rPr>
      </w:pPr>
    </w:p>
    <w:p w14:paraId="74218BB2" w14:textId="77777777" w:rsidR="005A7A5B" w:rsidRDefault="00000000">
      <w:pPr>
        <w:pBdr>
          <w:bottom w:val="single" w:sz="6" w:space="1" w:color="auto"/>
        </w:pBdr>
        <w:tabs>
          <w:tab w:val="left" w:pos="1225"/>
          <w:tab w:val="left" w:leader="underscore" w:pos="8928"/>
        </w:tabs>
        <w:jc w:val="both"/>
        <w:rPr>
          <w:sz w:val="22"/>
          <w:szCs w:val="22"/>
        </w:rPr>
      </w:pPr>
      <w:r>
        <w:rPr>
          <w:sz w:val="22"/>
        </w:rPr>
        <w:t>Project field: Computer Science - Biomedical Image Analysis</w:t>
      </w:r>
    </w:p>
    <w:p w14:paraId="45F9220D" w14:textId="77777777" w:rsidR="005A7A5B" w:rsidRDefault="005A7A5B">
      <w:pPr>
        <w:tabs>
          <w:tab w:val="left" w:pos="1225"/>
          <w:tab w:val="left" w:leader="underscore" w:pos="8928"/>
        </w:tabs>
        <w:jc w:val="both"/>
        <w:rPr>
          <w:sz w:val="22"/>
          <w:szCs w:val="22"/>
        </w:rPr>
      </w:pPr>
    </w:p>
    <w:p w14:paraId="019C2644" w14:textId="7B2E7AA4" w:rsidR="005A7A5B" w:rsidRDefault="00000000">
      <w:pPr>
        <w:pBdr>
          <w:bottom w:val="single" w:sz="6" w:space="1" w:color="auto"/>
        </w:pBdr>
        <w:tabs>
          <w:tab w:val="left" w:pos="1462"/>
          <w:tab w:val="left" w:leader="underscore" w:pos="4358"/>
          <w:tab w:val="left" w:pos="4415"/>
          <w:tab w:val="left" w:pos="4680"/>
          <w:tab w:val="left" w:pos="5400"/>
          <w:tab w:val="right" w:leader="underscore" w:pos="8928"/>
        </w:tabs>
        <w:jc w:val="both"/>
        <w:rPr>
          <w:rFonts w:hint="eastAsia"/>
          <w:sz w:val="22"/>
          <w:szCs w:val="22"/>
          <w:lang w:eastAsia="zh-CN"/>
        </w:rPr>
      </w:pPr>
      <w:r>
        <w:rPr>
          <w:sz w:val="22"/>
        </w:rPr>
        <w:t xml:space="preserve">Supervisor: </w:t>
      </w:r>
      <w:proofErr w:type="spellStart"/>
      <w:r w:rsidR="00C26717">
        <w:rPr>
          <w:sz w:val="22"/>
        </w:rPr>
        <w:t>Dechang</w:t>
      </w:r>
      <w:proofErr w:type="spellEnd"/>
      <w:r w:rsidR="00C26717">
        <w:rPr>
          <w:sz w:val="22"/>
        </w:rPr>
        <w:t xml:space="preserve"> Xu</w:t>
      </w:r>
    </w:p>
    <w:p w14:paraId="5E74B480" w14:textId="77777777" w:rsidR="005A7A5B" w:rsidRDefault="005A7A5B">
      <w:pPr>
        <w:tabs>
          <w:tab w:val="left" w:pos="1462"/>
          <w:tab w:val="left" w:leader="underscore" w:pos="4358"/>
          <w:tab w:val="left" w:pos="4415"/>
          <w:tab w:val="left" w:pos="4680"/>
          <w:tab w:val="left" w:pos="5400"/>
          <w:tab w:val="right" w:leader="underscore" w:pos="8928"/>
        </w:tabs>
        <w:jc w:val="both"/>
        <w:rPr>
          <w:sz w:val="22"/>
          <w:szCs w:val="22"/>
        </w:rPr>
      </w:pPr>
    </w:p>
    <w:p w14:paraId="3E3D7C60" w14:textId="77777777" w:rsidR="005A7A5B" w:rsidRDefault="00000000">
      <w:pPr>
        <w:pBdr>
          <w:bottom w:val="single" w:sz="6" w:space="1" w:color="auto"/>
        </w:pBdr>
        <w:tabs>
          <w:tab w:val="left" w:leader="underscore" w:pos="4358"/>
          <w:tab w:val="left" w:pos="4415"/>
          <w:tab w:val="left" w:pos="4680"/>
          <w:tab w:val="left" w:pos="5400"/>
          <w:tab w:val="right" w:leader="underscore" w:pos="8928"/>
        </w:tabs>
        <w:jc w:val="both"/>
        <w:rPr>
          <w:sz w:val="22"/>
          <w:szCs w:val="22"/>
        </w:rPr>
      </w:pPr>
      <w:r>
        <w:rPr>
          <w:sz w:val="22"/>
        </w:rPr>
        <w:t xml:space="preserve">Co-supervisor (if applicable): </w:t>
      </w:r>
    </w:p>
    <w:p w14:paraId="57D94711" w14:textId="77777777" w:rsidR="005A7A5B" w:rsidRDefault="005A7A5B">
      <w:pPr>
        <w:tabs>
          <w:tab w:val="left" w:leader="underscore" w:pos="4358"/>
          <w:tab w:val="left" w:pos="4415"/>
          <w:tab w:val="left" w:pos="4680"/>
          <w:tab w:val="left" w:pos="5400"/>
          <w:tab w:val="right" w:leader="underscore" w:pos="8928"/>
        </w:tabs>
        <w:spacing w:line="360" w:lineRule="auto"/>
        <w:rPr>
          <w:sz w:val="22"/>
          <w:szCs w:val="22"/>
        </w:rPr>
      </w:pPr>
    </w:p>
    <w:p w14:paraId="458828FF" w14:textId="77777777" w:rsidR="005A7A5B" w:rsidRDefault="00000000">
      <w:pPr>
        <w:spacing w:before="100" w:after="60"/>
      </w:pPr>
      <w:r>
        <w:rPr>
          <w:b/>
          <w:sz w:val="24"/>
        </w:rPr>
        <w:t>1. Project Description and Problem Statement</w:t>
      </w:r>
    </w:p>
    <w:p w14:paraId="1399A5F7" w14:textId="77777777" w:rsidR="005A7A5B" w:rsidRDefault="00000000">
      <w:pPr>
        <w:spacing w:after="80" w:line="252" w:lineRule="auto"/>
      </w:pPr>
      <w:r>
        <w:t xml:space="preserve">The </w:t>
      </w:r>
      <w:proofErr w:type="spellStart"/>
      <w:r>
        <w:t>MultiOrg</w:t>
      </w:r>
      <w:proofErr w:type="spellEnd"/>
      <w:r>
        <w:t xml:space="preserve"> dataset contains three independent annotation sets for the same organoid test images. Because some organoids are small, blurred, overlapping or </w:t>
      </w:r>
      <w:proofErr w:type="gramStart"/>
      <w:r>
        <w:t>similar to</w:t>
      </w:r>
      <w:proofErr w:type="gramEnd"/>
      <w:r>
        <w:t xml:space="preserve"> debris, experts may disagree on whether an object should be labelled and where its bounding box should be placed. As a result, the measured performance of the same detector may change when a different annotation set is used as the ground truth. A prediction counted as a false positive under one annotation set may match an organoid labelled by another expert.</w:t>
      </w:r>
    </w:p>
    <w:p w14:paraId="0880BAB8" w14:textId="77777777" w:rsidR="005A7A5B" w:rsidRDefault="00000000">
      <w:pPr>
        <w:spacing w:after="80" w:line="252" w:lineRule="auto"/>
      </w:pPr>
      <w:r>
        <w:t>This project will investigate how multi-rater annotation variability affects precision, recall, F1-score, mean Average Precision (</w:t>
      </w:r>
      <w:proofErr w:type="spellStart"/>
      <w:r>
        <w:t>mAP</w:t>
      </w:r>
      <w:proofErr w:type="spellEnd"/>
      <w:r>
        <w:t>), error interpretation and model ranking. It will compare individual annotation sets and simple consensus strategies, then distinguish clear model errors from annotation-dependent errors. The aim is not to develop a new large detection model, but to produce a more reliable and reproducible evaluation procedure for dense organoid detection.</w:t>
      </w:r>
    </w:p>
    <w:p w14:paraId="4D87CAFB" w14:textId="77777777" w:rsidR="005A7A5B" w:rsidRDefault="00000000">
      <w:pPr>
        <w:spacing w:before="100" w:after="60"/>
      </w:pPr>
      <w:r>
        <w:rPr>
          <w:b/>
          <w:sz w:val="24"/>
        </w:rPr>
        <w:t>2. Aims and Objectives</w:t>
      </w:r>
    </w:p>
    <w:p w14:paraId="6D82EA7A" w14:textId="77777777" w:rsidR="005A7A5B" w:rsidRDefault="00000000">
      <w:pPr>
        <w:spacing w:after="80" w:line="252" w:lineRule="auto"/>
      </w:pPr>
      <w:r>
        <w:t>Aim: To evaluate the reliability of dense organoid detector performance and ranking when multiple expert annotation sets are available.</w:t>
      </w:r>
    </w:p>
    <w:p w14:paraId="526A4EB8" w14:textId="77777777" w:rsidR="005A7A5B" w:rsidRDefault="00000000">
      <w:pPr>
        <w:spacing w:after="40"/>
        <w:ind w:left="317" w:hanging="173"/>
      </w:pPr>
      <w:r>
        <w:t xml:space="preserve">• </w:t>
      </w:r>
      <w:r>
        <w:rPr>
          <w:sz w:val="20"/>
        </w:rPr>
        <w:t xml:space="preserve">Review </w:t>
      </w:r>
      <w:proofErr w:type="spellStart"/>
      <w:r>
        <w:rPr>
          <w:sz w:val="20"/>
        </w:rPr>
        <w:t>MultiOrg</w:t>
      </w:r>
      <w:proofErr w:type="spellEnd"/>
      <w:r>
        <w:rPr>
          <w:sz w:val="20"/>
        </w:rPr>
        <w:t xml:space="preserve"> and related work on annotation noise and multi-rater evaluation.</w:t>
      </w:r>
    </w:p>
    <w:p w14:paraId="535AC12F" w14:textId="77777777" w:rsidR="005A7A5B" w:rsidRDefault="00000000">
      <w:pPr>
        <w:spacing w:after="40"/>
        <w:ind w:left="317" w:hanging="173"/>
      </w:pPr>
      <w:r>
        <w:t xml:space="preserve">• </w:t>
      </w:r>
      <w:r>
        <w:rPr>
          <w:sz w:val="20"/>
        </w:rPr>
        <w:t xml:space="preserve">Match bounding boxes between the three annotation sets using </w:t>
      </w:r>
      <w:proofErr w:type="spellStart"/>
      <w:r>
        <w:rPr>
          <w:sz w:val="20"/>
        </w:rPr>
        <w:t>IoU</w:t>
      </w:r>
      <w:proofErr w:type="spellEnd"/>
      <w:r>
        <w:rPr>
          <w:sz w:val="20"/>
        </w:rPr>
        <w:t>-based one-to-one matching.</w:t>
      </w:r>
    </w:p>
    <w:p w14:paraId="5BB207D5" w14:textId="77777777" w:rsidR="005A7A5B" w:rsidRDefault="00000000">
      <w:pPr>
        <w:spacing w:after="40"/>
        <w:ind w:left="317" w:hanging="173"/>
      </w:pPr>
      <w:r>
        <w:t xml:space="preserve">• </w:t>
      </w:r>
      <w:r>
        <w:rPr>
          <w:sz w:val="20"/>
        </w:rPr>
        <w:t>Measure agreement and create Union, Majority and Strict consensus labels.</w:t>
      </w:r>
    </w:p>
    <w:p w14:paraId="57E35576" w14:textId="77777777" w:rsidR="005A7A5B" w:rsidRDefault="00000000">
      <w:pPr>
        <w:spacing w:after="40"/>
        <w:ind w:left="317" w:hanging="173"/>
      </w:pPr>
      <w:r>
        <w:t xml:space="preserve">• </w:t>
      </w:r>
      <w:r>
        <w:rPr>
          <w:sz w:val="20"/>
        </w:rPr>
        <w:t>Evaluate at least three existing detector models or configurations against each label set.</w:t>
      </w:r>
    </w:p>
    <w:p w14:paraId="47527CF6" w14:textId="77777777" w:rsidR="005A7A5B" w:rsidRDefault="00000000">
      <w:pPr>
        <w:spacing w:after="40"/>
        <w:ind w:left="317" w:hanging="173"/>
      </w:pPr>
      <w:r>
        <w:t xml:space="preserve">• </w:t>
      </w:r>
      <w:r>
        <w:rPr>
          <w:sz w:val="20"/>
        </w:rPr>
        <w:t xml:space="preserve">Compare Precision, Recall, F1-score, </w:t>
      </w:r>
      <w:proofErr w:type="spellStart"/>
      <w:r>
        <w:rPr>
          <w:sz w:val="20"/>
        </w:rPr>
        <w:t>mAP</w:t>
      </w:r>
      <w:proofErr w:type="spellEnd"/>
      <w:r>
        <w:rPr>
          <w:sz w:val="20"/>
        </w:rPr>
        <w:t>, ranking stability and annotation-dependent FP/FN.</w:t>
      </w:r>
    </w:p>
    <w:p w14:paraId="4290D530" w14:textId="77777777" w:rsidR="005A7A5B" w:rsidRDefault="00000000">
      <w:pPr>
        <w:spacing w:after="40"/>
        <w:ind w:left="317" w:hanging="173"/>
      </w:pPr>
      <w:r>
        <w:t xml:space="preserve">• </w:t>
      </w:r>
      <w:r>
        <w:rPr>
          <w:sz w:val="20"/>
        </w:rPr>
        <w:t>Recommend a transparent and reproducible evaluation protocol.</w:t>
      </w:r>
    </w:p>
    <w:p w14:paraId="494F7AE3" w14:textId="77777777" w:rsidR="005A7A5B" w:rsidRDefault="00000000">
      <w:r>
        <w:br w:type="page"/>
      </w:r>
    </w:p>
    <w:p w14:paraId="092A3840" w14:textId="77777777" w:rsidR="005A7A5B" w:rsidRDefault="00000000">
      <w:pPr>
        <w:spacing w:before="100" w:after="60"/>
      </w:pPr>
      <w:r>
        <w:rPr>
          <w:b/>
          <w:sz w:val="24"/>
        </w:rPr>
        <w:lastRenderedPageBreak/>
        <w:t>3. Project Plan: Tasks and Milestones (Gantt Chart)</w:t>
      </w:r>
    </w:p>
    <w:p w14:paraId="33BCA44D" w14:textId="77777777" w:rsidR="005A7A5B" w:rsidRDefault="00000000">
      <w:pPr>
        <w:spacing w:after="80" w:line="252" w:lineRule="auto"/>
      </w:pPr>
      <w:r>
        <w:t>The following eight-week plan is designed for an undergraduate project and can be adjusted after confirming data and prediction availability with the supervisor.</w:t>
      </w:r>
    </w:p>
    <w:tbl>
      <w:tblPr>
        <w:tblStyle w:val="ab"/>
        <w:tblW w:w="0" w:type="auto"/>
        <w:jc w:val="center"/>
        <w:tblLayout w:type="fixed"/>
        <w:tblLook w:val="04A0" w:firstRow="1" w:lastRow="0" w:firstColumn="1" w:lastColumn="0" w:noHBand="0" w:noVBand="1"/>
      </w:tblPr>
      <w:tblGrid>
        <w:gridCol w:w="6048"/>
        <w:gridCol w:w="1008"/>
        <w:gridCol w:w="1008"/>
        <w:gridCol w:w="1008"/>
        <w:gridCol w:w="1008"/>
      </w:tblGrid>
      <w:tr w:rsidR="005A7A5B" w14:paraId="58CBCFBA" w14:textId="77777777">
        <w:trPr>
          <w:jc w:val="center"/>
        </w:trPr>
        <w:tc>
          <w:tcPr>
            <w:tcW w:w="6048" w:type="dxa"/>
            <w:vAlign w:val="center"/>
          </w:tcPr>
          <w:p w14:paraId="66F7E886" w14:textId="77777777" w:rsidR="005A7A5B" w:rsidRDefault="00000000">
            <w:pPr>
              <w:jc w:val="center"/>
            </w:pPr>
            <w:r>
              <w:rPr>
                <w:b/>
                <w:sz w:val="18"/>
              </w:rPr>
              <w:t>Task</w:t>
            </w:r>
          </w:p>
        </w:tc>
        <w:tc>
          <w:tcPr>
            <w:tcW w:w="1008" w:type="dxa"/>
            <w:vAlign w:val="center"/>
          </w:tcPr>
          <w:p w14:paraId="4FA0529E" w14:textId="77777777" w:rsidR="005A7A5B" w:rsidRDefault="00000000">
            <w:pPr>
              <w:jc w:val="center"/>
            </w:pPr>
            <w:r>
              <w:rPr>
                <w:b/>
                <w:sz w:val="18"/>
              </w:rPr>
              <w:t>W1-2</w:t>
            </w:r>
          </w:p>
        </w:tc>
        <w:tc>
          <w:tcPr>
            <w:tcW w:w="1008" w:type="dxa"/>
            <w:vAlign w:val="center"/>
          </w:tcPr>
          <w:p w14:paraId="548E4D7D" w14:textId="77777777" w:rsidR="005A7A5B" w:rsidRDefault="00000000">
            <w:pPr>
              <w:jc w:val="center"/>
            </w:pPr>
            <w:r>
              <w:rPr>
                <w:b/>
                <w:sz w:val="18"/>
              </w:rPr>
              <w:t>W3-4</w:t>
            </w:r>
          </w:p>
        </w:tc>
        <w:tc>
          <w:tcPr>
            <w:tcW w:w="1008" w:type="dxa"/>
            <w:vAlign w:val="center"/>
          </w:tcPr>
          <w:p w14:paraId="723FA94C" w14:textId="77777777" w:rsidR="005A7A5B" w:rsidRDefault="00000000">
            <w:pPr>
              <w:jc w:val="center"/>
            </w:pPr>
            <w:r>
              <w:rPr>
                <w:b/>
                <w:sz w:val="18"/>
              </w:rPr>
              <w:t>W5-6</w:t>
            </w:r>
          </w:p>
        </w:tc>
        <w:tc>
          <w:tcPr>
            <w:tcW w:w="1008" w:type="dxa"/>
            <w:vAlign w:val="center"/>
          </w:tcPr>
          <w:p w14:paraId="0F4EB03D" w14:textId="77777777" w:rsidR="005A7A5B" w:rsidRDefault="00000000">
            <w:pPr>
              <w:jc w:val="center"/>
            </w:pPr>
            <w:r>
              <w:rPr>
                <w:b/>
                <w:sz w:val="18"/>
              </w:rPr>
              <w:t>W7-8</w:t>
            </w:r>
          </w:p>
        </w:tc>
      </w:tr>
      <w:tr w:rsidR="005A7A5B" w14:paraId="725E07D8" w14:textId="77777777">
        <w:trPr>
          <w:jc w:val="center"/>
        </w:trPr>
        <w:tc>
          <w:tcPr>
            <w:tcW w:w="6048" w:type="dxa"/>
            <w:vAlign w:val="center"/>
          </w:tcPr>
          <w:p w14:paraId="1DECFBEC" w14:textId="77777777" w:rsidR="005A7A5B" w:rsidRDefault="00000000">
            <w:r>
              <w:rPr>
                <w:sz w:val="17"/>
              </w:rPr>
              <w:t>Literature review and data preparation</w:t>
            </w:r>
          </w:p>
        </w:tc>
        <w:tc>
          <w:tcPr>
            <w:tcW w:w="1008" w:type="dxa"/>
            <w:vAlign w:val="center"/>
          </w:tcPr>
          <w:p w14:paraId="27894F0C" w14:textId="77777777" w:rsidR="005A7A5B" w:rsidRDefault="00000000">
            <w:pPr>
              <w:jc w:val="center"/>
            </w:pPr>
            <w:r>
              <w:rPr>
                <w:sz w:val="17"/>
              </w:rPr>
              <w:t>X</w:t>
            </w:r>
          </w:p>
        </w:tc>
        <w:tc>
          <w:tcPr>
            <w:tcW w:w="1008" w:type="dxa"/>
            <w:vAlign w:val="center"/>
          </w:tcPr>
          <w:p w14:paraId="59AA4FAE" w14:textId="77777777" w:rsidR="005A7A5B" w:rsidRDefault="005A7A5B">
            <w:pPr>
              <w:jc w:val="center"/>
            </w:pPr>
          </w:p>
        </w:tc>
        <w:tc>
          <w:tcPr>
            <w:tcW w:w="1008" w:type="dxa"/>
            <w:vAlign w:val="center"/>
          </w:tcPr>
          <w:p w14:paraId="75BFBB9F" w14:textId="77777777" w:rsidR="005A7A5B" w:rsidRDefault="005A7A5B">
            <w:pPr>
              <w:jc w:val="center"/>
            </w:pPr>
          </w:p>
        </w:tc>
        <w:tc>
          <w:tcPr>
            <w:tcW w:w="1008" w:type="dxa"/>
            <w:vAlign w:val="center"/>
          </w:tcPr>
          <w:p w14:paraId="578DB4CD" w14:textId="77777777" w:rsidR="005A7A5B" w:rsidRDefault="005A7A5B">
            <w:pPr>
              <w:jc w:val="center"/>
            </w:pPr>
          </w:p>
        </w:tc>
      </w:tr>
      <w:tr w:rsidR="005A7A5B" w14:paraId="67A8BA33" w14:textId="77777777">
        <w:trPr>
          <w:jc w:val="center"/>
        </w:trPr>
        <w:tc>
          <w:tcPr>
            <w:tcW w:w="6048" w:type="dxa"/>
            <w:vAlign w:val="center"/>
          </w:tcPr>
          <w:p w14:paraId="1C5FCE79" w14:textId="77777777" w:rsidR="005A7A5B" w:rsidRDefault="00000000">
            <w:r>
              <w:rPr>
                <w:sz w:val="17"/>
              </w:rPr>
              <w:t>Annotation matching and agreement analysis</w:t>
            </w:r>
          </w:p>
        </w:tc>
        <w:tc>
          <w:tcPr>
            <w:tcW w:w="1008" w:type="dxa"/>
            <w:vAlign w:val="center"/>
          </w:tcPr>
          <w:p w14:paraId="2280CC1B" w14:textId="77777777" w:rsidR="005A7A5B" w:rsidRDefault="00000000">
            <w:pPr>
              <w:jc w:val="center"/>
            </w:pPr>
            <w:r>
              <w:rPr>
                <w:sz w:val="17"/>
              </w:rPr>
              <w:t>X</w:t>
            </w:r>
          </w:p>
        </w:tc>
        <w:tc>
          <w:tcPr>
            <w:tcW w:w="1008" w:type="dxa"/>
            <w:vAlign w:val="center"/>
          </w:tcPr>
          <w:p w14:paraId="4222DA9C" w14:textId="77777777" w:rsidR="005A7A5B" w:rsidRDefault="00000000">
            <w:pPr>
              <w:jc w:val="center"/>
            </w:pPr>
            <w:r>
              <w:rPr>
                <w:sz w:val="17"/>
              </w:rPr>
              <w:t>X</w:t>
            </w:r>
          </w:p>
        </w:tc>
        <w:tc>
          <w:tcPr>
            <w:tcW w:w="1008" w:type="dxa"/>
            <w:vAlign w:val="center"/>
          </w:tcPr>
          <w:p w14:paraId="4E29725B" w14:textId="77777777" w:rsidR="005A7A5B" w:rsidRDefault="005A7A5B">
            <w:pPr>
              <w:jc w:val="center"/>
            </w:pPr>
          </w:p>
        </w:tc>
        <w:tc>
          <w:tcPr>
            <w:tcW w:w="1008" w:type="dxa"/>
            <w:vAlign w:val="center"/>
          </w:tcPr>
          <w:p w14:paraId="2714E52D" w14:textId="77777777" w:rsidR="005A7A5B" w:rsidRDefault="005A7A5B">
            <w:pPr>
              <w:jc w:val="center"/>
            </w:pPr>
          </w:p>
        </w:tc>
      </w:tr>
      <w:tr w:rsidR="005A7A5B" w14:paraId="0C7F8F0C" w14:textId="77777777">
        <w:trPr>
          <w:jc w:val="center"/>
        </w:trPr>
        <w:tc>
          <w:tcPr>
            <w:tcW w:w="6048" w:type="dxa"/>
            <w:vAlign w:val="center"/>
          </w:tcPr>
          <w:p w14:paraId="4EFC21F9" w14:textId="77777777" w:rsidR="005A7A5B" w:rsidRDefault="00000000">
            <w:r>
              <w:rPr>
                <w:sz w:val="17"/>
              </w:rPr>
              <w:t>Consensus-label generation</w:t>
            </w:r>
          </w:p>
        </w:tc>
        <w:tc>
          <w:tcPr>
            <w:tcW w:w="1008" w:type="dxa"/>
            <w:vAlign w:val="center"/>
          </w:tcPr>
          <w:p w14:paraId="39B0396E" w14:textId="77777777" w:rsidR="005A7A5B" w:rsidRDefault="005A7A5B">
            <w:pPr>
              <w:jc w:val="center"/>
            </w:pPr>
          </w:p>
        </w:tc>
        <w:tc>
          <w:tcPr>
            <w:tcW w:w="1008" w:type="dxa"/>
            <w:vAlign w:val="center"/>
          </w:tcPr>
          <w:p w14:paraId="389800FC" w14:textId="77777777" w:rsidR="005A7A5B" w:rsidRDefault="00000000">
            <w:pPr>
              <w:jc w:val="center"/>
            </w:pPr>
            <w:r>
              <w:rPr>
                <w:sz w:val="17"/>
              </w:rPr>
              <w:t>X</w:t>
            </w:r>
          </w:p>
        </w:tc>
        <w:tc>
          <w:tcPr>
            <w:tcW w:w="1008" w:type="dxa"/>
            <w:vAlign w:val="center"/>
          </w:tcPr>
          <w:p w14:paraId="3A6A9D16" w14:textId="77777777" w:rsidR="005A7A5B" w:rsidRDefault="005A7A5B">
            <w:pPr>
              <w:jc w:val="center"/>
            </w:pPr>
          </w:p>
        </w:tc>
        <w:tc>
          <w:tcPr>
            <w:tcW w:w="1008" w:type="dxa"/>
            <w:vAlign w:val="center"/>
          </w:tcPr>
          <w:p w14:paraId="27193128" w14:textId="77777777" w:rsidR="005A7A5B" w:rsidRDefault="005A7A5B">
            <w:pPr>
              <w:jc w:val="center"/>
            </w:pPr>
          </w:p>
        </w:tc>
      </w:tr>
      <w:tr w:rsidR="005A7A5B" w14:paraId="72DAB07E" w14:textId="77777777">
        <w:trPr>
          <w:jc w:val="center"/>
        </w:trPr>
        <w:tc>
          <w:tcPr>
            <w:tcW w:w="6048" w:type="dxa"/>
            <w:vAlign w:val="center"/>
          </w:tcPr>
          <w:p w14:paraId="149F65BA" w14:textId="77777777" w:rsidR="005A7A5B" w:rsidRDefault="00000000">
            <w:r>
              <w:rPr>
                <w:sz w:val="17"/>
              </w:rPr>
              <w:t>Multi-model evaluation</w:t>
            </w:r>
          </w:p>
        </w:tc>
        <w:tc>
          <w:tcPr>
            <w:tcW w:w="1008" w:type="dxa"/>
            <w:vAlign w:val="center"/>
          </w:tcPr>
          <w:p w14:paraId="420E440C" w14:textId="77777777" w:rsidR="005A7A5B" w:rsidRDefault="005A7A5B">
            <w:pPr>
              <w:jc w:val="center"/>
            </w:pPr>
          </w:p>
        </w:tc>
        <w:tc>
          <w:tcPr>
            <w:tcW w:w="1008" w:type="dxa"/>
            <w:vAlign w:val="center"/>
          </w:tcPr>
          <w:p w14:paraId="38555208" w14:textId="77777777" w:rsidR="005A7A5B" w:rsidRDefault="00000000">
            <w:pPr>
              <w:jc w:val="center"/>
            </w:pPr>
            <w:r>
              <w:rPr>
                <w:sz w:val="17"/>
              </w:rPr>
              <w:t>X</w:t>
            </w:r>
          </w:p>
        </w:tc>
        <w:tc>
          <w:tcPr>
            <w:tcW w:w="1008" w:type="dxa"/>
            <w:vAlign w:val="center"/>
          </w:tcPr>
          <w:p w14:paraId="3C38D64C" w14:textId="77777777" w:rsidR="005A7A5B" w:rsidRDefault="00000000">
            <w:pPr>
              <w:jc w:val="center"/>
            </w:pPr>
            <w:r>
              <w:rPr>
                <w:sz w:val="17"/>
              </w:rPr>
              <w:t>X</w:t>
            </w:r>
          </w:p>
        </w:tc>
        <w:tc>
          <w:tcPr>
            <w:tcW w:w="1008" w:type="dxa"/>
            <w:vAlign w:val="center"/>
          </w:tcPr>
          <w:p w14:paraId="6B81EFD5" w14:textId="77777777" w:rsidR="005A7A5B" w:rsidRDefault="005A7A5B">
            <w:pPr>
              <w:jc w:val="center"/>
            </w:pPr>
          </w:p>
        </w:tc>
      </w:tr>
      <w:tr w:rsidR="005A7A5B" w14:paraId="493BB209" w14:textId="77777777">
        <w:trPr>
          <w:jc w:val="center"/>
        </w:trPr>
        <w:tc>
          <w:tcPr>
            <w:tcW w:w="6048" w:type="dxa"/>
            <w:vAlign w:val="center"/>
          </w:tcPr>
          <w:p w14:paraId="4AB1C430" w14:textId="77777777" w:rsidR="005A7A5B" w:rsidRDefault="00000000">
            <w:r>
              <w:rPr>
                <w:sz w:val="17"/>
              </w:rPr>
              <w:t>Ranking and FP/FN analysis</w:t>
            </w:r>
          </w:p>
        </w:tc>
        <w:tc>
          <w:tcPr>
            <w:tcW w:w="1008" w:type="dxa"/>
            <w:vAlign w:val="center"/>
          </w:tcPr>
          <w:p w14:paraId="20C04D5E" w14:textId="77777777" w:rsidR="005A7A5B" w:rsidRDefault="005A7A5B">
            <w:pPr>
              <w:jc w:val="center"/>
            </w:pPr>
          </w:p>
        </w:tc>
        <w:tc>
          <w:tcPr>
            <w:tcW w:w="1008" w:type="dxa"/>
            <w:vAlign w:val="center"/>
          </w:tcPr>
          <w:p w14:paraId="0C64C028" w14:textId="77777777" w:rsidR="005A7A5B" w:rsidRDefault="005A7A5B">
            <w:pPr>
              <w:jc w:val="center"/>
            </w:pPr>
          </w:p>
        </w:tc>
        <w:tc>
          <w:tcPr>
            <w:tcW w:w="1008" w:type="dxa"/>
            <w:vAlign w:val="center"/>
          </w:tcPr>
          <w:p w14:paraId="102C6A11" w14:textId="77777777" w:rsidR="005A7A5B" w:rsidRDefault="00000000">
            <w:pPr>
              <w:jc w:val="center"/>
            </w:pPr>
            <w:r>
              <w:rPr>
                <w:sz w:val="17"/>
              </w:rPr>
              <w:t>X</w:t>
            </w:r>
          </w:p>
        </w:tc>
        <w:tc>
          <w:tcPr>
            <w:tcW w:w="1008" w:type="dxa"/>
            <w:vAlign w:val="center"/>
          </w:tcPr>
          <w:p w14:paraId="12EDD61C" w14:textId="77777777" w:rsidR="005A7A5B" w:rsidRDefault="005A7A5B">
            <w:pPr>
              <w:jc w:val="center"/>
            </w:pPr>
          </w:p>
        </w:tc>
      </w:tr>
      <w:tr w:rsidR="005A7A5B" w14:paraId="646DE0FB" w14:textId="77777777">
        <w:trPr>
          <w:jc w:val="center"/>
        </w:trPr>
        <w:tc>
          <w:tcPr>
            <w:tcW w:w="6048" w:type="dxa"/>
            <w:vAlign w:val="center"/>
          </w:tcPr>
          <w:p w14:paraId="1229D026" w14:textId="77777777" w:rsidR="005A7A5B" w:rsidRDefault="00000000">
            <w:proofErr w:type="spellStart"/>
            <w:r>
              <w:rPr>
                <w:sz w:val="17"/>
              </w:rPr>
              <w:t>Visualisation</w:t>
            </w:r>
            <w:proofErr w:type="spellEnd"/>
            <w:r>
              <w:rPr>
                <w:sz w:val="17"/>
              </w:rPr>
              <w:t>, report and demonstration</w:t>
            </w:r>
          </w:p>
        </w:tc>
        <w:tc>
          <w:tcPr>
            <w:tcW w:w="1008" w:type="dxa"/>
            <w:vAlign w:val="center"/>
          </w:tcPr>
          <w:p w14:paraId="69230337" w14:textId="77777777" w:rsidR="005A7A5B" w:rsidRDefault="005A7A5B">
            <w:pPr>
              <w:jc w:val="center"/>
            </w:pPr>
          </w:p>
        </w:tc>
        <w:tc>
          <w:tcPr>
            <w:tcW w:w="1008" w:type="dxa"/>
            <w:vAlign w:val="center"/>
          </w:tcPr>
          <w:p w14:paraId="7F3F44C5" w14:textId="77777777" w:rsidR="005A7A5B" w:rsidRDefault="005A7A5B">
            <w:pPr>
              <w:jc w:val="center"/>
            </w:pPr>
          </w:p>
        </w:tc>
        <w:tc>
          <w:tcPr>
            <w:tcW w:w="1008" w:type="dxa"/>
            <w:vAlign w:val="center"/>
          </w:tcPr>
          <w:p w14:paraId="393E3A12" w14:textId="77777777" w:rsidR="005A7A5B" w:rsidRDefault="00000000">
            <w:pPr>
              <w:jc w:val="center"/>
            </w:pPr>
            <w:r>
              <w:rPr>
                <w:sz w:val="17"/>
              </w:rPr>
              <w:t>X</w:t>
            </w:r>
          </w:p>
        </w:tc>
        <w:tc>
          <w:tcPr>
            <w:tcW w:w="1008" w:type="dxa"/>
            <w:vAlign w:val="center"/>
          </w:tcPr>
          <w:p w14:paraId="23468BCC" w14:textId="77777777" w:rsidR="005A7A5B" w:rsidRDefault="00000000">
            <w:pPr>
              <w:jc w:val="center"/>
            </w:pPr>
            <w:r>
              <w:rPr>
                <w:sz w:val="17"/>
              </w:rPr>
              <w:t>X</w:t>
            </w:r>
          </w:p>
        </w:tc>
      </w:tr>
    </w:tbl>
    <w:p w14:paraId="665CEF26" w14:textId="77777777" w:rsidR="005A7A5B" w:rsidRDefault="00000000">
      <w:pPr>
        <w:spacing w:after="80" w:line="252" w:lineRule="auto"/>
      </w:pPr>
      <w:r>
        <w:t>Milestones: validated matching script, consensus labels, complete metric/ranking comparison, error-analysis figures, and a reproducible final demonstration.</w:t>
      </w:r>
    </w:p>
    <w:p w14:paraId="164F6936" w14:textId="77777777" w:rsidR="005A7A5B" w:rsidRDefault="00000000">
      <w:pPr>
        <w:spacing w:before="100" w:after="60"/>
      </w:pPr>
      <w:r>
        <w:rPr>
          <w:b/>
          <w:sz w:val="24"/>
        </w:rPr>
        <w:t>4. Project Deliverables</w:t>
      </w:r>
    </w:p>
    <w:p w14:paraId="7F83FF60" w14:textId="77777777" w:rsidR="005A7A5B" w:rsidRDefault="00000000">
      <w:pPr>
        <w:spacing w:after="40"/>
        <w:ind w:left="317" w:hanging="173"/>
      </w:pPr>
      <w:r>
        <w:t xml:space="preserve">• </w:t>
      </w:r>
      <w:r>
        <w:rPr>
          <w:sz w:val="20"/>
        </w:rPr>
        <w:t>A Python pipeline for annotation matching, consensus-label generation and evaluation.</w:t>
      </w:r>
    </w:p>
    <w:p w14:paraId="05E90003" w14:textId="77777777" w:rsidR="005A7A5B" w:rsidRDefault="00000000">
      <w:pPr>
        <w:spacing w:after="40"/>
        <w:ind w:left="317" w:hanging="173"/>
      </w:pPr>
      <w:r>
        <w:t xml:space="preserve">• </w:t>
      </w:r>
      <w:r>
        <w:rPr>
          <w:sz w:val="20"/>
        </w:rPr>
        <w:t>Inter-rater agreement, performance and model-ranking tables.</w:t>
      </w:r>
    </w:p>
    <w:p w14:paraId="56B22969" w14:textId="77777777" w:rsidR="005A7A5B" w:rsidRDefault="00000000">
      <w:pPr>
        <w:spacing w:after="40"/>
        <w:ind w:left="317" w:hanging="173"/>
      </w:pPr>
      <w:r>
        <w:t xml:space="preserve">• </w:t>
      </w:r>
      <w:r>
        <w:rPr>
          <w:sz w:val="20"/>
        </w:rPr>
        <w:t>An analysis of clear and annotation-dependent false positives/false negatives.</w:t>
      </w:r>
    </w:p>
    <w:p w14:paraId="0BEB9570" w14:textId="77777777" w:rsidR="005A7A5B" w:rsidRDefault="00000000">
      <w:pPr>
        <w:spacing w:after="40"/>
        <w:ind w:left="317" w:hanging="173"/>
      </w:pPr>
      <w:r>
        <w:t xml:space="preserve">• </w:t>
      </w:r>
      <w:r>
        <w:rPr>
          <w:sz w:val="20"/>
        </w:rPr>
        <w:t>Visual examples of high-consensus and high-disagreement organoids.</w:t>
      </w:r>
    </w:p>
    <w:p w14:paraId="67D09991" w14:textId="77777777" w:rsidR="005A7A5B" w:rsidRDefault="00000000">
      <w:pPr>
        <w:spacing w:after="40"/>
        <w:ind w:left="317" w:hanging="173"/>
      </w:pPr>
      <w:r>
        <w:t xml:space="preserve">• </w:t>
      </w:r>
      <w:proofErr w:type="gramStart"/>
      <w:r>
        <w:rPr>
          <w:sz w:val="20"/>
        </w:rPr>
        <w:t>A final report,</w:t>
      </w:r>
      <w:proofErr w:type="gramEnd"/>
      <w:r>
        <w:rPr>
          <w:sz w:val="20"/>
        </w:rPr>
        <w:t xml:space="preserve"> cleaned source code and demonstration notebook or script.</w:t>
      </w:r>
    </w:p>
    <w:p w14:paraId="48A02C23" w14:textId="77777777" w:rsidR="005A7A5B" w:rsidRDefault="00000000">
      <w:pPr>
        <w:spacing w:before="100" w:after="60"/>
      </w:pPr>
      <w:r>
        <w:rPr>
          <w:b/>
          <w:sz w:val="24"/>
        </w:rPr>
        <w:t>5. Project Industrial Relevance</w:t>
      </w:r>
    </w:p>
    <w:p w14:paraId="43CA1A19" w14:textId="77777777" w:rsidR="005A7A5B" w:rsidRDefault="00000000">
      <w:pPr>
        <w:spacing w:after="80" w:line="252" w:lineRule="auto"/>
      </w:pPr>
      <w:r>
        <w:t>Automated organoid analysis is useful in high-throughput drug screening, disease modelling and biomedical research, where manual counting is slow and expensive. However, an industrial or laboratory system must provide results that are stable and trustworthy. If reported model performance depends strongly on which expert annotation is selected, model comparison and deployment decisions may be misleading. This project will provide a practical evaluation method that makes annotation uncertainty visible, supports fairer model selection and improves confidence in automated organoid analysis systems.</w:t>
      </w:r>
    </w:p>
    <w:p w14:paraId="3B5813B0" w14:textId="77777777" w:rsidR="005A7A5B" w:rsidRDefault="00000000">
      <w:pPr>
        <w:spacing w:before="100" w:after="60"/>
      </w:pPr>
      <w:r>
        <w:rPr>
          <w:b/>
          <w:sz w:val="24"/>
        </w:rPr>
        <w:t>References</w:t>
      </w:r>
    </w:p>
    <w:p w14:paraId="3CF82247" w14:textId="77777777" w:rsidR="005A7A5B" w:rsidRDefault="00000000">
      <w:pPr>
        <w:spacing w:after="40"/>
        <w:ind w:left="317" w:hanging="317"/>
      </w:pPr>
      <w:r>
        <w:rPr>
          <w:sz w:val="18"/>
        </w:rPr>
        <w:t>[1] C. Bukas et al., “</w:t>
      </w:r>
      <w:proofErr w:type="spellStart"/>
      <w:r>
        <w:rPr>
          <w:sz w:val="18"/>
        </w:rPr>
        <w:t>MultiOrg</w:t>
      </w:r>
      <w:proofErr w:type="spellEnd"/>
      <w:r>
        <w:rPr>
          <w:sz w:val="18"/>
        </w:rPr>
        <w:t xml:space="preserve">: A Multi-rater Organoid-detection Dataset,” in Advances in Neural Information Processing Systems 37, Datasets and Benchmarks Track, 2024, </w:t>
      </w:r>
      <w:proofErr w:type="spellStart"/>
      <w:r>
        <w:rPr>
          <w:sz w:val="18"/>
        </w:rPr>
        <w:t>doi</w:t>
      </w:r>
      <w:proofErr w:type="spellEnd"/>
      <w:r>
        <w:rPr>
          <w:sz w:val="18"/>
        </w:rPr>
        <w:t>: 10.52202/079017-3036.</w:t>
      </w:r>
    </w:p>
    <w:p w14:paraId="1647C162" w14:textId="77777777" w:rsidR="005A7A5B" w:rsidRDefault="00000000">
      <w:pPr>
        <w:spacing w:after="40"/>
        <w:ind w:left="317" w:hanging="317"/>
      </w:pPr>
      <w:r>
        <w:rPr>
          <w:sz w:val="18"/>
        </w:rPr>
        <w:t>[2] J. M. Llerena and C. R. Jung, “Noise-Aware Evaluation of Object Detectors,” in Proc. IEEE/CVF Winter Conf. Applications of Computer Vision, 2025, pp. 9304-9313.</w:t>
      </w:r>
    </w:p>
    <w:p w14:paraId="59D279EF" w14:textId="77777777" w:rsidR="005A7A5B" w:rsidRDefault="00000000">
      <w:pPr>
        <w:spacing w:after="40"/>
        <w:ind w:left="317" w:hanging="317"/>
      </w:pPr>
      <w:r>
        <w:rPr>
          <w:sz w:val="18"/>
        </w:rPr>
        <w:t xml:space="preserve">[3] D. E. </w:t>
      </w:r>
      <w:proofErr w:type="spellStart"/>
      <w:r>
        <w:rPr>
          <w:sz w:val="18"/>
        </w:rPr>
        <w:t>Tschirschwitz</w:t>
      </w:r>
      <w:proofErr w:type="spellEnd"/>
      <w:r>
        <w:rPr>
          <w:sz w:val="18"/>
        </w:rPr>
        <w:t xml:space="preserve"> and V. Rodehorst, “Label Convergence: Defining an Upper Performance Bound in Object Recognition through Contradictory Annotations,” in Proc. IEEE/CVF Winter Conf. Applications of Computer Vision, 2025, pp. 6848-6857.</w:t>
      </w:r>
    </w:p>
    <w:p w14:paraId="7A9C9B8A" w14:textId="77777777" w:rsidR="005A7A5B" w:rsidRDefault="00000000">
      <w:pPr>
        <w:spacing w:after="40"/>
        <w:ind w:left="317" w:hanging="317"/>
      </w:pPr>
      <w:r>
        <w:rPr>
          <w:sz w:val="18"/>
        </w:rPr>
        <w:t xml:space="preserve">[4] F. Campi, L. Tondo, E. </w:t>
      </w:r>
      <w:proofErr w:type="spellStart"/>
      <w:r>
        <w:rPr>
          <w:sz w:val="18"/>
        </w:rPr>
        <w:t>Karabati</w:t>
      </w:r>
      <w:proofErr w:type="spellEnd"/>
      <w:r>
        <w:rPr>
          <w:sz w:val="18"/>
        </w:rPr>
        <w:t xml:space="preserve">, J. </w:t>
      </w:r>
      <w:proofErr w:type="spellStart"/>
      <w:r>
        <w:rPr>
          <w:sz w:val="18"/>
        </w:rPr>
        <w:t>Betge</w:t>
      </w:r>
      <w:proofErr w:type="spellEnd"/>
      <w:r>
        <w:rPr>
          <w:sz w:val="18"/>
        </w:rPr>
        <w:t xml:space="preserve">, and M. </w:t>
      </w:r>
      <w:proofErr w:type="spellStart"/>
      <w:r>
        <w:rPr>
          <w:sz w:val="18"/>
        </w:rPr>
        <w:t>Piraud</w:t>
      </w:r>
      <w:proofErr w:type="spellEnd"/>
      <w:r>
        <w:rPr>
          <w:sz w:val="18"/>
        </w:rPr>
        <w:t>, “Leveraging Multi-Rater Annotations to Calibrate Object Detectors in Microscopy Imaging,” accepted at IEEE Int. Symp. Biomedical Imaging, 2026, arXiv:2601.23007.</w:t>
      </w:r>
    </w:p>
    <w:sectPr w:rsidR="005A7A5B">
      <w:headerReference w:type="default" r:id="rId8"/>
      <w:footerReference w:type="default" r:id="rId9"/>
      <w:pgSz w:w="12240" w:h="15840"/>
      <w:pgMar w:top="936" w:right="1440" w:bottom="79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C10E1" w14:textId="77777777" w:rsidR="000E2E68" w:rsidRDefault="000E2E68">
      <w:r>
        <w:separator/>
      </w:r>
    </w:p>
  </w:endnote>
  <w:endnote w:type="continuationSeparator" w:id="0">
    <w:p w14:paraId="6D39DF18" w14:textId="77777777" w:rsidR="000E2E68" w:rsidRDefault="000E2E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5F51CCB-9F43-A944-A0B9-D5425C7ACEBE}"/>
    <w:embedBold r:id="rId2" w:fontKey="{FEAD9DED-73D3-534F-B726-E289FE02F89E}"/>
    <w:embedItalic r:id="rId3" w:fontKey="{09F997AC-4AC8-1445-AEFD-609EF908E895}"/>
  </w:font>
  <w:font w:name="Calibri">
    <w:panose1 w:val="020F0502020204030204"/>
    <w:charset w:val="00"/>
    <w:family w:val="swiss"/>
    <w:pitch w:val="variable"/>
    <w:sig w:usb0="E0002AFF" w:usb1="C000247B" w:usb2="00000009" w:usb3="00000000" w:csb0="000001FF" w:csb1="00000000"/>
    <w:embedRegular r:id="rId4" w:fontKey="{FA0A0C68-6FA9-8943-8FDE-CABE9AE03BC6}"/>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embedRegular r:id="rId5" w:fontKey="{875B78DF-BA3B-DB49-803D-98AC9825A42A}"/>
    <w:embedBold r:id="rId6" w:fontKey="{C6941BDD-B854-B348-8103-762747E26CFA}"/>
  </w:font>
  <w:font w:name="Arial">
    <w:panose1 w:val="020B0604020202020204"/>
    <w:charset w:val="00"/>
    <w:family w:val="swiss"/>
    <w:pitch w:val="variable"/>
    <w:sig w:usb0="E0002AFF" w:usb1="C0007843" w:usb2="00000009" w:usb3="00000000" w:csb0="000001FF" w:csb1="00000000"/>
    <w:embedRegular r:id="rId7" w:fontKey="{C8B9D726-F6B6-8A45-BA27-398C777D3A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543008"/>
    </w:sdtPr>
    <w:sdtContent>
      <w:sdt>
        <w:sdtPr>
          <w:id w:val="98381352"/>
        </w:sdtPr>
        <w:sdtContent>
          <w:p w14:paraId="686C69A8" w14:textId="77777777" w:rsidR="005A7A5B" w:rsidRDefault="00000000">
            <w:pPr>
              <w:pStyle w:val="a5"/>
              <w:ind w:firstLineChars="100" w:firstLine="180"/>
            </w:pPr>
            <w:r>
              <w:t xml:space="preserve">                                                 </w:t>
            </w: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rPr>
                <w:b/>
                <w:bCs/>
                <w:sz w:val="24"/>
                <w:szCs w:val="24"/>
              </w:rPr>
              <w:t xml:space="preserve"> </w:t>
            </w:r>
            <w:r>
              <w:t xml:space="preserve">/ </w:t>
            </w:r>
            <w:r>
              <w:rPr>
                <w:b/>
                <w:bCs/>
                <w:sz w:val="24"/>
                <w:szCs w:val="24"/>
              </w:rPr>
              <w:fldChar w:fldCharType="begin"/>
            </w:r>
            <w:r>
              <w:rPr>
                <w:b/>
                <w:bCs/>
              </w:rPr>
              <w:instrText xml:space="preserve"> NUMPAGES  </w:instrText>
            </w:r>
            <w:r>
              <w:rPr>
                <w:b/>
                <w:bCs/>
                <w:sz w:val="24"/>
                <w:szCs w:val="24"/>
              </w:rPr>
              <w:fldChar w:fldCharType="separate"/>
            </w:r>
            <w:r>
              <w:rPr>
                <w:b/>
                <w:bCs/>
              </w:rPr>
              <w:t>2</w:t>
            </w:r>
            <w:r>
              <w:rPr>
                <w:b/>
                <w:bCs/>
                <w:sz w:val="24"/>
                <w:szCs w:val="24"/>
              </w:rPr>
              <w:fldChar w:fldCharType="end"/>
            </w:r>
          </w:p>
        </w:sdtContent>
      </w:sdt>
    </w:sdtContent>
  </w:sdt>
  <w:p w14:paraId="221E3936" w14:textId="77777777" w:rsidR="005A7A5B" w:rsidRDefault="005A7A5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CAF25" w14:textId="77777777" w:rsidR="000E2E68" w:rsidRDefault="000E2E68">
      <w:r>
        <w:separator/>
      </w:r>
    </w:p>
  </w:footnote>
  <w:footnote w:type="continuationSeparator" w:id="0">
    <w:p w14:paraId="0976DF49" w14:textId="77777777" w:rsidR="000E2E68" w:rsidRDefault="000E2E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B2FDE" w14:textId="77777777" w:rsidR="005A7A5B" w:rsidRDefault="00000000">
    <w:pPr>
      <w:pStyle w:val="a7"/>
      <w:tabs>
        <w:tab w:val="clear" w:pos="8306"/>
        <w:tab w:val="left" w:pos="4200"/>
        <w:tab w:val="left" w:pos="4620"/>
        <w:tab w:val="left" w:pos="5040"/>
        <w:tab w:val="left" w:pos="5460"/>
        <w:tab w:val="left" w:pos="5880"/>
        <w:tab w:val="left" w:pos="6300"/>
        <w:tab w:val="left" w:pos="6720"/>
        <w:tab w:val="left" w:pos="7140"/>
      </w:tabs>
      <w:jc w:val="left"/>
    </w:pPr>
    <w:r>
      <w:tab/>
    </w:r>
    <w:r>
      <w:tab/>
    </w:r>
    <w:r>
      <w:tab/>
    </w: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12D3E"/>
    <w:multiLevelType w:val="multilevel"/>
    <w:tmpl w:val="33712D3E"/>
    <w:lvl w:ilvl="0">
      <w:start w:val="1"/>
      <w:numFmt w:val="decimal"/>
      <w:lvlText w:val="%1-"/>
      <w:lvlJc w:val="left"/>
      <w:pPr>
        <w:ind w:left="502"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49601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030C"/>
    <w:rsid w:val="00004FC3"/>
    <w:rsid w:val="00044D81"/>
    <w:rsid w:val="000C0057"/>
    <w:rsid w:val="000E1FA9"/>
    <w:rsid w:val="000E2E68"/>
    <w:rsid w:val="001018F8"/>
    <w:rsid w:val="0012256D"/>
    <w:rsid w:val="00165463"/>
    <w:rsid w:val="00185249"/>
    <w:rsid w:val="001C0A66"/>
    <w:rsid w:val="001C6825"/>
    <w:rsid w:val="00271562"/>
    <w:rsid w:val="00275AB5"/>
    <w:rsid w:val="00277901"/>
    <w:rsid w:val="002A31BE"/>
    <w:rsid w:val="002E5008"/>
    <w:rsid w:val="002F00AD"/>
    <w:rsid w:val="0032717D"/>
    <w:rsid w:val="00335764"/>
    <w:rsid w:val="003550A9"/>
    <w:rsid w:val="00396C22"/>
    <w:rsid w:val="003B6628"/>
    <w:rsid w:val="003E7B99"/>
    <w:rsid w:val="00412EFC"/>
    <w:rsid w:val="00424659"/>
    <w:rsid w:val="004352D5"/>
    <w:rsid w:val="004B4964"/>
    <w:rsid w:val="004E4B58"/>
    <w:rsid w:val="005375EA"/>
    <w:rsid w:val="005A7A5B"/>
    <w:rsid w:val="00625A4B"/>
    <w:rsid w:val="00632F5B"/>
    <w:rsid w:val="00645CE9"/>
    <w:rsid w:val="0067030C"/>
    <w:rsid w:val="006863A1"/>
    <w:rsid w:val="006869EA"/>
    <w:rsid w:val="006A2EC8"/>
    <w:rsid w:val="006A7688"/>
    <w:rsid w:val="006F70D4"/>
    <w:rsid w:val="00713FDA"/>
    <w:rsid w:val="007761E8"/>
    <w:rsid w:val="00785C9E"/>
    <w:rsid w:val="007B2F55"/>
    <w:rsid w:val="007B687A"/>
    <w:rsid w:val="007C3940"/>
    <w:rsid w:val="007C7AEE"/>
    <w:rsid w:val="007F5070"/>
    <w:rsid w:val="008359E2"/>
    <w:rsid w:val="00843370"/>
    <w:rsid w:val="00867A0A"/>
    <w:rsid w:val="00895BA3"/>
    <w:rsid w:val="008D518E"/>
    <w:rsid w:val="0095034D"/>
    <w:rsid w:val="00962627"/>
    <w:rsid w:val="00980A10"/>
    <w:rsid w:val="009A0865"/>
    <w:rsid w:val="009A0957"/>
    <w:rsid w:val="009F4FD7"/>
    <w:rsid w:val="00A81A2D"/>
    <w:rsid w:val="00A957BE"/>
    <w:rsid w:val="00AE3A36"/>
    <w:rsid w:val="00B17ED4"/>
    <w:rsid w:val="00B3107C"/>
    <w:rsid w:val="00B32C84"/>
    <w:rsid w:val="00B72BE1"/>
    <w:rsid w:val="00BF56F0"/>
    <w:rsid w:val="00C11212"/>
    <w:rsid w:val="00C26717"/>
    <w:rsid w:val="00C4797A"/>
    <w:rsid w:val="00C532CF"/>
    <w:rsid w:val="00CD062B"/>
    <w:rsid w:val="00D1513E"/>
    <w:rsid w:val="00D67F88"/>
    <w:rsid w:val="00D71796"/>
    <w:rsid w:val="00DB08B8"/>
    <w:rsid w:val="00DC1E3A"/>
    <w:rsid w:val="00DD3175"/>
    <w:rsid w:val="00E33714"/>
    <w:rsid w:val="00EA3136"/>
    <w:rsid w:val="00EA6879"/>
    <w:rsid w:val="00EA7442"/>
    <w:rsid w:val="00EB399D"/>
    <w:rsid w:val="00EE64CE"/>
    <w:rsid w:val="00EF397C"/>
    <w:rsid w:val="00F10556"/>
    <w:rsid w:val="00F5681F"/>
    <w:rsid w:val="00F726C2"/>
    <w:rsid w:val="00F764F1"/>
    <w:rsid w:val="00FF1B11"/>
    <w:rsid w:val="00FF50FC"/>
    <w:rsid w:val="33801C8E"/>
    <w:rsid w:val="75E9753B"/>
    <w:rsid w:val="7F276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DD57850"/>
  <w15:docId w15:val="{0E61D116-F71B-B243-9CDE-C2A0311A6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overflowPunct w:val="0"/>
      <w:autoSpaceDE w:val="0"/>
      <w:autoSpaceDN w:val="0"/>
      <w:adjustRightInd w:val="0"/>
      <w:textAlignment w:val="baseline"/>
    </w:pPr>
    <w:rPr>
      <w:rFonts w:ascii="Times New Roman" w:eastAsia="宋体" w:hAnsi="Times New Roman" w:cs="Times New Roman"/>
      <w:sz w:val="21"/>
      <w:szCs w:val="24"/>
      <w:lang w:eastAsia="en-GB"/>
    </w:rPr>
  </w:style>
  <w:style w:type="paragraph" w:styleId="1">
    <w:name w:val="heading 1"/>
    <w:basedOn w:val="a"/>
    <w:next w:val="a"/>
    <w:link w:val="10"/>
    <w:uiPriority w:val="99"/>
    <w:qFormat/>
    <w:pPr>
      <w:keepNext/>
      <w:jc w:val="center"/>
      <w:outlineLvl w:val="0"/>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footnote text"/>
    <w:basedOn w:val="a"/>
    <w:link w:val="aa"/>
    <w:uiPriority w:val="99"/>
    <w:semiHidden/>
    <w:qFormat/>
    <w:rPr>
      <w:sz w:val="20"/>
      <w:szCs w:val="20"/>
    </w:rPr>
  </w:style>
  <w:style w:type="table" w:styleId="ab">
    <w:name w:val="Table Grid"/>
    <w:basedOn w:val="a1"/>
    <w:uiPriority w:val="59"/>
    <w:qFormat/>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footnote reference"/>
    <w:basedOn w:val="a0"/>
    <w:uiPriority w:val="99"/>
    <w:semiHidden/>
    <w:qFormat/>
    <w:rPr>
      <w:rFonts w:cs="Times New Roman"/>
      <w:vertAlign w:val="superscript"/>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0">
    <w:name w:val="标题 1 字符"/>
    <w:basedOn w:val="a0"/>
    <w:link w:val="1"/>
    <w:uiPriority w:val="99"/>
    <w:qFormat/>
    <w:rPr>
      <w:rFonts w:ascii="Times New Roman" w:eastAsia="宋体" w:hAnsi="Times New Roman" w:cs="Times New Roman"/>
      <w:i/>
      <w:iCs/>
      <w:kern w:val="0"/>
      <w:sz w:val="24"/>
      <w:szCs w:val="24"/>
      <w:lang w:eastAsia="en-GB"/>
    </w:rPr>
  </w:style>
  <w:style w:type="paragraph" w:styleId="ad">
    <w:name w:val="List Paragraph"/>
    <w:basedOn w:val="a"/>
    <w:uiPriority w:val="34"/>
    <w:qFormat/>
    <w:pPr>
      <w:ind w:firstLineChars="200" w:firstLine="420"/>
    </w:pPr>
  </w:style>
  <w:style w:type="character" w:customStyle="1" w:styleId="aa">
    <w:name w:val="脚注文本 字符"/>
    <w:basedOn w:val="a0"/>
    <w:link w:val="a9"/>
    <w:uiPriority w:val="99"/>
    <w:semiHidden/>
    <w:qFormat/>
    <w:rPr>
      <w:rFonts w:ascii="Times New Roman" w:eastAsia="宋体" w:hAnsi="Times New Roman" w:cs="Times New Roman"/>
      <w:kern w:val="0"/>
      <w:sz w:val="20"/>
      <w:szCs w:val="20"/>
      <w:lang w:eastAsia="en-GB"/>
    </w:rPr>
  </w:style>
  <w:style w:type="character" w:customStyle="1" w:styleId="a4">
    <w:name w:val="批注框文本 字符"/>
    <w:basedOn w:val="a0"/>
    <w:link w:val="a3"/>
    <w:uiPriority w:val="99"/>
    <w:semiHidden/>
    <w:qFormat/>
    <w:rPr>
      <w:rFonts w:ascii="Times New Roman" w:eastAsia="宋体" w:hAnsi="Times New Roman" w:cs="Times New Roman"/>
      <w:kern w:val="0"/>
      <w:sz w:val="18"/>
      <w:szCs w:val="1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688</Words>
  <Characters>3926</Characters>
  <Application>Microsoft Office Word</Application>
  <DocSecurity>0</DocSecurity>
  <Lines>32</Lines>
  <Paragraphs>9</Paragraphs>
  <ScaleCrop>false</ScaleCrop>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Trista Duncan</cp:lastModifiedBy>
  <cp:revision>76</cp:revision>
  <dcterms:created xsi:type="dcterms:W3CDTF">2014-09-15T01:06:00Z</dcterms:created>
  <dcterms:modified xsi:type="dcterms:W3CDTF">2026-06-30T08:31:00Z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045704C3CB034D8B985A994B4BBB4D85_13</vt:lpwstr>
  </property>
  <property fmtid="{D5CDD505-2E9C-101B-9397-08002B2CF9AE}" pid="4" name="KSOTemplateDocerSaveRecord">
    <vt:lpwstr>eyJoZGlkIjoiMGM1N2Q1MDQ4OTAwNTdlMzQ0NTNhNzNkMDQyMjEzODkiLCJ1c2VySWQiOiIxNjc2MTQ0NTQifQ==</vt:lpwstr>
  </property>
</Properties>
</file>