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4E86" w:rsidRDefault="00000000">
      <w:pPr>
        <w:spacing w:before="22"/>
        <w:ind w:left="1255" w:right="1256"/>
        <w:jc w:val="center"/>
        <w:rPr>
          <w:sz w:val="24"/>
        </w:rPr>
      </w:pPr>
      <w:r>
        <w:rPr>
          <w:sz w:val="24"/>
        </w:rPr>
        <w:t>REPUBLIQUE</w:t>
      </w:r>
      <w:r>
        <w:rPr>
          <w:spacing w:val="-7"/>
          <w:sz w:val="24"/>
        </w:rPr>
        <w:t xml:space="preserve"> </w:t>
      </w:r>
      <w:r>
        <w:rPr>
          <w:sz w:val="24"/>
        </w:rPr>
        <w:t>DU</w:t>
      </w:r>
      <w:r>
        <w:rPr>
          <w:spacing w:val="-1"/>
          <w:sz w:val="24"/>
        </w:rPr>
        <w:t xml:space="preserve"> </w:t>
      </w:r>
      <w:r>
        <w:rPr>
          <w:spacing w:val="-4"/>
          <w:sz w:val="24"/>
        </w:rPr>
        <w:t>BENIN</w:t>
      </w:r>
    </w:p>
    <w:p w:rsidR="00304E86" w:rsidRDefault="00304E86">
      <w:pPr>
        <w:pStyle w:val="Corpsdetexte"/>
        <w:spacing w:before="6"/>
        <w:rPr>
          <w:sz w:val="24"/>
        </w:rPr>
      </w:pPr>
    </w:p>
    <w:p w:rsidR="00304E86" w:rsidRDefault="00000000">
      <w:pPr>
        <w:spacing w:line="237" w:lineRule="auto"/>
        <w:ind w:left="1255" w:right="1259"/>
        <w:jc w:val="center"/>
        <w:rPr>
          <w:sz w:val="24"/>
        </w:rPr>
      </w:pPr>
      <w:r>
        <w:rPr>
          <w:sz w:val="24"/>
        </w:rPr>
        <w:t>MINISTERE</w:t>
      </w:r>
      <w:r>
        <w:rPr>
          <w:spacing w:val="-6"/>
          <w:sz w:val="24"/>
        </w:rPr>
        <w:t xml:space="preserve"> </w:t>
      </w:r>
      <w:r>
        <w:rPr>
          <w:sz w:val="24"/>
        </w:rPr>
        <w:t>DE</w:t>
      </w:r>
      <w:r>
        <w:rPr>
          <w:spacing w:val="-6"/>
          <w:sz w:val="24"/>
        </w:rPr>
        <w:t xml:space="preserve"> </w:t>
      </w:r>
      <w:r>
        <w:rPr>
          <w:sz w:val="24"/>
        </w:rPr>
        <w:t>L'ENSEIGNEMENT</w:t>
      </w:r>
      <w:r>
        <w:rPr>
          <w:spacing w:val="-6"/>
          <w:sz w:val="24"/>
        </w:rPr>
        <w:t xml:space="preserve"> </w:t>
      </w:r>
      <w:r>
        <w:rPr>
          <w:sz w:val="24"/>
        </w:rPr>
        <w:t>SUPERIEUR</w:t>
      </w:r>
      <w:r>
        <w:rPr>
          <w:spacing w:val="-5"/>
          <w:sz w:val="24"/>
        </w:rPr>
        <w:t xml:space="preserve"> </w:t>
      </w:r>
      <w:r>
        <w:rPr>
          <w:sz w:val="24"/>
        </w:rPr>
        <w:t>ET</w:t>
      </w:r>
      <w:r>
        <w:rPr>
          <w:spacing w:val="-6"/>
          <w:sz w:val="24"/>
        </w:rPr>
        <w:t xml:space="preserve"> </w:t>
      </w:r>
      <w:r>
        <w:rPr>
          <w:sz w:val="24"/>
        </w:rPr>
        <w:t>DE</w:t>
      </w:r>
      <w:r>
        <w:rPr>
          <w:spacing w:val="-6"/>
          <w:sz w:val="24"/>
        </w:rPr>
        <w:t xml:space="preserve"> </w:t>
      </w:r>
      <w:r>
        <w:rPr>
          <w:sz w:val="24"/>
        </w:rPr>
        <w:t>LA</w:t>
      </w:r>
      <w:r>
        <w:rPr>
          <w:spacing w:val="-4"/>
          <w:sz w:val="24"/>
        </w:rPr>
        <w:t xml:space="preserve"> </w:t>
      </w:r>
      <w:r>
        <w:rPr>
          <w:sz w:val="24"/>
        </w:rPr>
        <w:t>RECHERCHE SCIENTIFIQUE (MESRS)</w:t>
      </w:r>
    </w:p>
    <w:p w:rsidR="00304E86" w:rsidRDefault="00304E86">
      <w:pPr>
        <w:pStyle w:val="Corpsdetexte"/>
        <w:spacing w:before="5"/>
        <w:rPr>
          <w:sz w:val="24"/>
        </w:rPr>
      </w:pPr>
    </w:p>
    <w:p w:rsidR="00304E86" w:rsidRDefault="00000000">
      <w:pPr>
        <w:ind w:left="1255" w:right="1257"/>
        <w:jc w:val="center"/>
        <w:rPr>
          <w:sz w:val="24"/>
        </w:rPr>
      </w:pPr>
      <w:r>
        <w:rPr>
          <w:sz w:val="24"/>
        </w:rPr>
        <w:t>DIRECTION</w:t>
      </w:r>
      <w:r>
        <w:rPr>
          <w:spacing w:val="-5"/>
          <w:sz w:val="24"/>
        </w:rPr>
        <w:t xml:space="preserve"> </w:t>
      </w:r>
      <w:r>
        <w:rPr>
          <w:sz w:val="24"/>
        </w:rPr>
        <w:t>GENERALE</w:t>
      </w:r>
      <w:r>
        <w:rPr>
          <w:spacing w:val="-5"/>
          <w:sz w:val="24"/>
        </w:rPr>
        <w:t xml:space="preserve"> </w:t>
      </w:r>
      <w:r>
        <w:rPr>
          <w:sz w:val="24"/>
        </w:rPr>
        <w:t>DE</w:t>
      </w:r>
      <w:r>
        <w:rPr>
          <w:spacing w:val="-4"/>
          <w:sz w:val="24"/>
        </w:rPr>
        <w:t xml:space="preserve"> </w:t>
      </w:r>
      <w:r>
        <w:rPr>
          <w:sz w:val="24"/>
        </w:rPr>
        <w:t>L'ENSEIGNEMENT</w:t>
      </w:r>
      <w:r>
        <w:rPr>
          <w:spacing w:val="-5"/>
          <w:sz w:val="24"/>
        </w:rPr>
        <w:t xml:space="preserve"> </w:t>
      </w:r>
      <w:r>
        <w:rPr>
          <w:sz w:val="24"/>
        </w:rPr>
        <w:t>SUPERIEUR</w:t>
      </w:r>
      <w:r>
        <w:rPr>
          <w:spacing w:val="-3"/>
          <w:sz w:val="24"/>
        </w:rPr>
        <w:t xml:space="preserve"> </w:t>
      </w:r>
      <w:r>
        <w:rPr>
          <w:spacing w:val="-2"/>
          <w:sz w:val="24"/>
        </w:rPr>
        <w:t>PRIVE</w:t>
      </w:r>
    </w:p>
    <w:p w:rsidR="00304E86" w:rsidRDefault="00304E86">
      <w:pPr>
        <w:pStyle w:val="Corpsdetexte"/>
        <w:spacing w:before="4"/>
        <w:rPr>
          <w:sz w:val="24"/>
        </w:rPr>
      </w:pPr>
    </w:p>
    <w:p w:rsidR="00304E86" w:rsidRDefault="00000000">
      <w:pPr>
        <w:spacing w:line="484" w:lineRule="auto"/>
        <w:ind w:left="1676" w:right="1678"/>
        <w:jc w:val="center"/>
        <w:rPr>
          <w:b/>
          <w:sz w:val="24"/>
        </w:rPr>
      </w:pPr>
      <w:r>
        <w:rPr>
          <w:b/>
          <w:sz w:val="24"/>
        </w:rPr>
        <w:t>Ecole</w:t>
      </w:r>
      <w:r>
        <w:rPr>
          <w:b/>
          <w:spacing w:val="-6"/>
          <w:sz w:val="24"/>
        </w:rPr>
        <w:t xml:space="preserve"> </w:t>
      </w:r>
      <w:r>
        <w:rPr>
          <w:b/>
          <w:sz w:val="24"/>
        </w:rPr>
        <w:t>Supérieure</w:t>
      </w:r>
      <w:r>
        <w:rPr>
          <w:b/>
          <w:spacing w:val="-6"/>
          <w:sz w:val="24"/>
        </w:rPr>
        <w:t xml:space="preserve"> </w:t>
      </w:r>
      <w:r>
        <w:rPr>
          <w:b/>
          <w:sz w:val="24"/>
        </w:rPr>
        <w:t>de</w:t>
      </w:r>
      <w:r>
        <w:rPr>
          <w:b/>
          <w:spacing w:val="-6"/>
          <w:sz w:val="24"/>
        </w:rPr>
        <w:t xml:space="preserve"> </w:t>
      </w:r>
      <w:r>
        <w:rPr>
          <w:b/>
          <w:sz w:val="24"/>
        </w:rPr>
        <w:t>Gestion</w:t>
      </w:r>
      <w:r>
        <w:rPr>
          <w:b/>
          <w:spacing w:val="-5"/>
          <w:sz w:val="24"/>
        </w:rPr>
        <w:t xml:space="preserve"> </w:t>
      </w:r>
      <w:r>
        <w:rPr>
          <w:b/>
          <w:sz w:val="24"/>
        </w:rPr>
        <w:t>d'Informatique</w:t>
      </w:r>
      <w:r>
        <w:rPr>
          <w:b/>
          <w:spacing w:val="-6"/>
          <w:sz w:val="24"/>
        </w:rPr>
        <w:t xml:space="preserve"> </w:t>
      </w:r>
      <w:r>
        <w:rPr>
          <w:b/>
          <w:sz w:val="24"/>
        </w:rPr>
        <w:t>et</w:t>
      </w:r>
      <w:r>
        <w:rPr>
          <w:b/>
          <w:spacing w:val="-5"/>
          <w:sz w:val="24"/>
        </w:rPr>
        <w:t xml:space="preserve"> </w:t>
      </w:r>
      <w:r>
        <w:rPr>
          <w:b/>
          <w:sz w:val="24"/>
        </w:rPr>
        <w:t>des</w:t>
      </w:r>
      <w:r>
        <w:rPr>
          <w:b/>
          <w:spacing w:val="-11"/>
          <w:sz w:val="24"/>
        </w:rPr>
        <w:t xml:space="preserve"> </w:t>
      </w:r>
      <w:r>
        <w:rPr>
          <w:b/>
          <w:sz w:val="24"/>
        </w:rPr>
        <w:t xml:space="preserve">Sciences </w:t>
      </w:r>
      <w:r>
        <w:rPr>
          <w:b/>
          <w:spacing w:val="-2"/>
          <w:sz w:val="24"/>
        </w:rPr>
        <w:t>(ESGIS-BENIN)</w:t>
      </w:r>
    </w:p>
    <w:p w:rsidR="00304E86" w:rsidRDefault="00304E86">
      <w:pPr>
        <w:pStyle w:val="Corpsdetexte"/>
        <w:rPr>
          <w:b/>
          <w:sz w:val="24"/>
        </w:rPr>
      </w:pPr>
    </w:p>
    <w:p w:rsidR="00304E86" w:rsidRDefault="00304E86">
      <w:pPr>
        <w:pStyle w:val="Corpsdetexte"/>
        <w:spacing w:before="9"/>
        <w:rPr>
          <w:b/>
          <w:sz w:val="48"/>
        </w:rPr>
      </w:pPr>
    </w:p>
    <w:p w:rsidR="00304E86" w:rsidRPr="00C21C90" w:rsidRDefault="00000000" w:rsidP="00C21C90">
      <w:pPr>
        <w:ind w:left="1255" w:right="1260"/>
        <w:jc w:val="center"/>
        <w:rPr>
          <w:sz w:val="24"/>
          <w:szCs w:val="28"/>
        </w:rPr>
      </w:pPr>
      <w:r>
        <w:rPr>
          <w:b/>
          <w:sz w:val="32"/>
          <w:u w:val="single"/>
        </w:rPr>
        <w:t>Thème</w:t>
      </w:r>
      <w:r>
        <w:rPr>
          <w:b/>
          <w:spacing w:val="-4"/>
          <w:sz w:val="32"/>
          <w:u w:val="single"/>
        </w:rPr>
        <w:t xml:space="preserve"> </w:t>
      </w:r>
      <w:r>
        <w:rPr>
          <w:b/>
          <w:sz w:val="32"/>
          <w:u w:val="single"/>
        </w:rPr>
        <w:t>:</w:t>
      </w:r>
      <w:r>
        <w:rPr>
          <w:b/>
          <w:spacing w:val="5"/>
          <w:sz w:val="32"/>
        </w:rPr>
        <w:t xml:space="preserve"> </w:t>
      </w:r>
      <w:r w:rsidR="00C21C90" w:rsidRPr="00C21C90">
        <w:rPr>
          <w:sz w:val="40"/>
          <w:szCs w:val="28"/>
        </w:rPr>
        <w:t>C</w:t>
      </w:r>
      <w:r w:rsidR="00C21C90" w:rsidRPr="00C21C90">
        <w:rPr>
          <w:sz w:val="40"/>
          <w:szCs w:val="28"/>
        </w:rPr>
        <w:t xml:space="preserve">réation d'un système de gestion des mails, des </w:t>
      </w:r>
      <w:r w:rsidR="00C21C90" w:rsidRPr="00C21C90">
        <w:rPr>
          <w:sz w:val="40"/>
          <w:szCs w:val="28"/>
        </w:rPr>
        <w:t>équipements</w:t>
      </w:r>
      <w:r w:rsidR="00C21C90" w:rsidRPr="00C21C90">
        <w:rPr>
          <w:sz w:val="40"/>
          <w:szCs w:val="28"/>
        </w:rPr>
        <w:t xml:space="preserve"> informatiques et archives</w:t>
      </w:r>
      <w:r w:rsidR="00C21C90">
        <w:rPr>
          <w:sz w:val="40"/>
          <w:szCs w:val="28"/>
        </w:rPr>
        <w:t>.</w:t>
      </w:r>
    </w:p>
    <w:p w:rsidR="00304E86" w:rsidRDefault="00304E86">
      <w:pPr>
        <w:pStyle w:val="Corpsdetexte"/>
        <w:rPr>
          <w:sz w:val="20"/>
        </w:rPr>
      </w:pPr>
    </w:p>
    <w:p w:rsidR="00304E86" w:rsidRDefault="00304E86">
      <w:pPr>
        <w:pStyle w:val="Corpsdetexte"/>
        <w:rPr>
          <w:sz w:val="20"/>
        </w:rPr>
      </w:pPr>
    </w:p>
    <w:p w:rsidR="00304E86" w:rsidRDefault="00304E86">
      <w:pPr>
        <w:pStyle w:val="Corpsdetexte"/>
        <w:rPr>
          <w:b/>
          <w:sz w:val="20"/>
        </w:rPr>
      </w:pPr>
    </w:p>
    <w:p w:rsidR="00304E86" w:rsidRDefault="00304E86">
      <w:pPr>
        <w:pStyle w:val="Corpsdetexte"/>
        <w:rPr>
          <w:b/>
          <w:sz w:val="20"/>
        </w:rPr>
      </w:pPr>
    </w:p>
    <w:p w:rsidR="00304E86" w:rsidRDefault="00304E86">
      <w:pPr>
        <w:pStyle w:val="Corpsdetexte"/>
        <w:rPr>
          <w:b/>
          <w:sz w:val="20"/>
        </w:rPr>
      </w:pPr>
    </w:p>
    <w:p w:rsidR="00304E86" w:rsidRDefault="00304E86">
      <w:pPr>
        <w:pStyle w:val="Corpsdetexte"/>
        <w:spacing w:before="11"/>
        <w:rPr>
          <w:b/>
          <w:sz w:val="19"/>
        </w:rPr>
      </w:pPr>
    </w:p>
    <w:p w:rsidR="00304E86" w:rsidRDefault="00C21C90">
      <w:pPr>
        <w:spacing w:before="43"/>
        <w:ind w:left="120"/>
        <w:rPr>
          <w:b/>
          <w:sz w:val="28"/>
        </w:rPr>
      </w:pPr>
      <w:r>
        <w:rPr>
          <w:b/>
          <w:sz w:val="28"/>
          <w:u w:val="single"/>
        </w:rPr>
        <w:t>Auteur</w:t>
      </w:r>
    </w:p>
    <w:p w:rsidR="00304E86" w:rsidRDefault="00304E86">
      <w:pPr>
        <w:pStyle w:val="Corpsdetexte"/>
        <w:rPr>
          <w:b/>
          <w:sz w:val="25"/>
        </w:rPr>
      </w:pPr>
    </w:p>
    <w:p w:rsidR="00304E86" w:rsidRDefault="00C21C90">
      <w:pPr>
        <w:spacing w:before="38"/>
        <w:ind w:left="130"/>
        <w:rPr>
          <w:sz w:val="28"/>
        </w:rPr>
      </w:pPr>
      <w:r>
        <w:rPr>
          <w:sz w:val="28"/>
        </w:rPr>
        <w:t>GODOVO Ezechias</w:t>
      </w:r>
    </w:p>
    <w:p w:rsidR="00304E86" w:rsidRDefault="00304E86">
      <w:pPr>
        <w:rPr>
          <w:sz w:val="28"/>
        </w:rPr>
        <w:sectPr w:rsidR="00304E86">
          <w:type w:val="continuous"/>
          <w:pgSz w:w="11920" w:h="16840"/>
          <w:pgMar w:top="1420" w:right="1340" w:bottom="280" w:left="1320" w:header="720" w:footer="720" w:gutter="0"/>
          <w:cols w:space="720"/>
        </w:sectPr>
      </w:pPr>
    </w:p>
    <w:p w:rsidR="00304E86" w:rsidRDefault="00000000">
      <w:pPr>
        <w:spacing w:before="103"/>
        <w:ind w:left="120"/>
        <w:jc w:val="both"/>
        <w:rPr>
          <w:b/>
          <w:sz w:val="36"/>
        </w:rPr>
      </w:pPr>
      <w:r>
        <w:rPr>
          <w:b/>
          <w:sz w:val="36"/>
        </w:rPr>
        <w:lastRenderedPageBreak/>
        <w:t>Section</w:t>
      </w:r>
      <w:r>
        <w:rPr>
          <w:b/>
          <w:spacing w:val="-2"/>
          <w:sz w:val="36"/>
        </w:rPr>
        <w:t xml:space="preserve"> </w:t>
      </w:r>
      <w:r>
        <w:rPr>
          <w:b/>
          <w:sz w:val="36"/>
        </w:rPr>
        <w:t>I</w:t>
      </w:r>
      <w:r w:rsidR="00C21C90">
        <w:rPr>
          <w:b/>
          <w:sz w:val="36"/>
        </w:rPr>
        <w:t xml:space="preserve"> </w:t>
      </w:r>
      <w:r>
        <w:rPr>
          <w:b/>
          <w:sz w:val="36"/>
        </w:rPr>
        <w:t>:</w:t>
      </w:r>
      <w:r>
        <w:rPr>
          <w:b/>
          <w:spacing w:val="-2"/>
          <w:sz w:val="36"/>
        </w:rPr>
        <w:t xml:space="preserve"> Contexte</w:t>
      </w:r>
    </w:p>
    <w:p w:rsidR="00304E86" w:rsidRDefault="00304E86">
      <w:pPr>
        <w:pStyle w:val="Corpsdetexte"/>
        <w:spacing w:before="5"/>
        <w:rPr>
          <w:b/>
          <w:sz w:val="29"/>
        </w:rPr>
      </w:pPr>
    </w:p>
    <w:p w:rsidR="00304E86" w:rsidRDefault="00C21C90">
      <w:pPr>
        <w:pStyle w:val="Corpsdetexte"/>
      </w:pPr>
      <w:r w:rsidRPr="00C21C90">
        <w:t>Sanlam Assurance est une entreprise spécialisée dans la fourniture de services d'assurance et de produits financiers. Elle dispose d'un effectif important et gère un volume important de courriers électroniques, d'équipements informatiques et d'archives. Toutefois, l'entreprise rencontre des difficultés pour suivre efficacement les entrées et sorties de mails ainsi que les affectations aux différents services de la boîte. Elle doit également faire face à des problèmes de suivi des équipements informatiques, notamment en ce qui concerne l'attribution des équipements aux différents employés, leur état de fonctionnement et les opérations de maintenance effectuées.</w:t>
      </w:r>
      <w:r>
        <w:t xml:space="preserve"> </w:t>
      </w:r>
    </w:p>
    <w:p w:rsidR="00304E86" w:rsidRDefault="00304E86">
      <w:pPr>
        <w:pStyle w:val="Corpsdetexte"/>
      </w:pPr>
    </w:p>
    <w:p w:rsidR="00304E86" w:rsidRDefault="00C21C90" w:rsidP="00C21C90">
      <w:pPr>
        <w:pStyle w:val="Corpsdetexte"/>
        <w:ind w:firstLine="720"/>
      </w:pPr>
      <w:r w:rsidRPr="00C21C90">
        <w:t>Le service informatique de Sanlam Assurance a du mal à suivre l'état de tous les équipements informatiques de l'entreprise ainsi que leur affectation aux différents employés. Il est également difficile pour l'entreprise de suivre efficacement les courriers électroniques, notamment leur envoi, leur réception et leur affectation aux différents services de la société. En outre, le suivi des archives est également laborieux, car les dossiers arrivent manuellement et leur emplacement doit être noté à la main.</w:t>
      </w:r>
    </w:p>
    <w:p w:rsidR="00304E86" w:rsidRDefault="00304E86">
      <w:pPr>
        <w:pStyle w:val="Corpsdetexte"/>
        <w:spacing w:before="11"/>
        <w:rPr>
          <w:sz w:val="16"/>
        </w:rPr>
      </w:pPr>
    </w:p>
    <w:p w:rsidR="00304E86" w:rsidRDefault="00000000">
      <w:pPr>
        <w:pStyle w:val="Titre1"/>
        <w:jc w:val="both"/>
      </w:pPr>
      <w:r>
        <w:t>Section</w:t>
      </w:r>
      <w:r>
        <w:rPr>
          <w:spacing w:val="-2"/>
        </w:rPr>
        <w:t xml:space="preserve"> </w:t>
      </w:r>
      <w:r>
        <w:t>II</w:t>
      </w:r>
      <w:r w:rsidR="000F2DA5">
        <w:t xml:space="preserve"> </w:t>
      </w:r>
      <w:r>
        <w:t>:</w:t>
      </w:r>
      <w:r>
        <w:rPr>
          <w:spacing w:val="-6"/>
        </w:rPr>
        <w:t xml:space="preserve"> </w:t>
      </w:r>
      <w:r>
        <w:t>Objectif</w:t>
      </w:r>
      <w:r>
        <w:rPr>
          <w:spacing w:val="-1"/>
        </w:rPr>
        <w:t xml:space="preserve"> </w:t>
      </w:r>
      <w:r>
        <w:t>général</w:t>
      </w:r>
      <w:r>
        <w:rPr>
          <w:spacing w:val="1"/>
        </w:rPr>
        <w:t xml:space="preserve"> </w:t>
      </w:r>
      <w:r>
        <w:t>du</w:t>
      </w:r>
      <w:r>
        <w:rPr>
          <w:spacing w:val="-1"/>
        </w:rPr>
        <w:t xml:space="preserve"> </w:t>
      </w:r>
      <w:r>
        <w:rPr>
          <w:spacing w:val="-2"/>
        </w:rPr>
        <w:t>projet</w:t>
      </w:r>
    </w:p>
    <w:p w:rsidR="00304E86" w:rsidRDefault="00304E86">
      <w:pPr>
        <w:pStyle w:val="Corpsdetexte"/>
        <w:spacing w:before="10"/>
        <w:rPr>
          <w:rFonts w:ascii="Arial"/>
          <w:b/>
          <w:sz w:val="29"/>
        </w:rPr>
      </w:pPr>
    </w:p>
    <w:p w:rsidR="00E5488E" w:rsidRPr="00E5488E" w:rsidRDefault="00E5488E" w:rsidP="00E5488E">
      <w:pPr>
        <w:pStyle w:val="Corpsdetexte"/>
        <w:ind w:firstLine="720"/>
        <w:rPr>
          <w:sz w:val="24"/>
          <w:lang w:val="fr-BJ"/>
        </w:rPr>
      </w:pPr>
      <w:r w:rsidRPr="00E5488E">
        <w:rPr>
          <w:sz w:val="24"/>
          <w:lang w:val="fr-BJ"/>
        </w:rPr>
        <w:t>Le projet a pour objectif de concevoir et de développer un système de gestion des mails, des équipements informatiques et des archives pour l'entreprise Sanlam Assurance. Ce système devra permettre une gestion efficace des courriers électroniques, des équipements informatiques et des archives, en fournissant des fonctionnalités de suivi et de gestion. Le système devra également permettre aux utilisateurs autorisés de visualiser les informations liées aux équipements, aux courriers électroniques et aux archives en temps réel, ainsi que de générer des rapports pour une analyse ultérieure.</w:t>
      </w:r>
    </w:p>
    <w:p w:rsidR="00304E86" w:rsidRPr="00E5488E" w:rsidRDefault="00E5488E">
      <w:pPr>
        <w:pStyle w:val="Corpsdetexte"/>
        <w:rPr>
          <w:sz w:val="24"/>
          <w:lang w:val="fr-BJ"/>
        </w:rPr>
      </w:pPr>
      <w:r w:rsidRPr="00E5488E">
        <w:rPr>
          <w:sz w:val="24"/>
          <w:lang w:val="fr-BJ"/>
        </w:rPr>
        <w:t>En résumé, cette section contexte présente l'entreprise Sanlam Assurance et les difficultés rencontrées dans la gestion des courriers électroniques, des équipements informatiques et des archives. Elle expose également les objectifs du projet, qui visent à fournir un système de gestion efficace pour l'entreprise.</w:t>
      </w:r>
    </w:p>
    <w:p w:rsidR="00304E86" w:rsidRPr="00E5488E" w:rsidRDefault="00304E86">
      <w:pPr>
        <w:pStyle w:val="Corpsdetexte"/>
        <w:spacing w:before="2"/>
        <w:rPr>
          <w:b/>
          <w:sz w:val="35"/>
          <w:lang w:val="fr-BJ"/>
        </w:rPr>
      </w:pPr>
    </w:p>
    <w:p w:rsidR="00304E86" w:rsidRDefault="00000000">
      <w:pPr>
        <w:pStyle w:val="Titre1"/>
        <w:jc w:val="both"/>
      </w:pPr>
      <w:r>
        <w:t>Section</w:t>
      </w:r>
      <w:r>
        <w:rPr>
          <w:spacing w:val="-5"/>
        </w:rPr>
        <w:t xml:space="preserve"> </w:t>
      </w:r>
      <w:r>
        <w:t>III</w:t>
      </w:r>
      <w:r w:rsidR="000F2DA5">
        <w:t xml:space="preserve"> </w:t>
      </w:r>
      <w:r>
        <w:t>:</w:t>
      </w:r>
      <w:r>
        <w:rPr>
          <w:spacing w:val="-6"/>
        </w:rPr>
        <w:t xml:space="preserve"> </w:t>
      </w:r>
      <w:r>
        <w:t>Objectifs</w:t>
      </w:r>
      <w:r>
        <w:rPr>
          <w:spacing w:val="-2"/>
        </w:rPr>
        <w:t xml:space="preserve"> </w:t>
      </w:r>
      <w:r>
        <w:t>spécifiques</w:t>
      </w:r>
      <w:r>
        <w:rPr>
          <w:spacing w:val="-6"/>
        </w:rPr>
        <w:t xml:space="preserve"> </w:t>
      </w:r>
      <w:r>
        <w:t>du</w:t>
      </w:r>
      <w:r>
        <w:rPr>
          <w:spacing w:val="-4"/>
        </w:rPr>
        <w:t xml:space="preserve"> </w:t>
      </w:r>
      <w:r>
        <w:rPr>
          <w:spacing w:val="-2"/>
        </w:rPr>
        <w:t>projet</w:t>
      </w:r>
    </w:p>
    <w:p w:rsidR="00304E86" w:rsidRDefault="00304E86">
      <w:pPr>
        <w:pStyle w:val="Corpsdetexte"/>
        <w:spacing w:before="10"/>
        <w:rPr>
          <w:rFonts w:ascii="Arial"/>
          <w:b/>
          <w:sz w:val="29"/>
        </w:rPr>
      </w:pPr>
    </w:p>
    <w:p w:rsidR="00E5488E" w:rsidRDefault="00E5488E" w:rsidP="00E5488E">
      <w:pPr>
        <w:pStyle w:val="Corpsdetexte"/>
        <w:ind w:firstLine="360"/>
        <w:rPr>
          <w:sz w:val="24"/>
          <w:lang w:val="fr-BJ"/>
        </w:rPr>
      </w:pPr>
      <w:r w:rsidRPr="00E5488E">
        <w:rPr>
          <w:sz w:val="24"/>
          <w:lang w:val="fr-BJ"/>
        </w:rPr>
        <w:t>Le système de gestion des mails, des équipements informatiques et archives devra répondre aux objectifs suivants :</w:t>
      </w:r>
    </w:p>
    <w:p w:rsidR="00E5488E" w:rsidRPr="00E5488E" w:rsidRDefault="00E5488E" w:rsidP="00E5488E">
      <w:pPr>
        <w:pStyle w:val="Corpsdetexte"/>
        <w:ind w:firstLine="360"/>
        <w:rPr>
          <w:sz w:val="24"/>
          <w:lang w:val="fr-BJ"/>
        </w:rPr>
      </w:pPr>
    </w:p>
    <w:p w:rsidR="00E5488E" w:rsidRPr="00E5488E" w:rsidRDefault="00E5488E" w:rsidP="00E5488E">
      <w:pPr>
        <w:pStyle w:val="Corpsdetexte"/>
        <w:numPr>
          <w:ilvl w:val="0"/>
          <w:numId w:val="4"/>
        </w:numPr>
        <w:rPr>
          <w:sz w:val="24"/>
          <w:lang w:val="fr-BJ"/>
        </w:rPr>
      </w:pPr>
      <w:r w:rsidRPr="00E5488E">
        <w:rPr>
          <w:sz w:val="24"/>
          <w:lang w:val="fr-BJ"/>
        </w:rPr>
        <w:t>Permettre une gestion efficace des mails et des archives de l'entreprise</w:t>
      </w:r>
    </w:p>
    <w:p w:rsidR="00E5488E" w:rsidRPr="00E5488E" w:rsidRDefault="00E5488E" w:rsidP="00E5488E">
      <w:pPr>
        <w:pStyle w:val="Corpsdetexte"/>
        <w:numPr>
          <w:ilvl w:val="0"/>
          <w:numId w:val="4"/>
        </w:numPr>
        <w:rPr>
          <w:sz w:val="24"/>
          <w:lang w:val="fr-BJ"/>
        </w:rPr>
      </w:pPr>
      <w:r w:rsidRPr="00E5488E">
        <w:rPr>
          <w:sz w:val="24"/>
          <w:lang w:val="fr-BJ"/>
        </w:rPr>
        <w:t>Assurer une meilleure gestion des équipements informatiques de l'entreprise</w:t>
      </w:r>
    </w:p>
    <w:p w:rsidR="00E5488E" w:rsidRPr="00E5488E" w:rsidRDefault="00E5488E" w:rsidP="00E5488E">
      <w:pPr>
        <w:pStyle w:val="Corpsdetexte"/>
        <w:numPr>
          <w:ilvl w:val="0"/>
          <w:numId w:val="4"/>
        </w:numPr>
        <w:rPr>
          <w:sz w:val="24"/>
          <w:lang w:val="fr-BJ"/>
        </w:rPr>
      </w:pPr>
      <w:r w:rsidRPr="00E5488E">
        <w:rPr>
          <w:sz w:val="24"/>
          <w:lang w:val="fr-BJ"/>
        </w:rPr>
        <w:t>Faciliter l'accès aux archives et aux mails de manière sécurisée</w:t>
      </w:r>
    </w:p>
    <w:p w:rsidR="00E5488E" w:rsidRPr="00E5488E" w:rsidRDefault="00E5488E" w:rsidP="00E5488E">
      <w:pPr>
        <w:pStyle w:val="Corpsdetexte"/>
        <w:numPr>
          <w:ilvl w:val="0"/>
          <w:numId w:val="4"/>
        </w:numPr>
        <w:rPr>
          <w:sz w:val="24"/>
          <w:lang w:val="fr-BJ"/>
        </w:rPr>
      </w:pPr>
      <w:r w:rsidRPr="00E5488E">
        <w:rPr>
          <w:sz w:val="24"/>
          <w:lang w:val="fr-BJ"/>
        </w:rPr>
        <w:t>Permettre une meilleure organisation des archives et des mails en fonction des différents départements de l'entreprise</w:t>
      </w:r>
    </w:p>
    <w:p w:rsidR="00E5488E" w:rsidRPr="00E5488E" w:rsidRDefault="00E5488E" w:rsidP="00E5488E">
      <w:pPr>
        <w:pStyle w:val="Corpsdetexte"/>
        <w:numPr>
          <w:ilvl w:val="0"/>
          <w:numId w:val="4"/>
        </w:numPr>
        <w:rPr>
          <w:sz w:val="24"/>
          <w:lang w:val="fr-BJ"/>
        </w:rPr>
      </w:pPr>
      <w:r w:rsidRPr="00E5488E">
        <w:rPr>
          <w:sz w:val="24"/>
          <w:lang w:val="fr-BJ"/>
        </w:rPr>
        <w:t>Permettre la génération de statistiques pour une meilleure analyse de l'activité de l'entreprise</w:t>
      </w:r>
    </w:p>
    <w:p w:rsidR="00304E86" w:rsidRDefault="00304E86">
      <w:pPr>
        <w:pStyle w:val="Corpsdetexte"/>
        <w:rPr>
          <w:sz w:val="24"/>
          <w:lang w:val="fr-BJ"/>
        </w:rPr>
      </w:pPr>
    </w:p>
    <w:p w:rsidR="00E5488E" w:rsidRDefault="00E5488E">
      <w:pPr>
        <w:pStyle w:val="Corpsdetexte"/>
        <w:rPr>
          <w:sz w:val="24"/>
          <w:lang w:val="fr-BJ"/>
        </w:rPr>
      </w:pPr>
    </w:p>
    <w:p w:rsidR="000F2DA5" w:rsidRDefault="000F2DA5">
      <w:pPr>
        <w:pStyle w:val="Corpsdetexte"/>
        <w:rPr>
          <w:sz w:val="24"/>
          <w:lang w:val="fr-BJ"/>
        </w:rPr>
      </w:pPr>
    </w:p>
    <w:p w:rsidR="000F2DA5" w:rsidRDefault="000F2DA5">
      <w:pPr>
        <w:pStyle w:val="Corpsdetexte"/>
        <w:rPr>
          <w:sz w:val="24"/>
          <w:lang w:val="fr-BJ"/>
        </w:rPr>
      </w:pPr>
    </w:p>
    <w:p w:rsidR="00E5488E" w:rsidRDefault="00E5488E">
      <w:pPr>
        <w:pStyle w:val="Corpsdetexte"/>
        <w:rPr>
          <w:sz w:val="24"/>
          <w:lang w:val="fr-BJ"/>
        </w:rPr>
      </w:pPr>
    </w:p>
    <w:p w:rsidR="00E5488E" w:rsidRPr="000F2DA5" w:rsidRDefault="000F2DA5">
      <w:pPr>
        <w:pStyle w:val="Corpsdetexte"/>
        <w:rPr>
          <w:sz w:val="24"/>
        </w:rPr>
      </w:pPr>
      <w:r>
        <w:rPr>
          <w:sz w:val="24"/>
        </w:rPr>
        <w:t xml:space="preserve"> </w:t>
      </w:r>
    </w:p>
    <w:p w:rsidR="00E5488E" w:rsidRDefault="00E5488E">
      <w:pPr>
        <w:pStyle w:val="Corpsdetexte"/>
        <w:rPr>
          <w:sz w:val="29"/>
        </w:rPr>
      </w:pPr>
    </w:p>
    <w:p w:rsidR="00304E86" w:rsidRDefault="00000000">
      <w:pPr>
        <w:pStyle w:val="Titre2"/>
        <w:ind w:left="841"/>
      </w:pPr>
      <w:r>
        <w:lastRenderedPageBreak/>
        <w:t>Section</w:t>
      </w:r>
      <w:r>
        <w:rPr>
          <w:spacing w:val="-5"/>
        </w:rPr>
        <w:t xml:space="preserve"> </w:t>
      </w:r>
      <w:r>
        <w:t>IV</w:t>
      </w:r>
      <w:r w:rsidR="00E5488E">
        <w:t xml:space="preserve"> </w:t>
      </w:r>
      <w:r>
        <w:t>:</w:t>
      </w:r>
      <w:r>
        <w:rPr>
          <w:spacing w:val="-1"/>
        </w:rPr>
        <w:t xml:space="preserve"> </w:t>
      </w:r>
      <w:r>
        <w:t>Fonctionnalité</w:t>
      </w:r>
      <w:r>
        <w:rPr>
          <w:spacing w:val="-3"/>
        </w:rPr>
        <w:t xml:space="preserve"> </w:t>
      </w:r>
      <w:r>
        <w:t>du</w:t>
      </w:r>
      <w:r>
        <w:rPr>
          <w:spacing w:val="-4"/>
        </w:rPr>
        <w:t xml:space="preserve"> </w:t>
      </w:r>
      <w:r>
        <w:rPr>
          <w:spacing w:val="-2"/>
        </w:rPr>
        <w:t>système</w:t>
      </w:r>
    </w:p>
    <w:p w:rsidR="00304E86" w:rsidRPr="00E5488E" w:rsidRDefault="00304E86">
      <w:pPr>
        <w:pStyle w:val="Corpsdetexte"/>
        <w:spacing w:before="3"/>
        <w:rPr>
          <w:rFonts w:ascii="Arial"/>
        </w:rPr>
      </w:pPr>
    </w:p>
    <w:p w:rsidR="00E5488E" w:rsidRPr="00E5488E" w:rsidRDefault="00E5488E" w:rsidP="00E5488E">
      <w:pPr>
        <w:pStyle w:val="Titre1"/>
        <w:numPr>
          <w:ilvl w:val="0"/>
          <w:numId w:val="5"/>
        </w:numPr>
        <w:spacing w:before="3"/>
        <w:rPr>
          <w:b w:val="0"/>
          <w:bCs w:val="0"/>
          <w:sz w:val="22"/>
          <w:szCs w:val="22"/>
          <w:lang w:val="fr-BJ"/>
        </w:rPr>
      </w:pPr>
      <w:r w:rsidRPr="00E5488E">
        <w:rPr>
          <w:b w:val="0"/>
          <w:bCs w:val="0"/>
          <w:sz w:val="22"/>
          <w:szCs w:val="22"/>
          <w:lang w:val="fr-BJ"/>
        </w:rPr>
        <w:t>Gestion des comptes utilisateurs avec différents niveaux d'accès</w:t>
      </w:r>
      <w:r>
        <w:rPr>
          <w:b w:val="0"/>
          <w:bCs w:val="0"/>
          <w:sz w:val="22"/>
          <w:szCs w:val="22"/>
        </w:rPr>
        <w:t xml:space="preserve"> </w:t>
      </w:r>
    </w:p>
    <w:p w:rsidR="00E5488E" w:rsidRPr="00E5488E" w:rsidRDefault="00E5488E" w:rsidP="00E5488E">
      <w:pPr>
        <w:pStyle w:val="Titre1"/>
        <w:numPr>
          <w:ilvl w:val="0"/>
          <w:numId w:val="5"/>
        </w:numPr>
        <w:spacing w:before="3"/>
        <w:rPr>
          <w:b w:val="0"/>
          <w:bCs w:val="0"/>
          <w:sz w:val="22"/>
          <w:szCs w:val="22"/>
          <w:lang w:val="fr-BJ"/>
        </w:rPr>
      </w:pPr>
      <w:r w:rsidRPr="00E5488E">
        <w:rPr>
          <w:b w:val="0"/>
          <w:bCs w:val="0"/>
          <w:sz w:val="22"/>
          <w:szCs w:val="22"/>
          <w:lang w:val="fr-BJ"/>
        </w:rPr>
        <w:t>Gestion des mails entrants</w:t>
      </w:r>
      <w:r>
        <w:rPr>
          <w:b w:val="0"/>
          <w:bCs w:val="0"/>
          <w:sz w:val="22"/>
          <w:szCs w:val="22"/>
        </w:rPr>
        <w:t xml:space="preserve">, </w:t>
      </w:r>
      <w:r w:rsidRPr="00E5488E">
        <w:rPr>
          <w:b w:val="0"/>
          <w:bCs w:val="0"/>
          <w:sz w:val="22"/>
          <w:szCs w:val="22"/>
          <w:lang w:val="fr-BJ"/>
        </w:rPr>
        <w:t>sortants</w:t>
      </w:r>
      <w:r>
        <w:rPr>
          <w:b w:val="0"/>
          <w:bCs w:val="0"/>
          <w:sz w:val="22"/>
          <w:szCs w:val="22"/>
        </w:rPr>
        <w:t xml:space="preserve"> </w:t>
      </w:r>
      <w:r w:rsidRPr="00E5488E">
        <w:rPr>
          <w:b w:val="0"/>
          <w:bCs w:val="0"/>
          <w:sz w:val="22"/>
          <w:szCs w:val="22"/>
          <w:lang w:val="fr-BJ"/>
        </w:rPr>
        <w:t>et</w:t>
      </w:r>
      <w:r>
        <w:rPr>
          <w:b w:val="0"/>
          <w:bCs w:val="0"/>
          <w:sz w:val="22"/>
          <w:szCs w:val="22"/>
        </w:rPr>
        <w:t xml:space="preserve"> affectés</w:t>
      </w:r>
    </w:p>
    <w:p w:rsidR="00E5488E" w:rsidRPr="00E5488E" w:rsidRDefault="00E5488E" w:rsidP="00E5488E">
      <w:pPr>
        <w:pStyle w:val="Titre1"/>
        <w:numPr>
          <w:ilvl w:val="0"/>
          <w:numId w:val="5"/>
        </w:numPr>
        <w:spacing w:before="3"/>
        <w:rPr>
          <w:b w:val="0"/>
          <w:bCs w:val="0"/>
          <w:sz w:val="22"/>
          <w:szCs w:val="22"/>
          <w:lang w:val="fr-BJ"/>
        </w:rPr>
      </w:pPr>
      <w:r>
        <w:rPr>
          <w:b w:val="0"/>
          <w:bCs w:val="0"/>
          <w:sz w:val="22"/>
          <w:szCs w:val="22"/>
        </w:rPr>
        <w:t>Gestion d’upload d’enregistrement mail depuis fichier Excel</w:t>
      </w:r>
    </w:p>
    <w:p w:rsidR="00E5488E" w:rsidRPr="00E5488E" w:rsidRDefault="00E5488E" w:rsidP="00E5488E">
      <w:pPr>
        <w:pStyle w:val="Titre1"/>
        <w:numPr>
          <w:ilvl w:val="0"/>
          <w:numId w:val="5"/>
        </w:numPr>
        <w:spacing w:before="3"/>
        <w:rPr>
          <w:b w:val="0"/>
          <w:bCs w:val="0"/>
          <w:sz w:val="22"/>
          <w:szCs w:val="22"/>
          <w:lang w:val="fr-BJ"/>
        </w:rPr>
      </w:pPr>
      <w:r>
        <w:rPr>
          <w:b w:val="0"/>
          <w:bCs w:val="0"/>
          <w:sz w:val="22"/>
          <w:szCs w:val="22"/>
        </w:rPr>
        <w:t>Gestion d’extraction de la liste de courriers dans un tableur Excel</w:t>
      </w:r>
    </w:p>
    <w:p w:rsidR="00E5488E" w:rsidRPr="00E5488E" w:rsidRDefault="00E5488E" w:rsidP="00E5488E">
      <w:pPr>
        <w:pStyle w:val="Titre1"/>
        <w:numPr>
          <w:ilvl w:val="0"/>
          <w:numId w:val="5"/>
        </w:numPr>
        <w:spacing w:before="3"/>
        <w:rPr>
          <w:b w:val="0"/>
          <w:bCs w:val="0"/>
          <w:sz w:val="22"/>
          <w:szCs w:val="22"/>
          <w:lang w:val="fr-BJ"/>
        </w:rPr>
      </w:pPr>
      <w:r w:rsidRPr="00E5488E">
        <w:rPr>
          <w:b w:val="0"/>
          <w:bCs w:val="0"/>
          <w:sz w:val="22"/>
          <w:szCs w:val="22"/>
          <w:lang w:val="fr-BJ"/>
        </w:rPr>
        <w:t>Gestion des archives de l'entreprise</w:t>
      </w:r>
      <w:r>
        <w:rPr>
          <w:b w:val="0"/>
          <w:bCs w:val="0"/>
          <w:sz w:val="22"/>
          <w:szCs w:val="22"/>
        </w:rPr>
        <w:t xml:space="preserve"> </w:t>
      </w:r>
    </w:p>
    <w:p w:rsidR="00E5488E" w:rsidRPr="000F2DA5" w:rsidRDefault="00E5488E" w:rsidP="00D35A73">
      <w:pPr>
        <w:pStyle w:val="Titre1"/>
        <w:numPr>
          <w:ilvl w:val="0"/>
          <w:numId w:val="5"/>
        </w:numPr>
        <w:spacing w:before="3"/>
        <w:rPr>
          <w:b w:val="0"/>
          <w:bCs w:val="0"/>
          <w:sz w:val="22"/>
          <w:szCs w:val="22"/>
          <w:lang w:val="fr-BJ"/>
        </w:rPr>
      </w:pPr>
      <w:r w:rsidRPr="00E5488E">
        <w:rPr>
          <w:b w:val="0"/>
          <w:bCs w:val="0"/>
          <w:sz w:val="22"/>
          <w:szCs w:val="22"/>
          <w:lang w:val="fr-BJ"/>
        </w:rPr>
        <w:t>Gestion des équipements informatiques de l'entreprise</w:t>
      </w:r>
      <w:r w:rsidR="000F2DA5" w:rsidRPr="000F2DA5">
        <w:rPr>
          <w:rFonts w:ascii="Segoe UI" w:eastAsia="Calibri" w:hAnsi="Segoe UI" w:cs="Segoe UI"/>
          <w:b w:val="0"/>
          <w:bCs w:val="0"/>
          <w:color w:val="374151"/>
          <w:sz w:val="22"/>
          <w:szCs w:val="22"/>
          <w:shd w:val="clear" w:color="auto" w:fill="F7F7F8"/>
        </w:rPr>
        <w:t xml:space="preserve"> </w:t>
      </w:r>
    </w:p>
    <w:p w:rsidR="000F2DA5" w:rsidRPr="00E5488E" w:rsidRDefault="000F2DA5" w:rsidP="000F2DA5">
      <w:pPr>
        <w:pStyle w:val="Titre1"/>
        <w:spacing w:before="3"/>
        <w:rPr>
          <w:b w:val="0"/>
          <w:bCs w:val="0"/>
          <w:sz w:val="22"/>
          <w:szCs w:val="22"/>
          <w:lang w:val="fr-BJ"/>
        </w:rPr>
      </w:pPr>
    </w:p>
    <w:p w:rsidR="000F2DA5" w:rsidRPr="000F2DA5" w:rsidRDefault="00000000" w:rsidP="000F2DA5">
      <w:pPr>
        <w:pStyle w:val="Titre1"/>
        <w:spacing w:before="3"/>
        <w:ind w:left="841"/>
        <w:rPr>
          <w:spacing w:val="-2"/>
        </w:rPr>
      </w:pPr>
      <w:r>
        <w:t>Section</w:t>
      </w:r>
      <w:r>
        <w:rPr>
          <w:spacing w:val="-2"/>
        </w:rPr>
        <w:t xml:space="preserve"> </w:t>
      </w:r>
      <w:r>
        <w:t>V</w:t>
      </w:r>
      <w:r w:rsidR="00E5488E">
        <w:t xml:space="preserve"> </w:t>
      </w:r>
      <w:r>
        <w:t>:</w:t>
      </w:r>
      <w:r>
        <w:rPr>
          <w:spacing w:val="-5"/>
        </w:rPr>
        <w:t xml:space="preserve"> </w:t>
      </w:r>
      <w:r>
        <w:t>Périmètre</w:t>
      </w:r>
      <w:r>
        <w:rPr>
          <w:spacing w:val="4"/>
        </w:rPr>
        <w:t xml:space="preserve"> </w:t>
      </w:r>
      <w:r>
        <w:t>du</w:t>
      </w:r>
      <w:r>
        <w:rPr>
          <w:spacing w:val="-1"/>
        </w:rPr>
        <w:t xml:space="preserve"> </w:t>
      </w:r>
      <w:r>
        <w:rPr>
          <w:spacing w:val="-2"/>
        </w:rPr>
        <w:t>projet</w:t>
      </w:r>
    </w:p>
    <w:p w:rsidR="000F2DA5" w:rsidRDefault="000F2DA5" w:rsidP="000F2DA5">
      <w:pPr>
        <w:pStyle w:val="Titre1"/>
        <w:spacing w:before="3"/>
        <w:ind w:firstLine="600"/>
        <w:rPr>
          <w:b w:val="0"/>
          <w:bCs w:val="0"/>
          <w:sz w:val="22"/>
          <w:szCs w:val="22"/>
        </w:rPr>
      </w:pPr>
      <w:r w:rsidRPr="000F2DA5">
        <w:rPr>
          <w:b w:val="0"/>
          <w:bCs w:val="0"/>
          <w:sz w:val="22"/>
          <w:szCs w:val="22"/>
        </w:rPr>
        <w:t>Le système de gestion des mails, des équipements informatiques et des archives sera déployé sur un serveur local du réseau de Sanlam Assurance. Les utilisateurs autorisés pourront y accéder depuis les postes de travail de l'entreprise connectés au réseau. Le serveur sera configuré en utilisant le serveur Apache, permettant ainsi aux utilisateurs dans le réseau d'y accéder via une interface web.</w:t>
      </w:r>
    </w:p>
    <w:p w:rsidR="000F2DA5" w:rsidRDefault="000F2DA5" w:rsidP="000F2DA5">
      <w:pPr>
        <w:pStyle w:val="Titre1"/>
        <w:spacing w:before="3"/>
        <w:ind w:firstLine="600"/>
        <w:rPr>
          <w:b w:val="0"/>
          <w:bCs w:val="0"/>
          <w:sz w:val="22"/>
          <w:szCs w:val="22"/>
          <w:lang w:val="fr-BJ"/>
        </w:rPr>
      </w:pPr>
      <w:r w:rsidRPr="000F2DA5">
        <w:rPr>
          <w:rFonts w:ascii="Segoe UI" w:eastAsia="Calibri" w:hAnsi="Segoe UI" w:cs="Segoe UI"/>
          <w:b w:val="0"/>
          <w:bCs w:val="0"/>
          <w:color w:val="374151"/>
          <w:sz w:val="22"/>
          <w:szCs w:val="22"/>
          <w:shd w:val="clear" w:color="auto" w:fill="F7F7F8"/>
        </w:rPr>
        <w:t xml:space="preserve"> </w:t>
      </w:r>
      <w:r w:rsidRPr="000F2DA5">
        <w:rPr>
          <w:b w:val="0"/>
          <w:bCs w:val="0"/>
          <w:sz w:val="22"/>
          <w:szCs w:val="22"/>
        </w:rPr>
        <w:t>L'accès au système de gestion des mails, des équipements informatiques et des archives sera strictement contrôlé et réservé aux utilisateurs autorisés. L'administrateur système sera responsable de la création et de la gestion des comptes utilisateurs, ainsi que de la gestion des permissions d'accès. Les utilisateurs autorisés pourront accéder au système via une interface web depuis n'importe quel poste de travail connecté au réseau de l'entreprise.</w:t>
      </w:r>
    </w:p>
    <w:p w:rsidR="00304E86" w:rsidRPr="000F2DA5" w:rsidRDefault="00304E86">
      <w:pPr>
        <w:pStyle w:val="Corpsdetexte"/>
        <w:spacing w:before="4"/>
        <w:rPr>
          <w:sz w:val="32"/>
          <w:lang w:val="fr-BJ"/>
        </w:rPr>
      </w:pPr>
    </w:p>
    <w:p w:rsidR="00304E86" w:rsidRDefault="00000000">
      <w:pPr>
        <w:pStyle w:val="Titre1"/>
        <w:ind w:left="841"/>
      </w:pPr>
      <w:r>
        <w:t>Section</w:t>
      </w:r>
      <w:r>
        <w:rPr>
          <w:spacing w:val="-3"/>
        </w:rPr>
        <w:t xml:space="preserve"> </w:t>
      </w:r>
      <w:proofErr w:type="spellStart"/>
      <w:r>
        <w:t>Vl</w:t>
      </w:r>
      <w:proofErr w:type="spellEnd"/>
      <w:r w:rsidR="000F2DA5">
        <w:t xml:space="preserve"> </w:t>
      </w:r>
      <w:r>
        <w:t>:</w:t>
      </w:r>
      <w:r>
        <w:rPr>
          <w:spacing w:val="-2"/>
        </w:rPr>
        <w:t xml:space="preserve"> Budget</w:t>
      </w:r>
    </w:p>
    <w:p w:rsidR="00304E86" w:rsidRDefault="000F2DA5" w:rsidP="000F2DA5">
      <w:pPr>
        <w:spacing w:before="43" w:line="271" w:lineRule="auto"/>
        <w:rPr>
          <w:sz w:val="24"/>
        </w:rPr>
      </w:pPr>
      <w:r w:rsidRPr="000F2DA5">
        <w:rPr>
          <w:sz w:val="24"/>
        </w:rPr>
        <w:t>Le coût de réalisation du système de gestion des mails, des équipements informatiques et archives ne devra pas dépasser le budget alloué par l'entreprise pour ce projet.</w:t>
      </w:r>
    </w:p>
    <w:sectPr w:rsidR="00304E86">
      <w:pgSz w:w="11920" w:h="16840"/>
      <w:pgMar w:top="140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B88"/>
    <w:multiLevelType w:val="multilevel"/>
    <w:tmpl w:val="5000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F0D1B"/>
    <w:multiLevelType w:val="hybridMultilevel"/>
    <w:tmpl w:val="E26E243C"/>
    <w:lvl w:ilvl="0" w:tplc="53F43B22">
      <w:numFmt w:val="bullet"/>
      <w:lvlText w:val="o"/>
      <w:lvlJc w:val="left"/>
      <w:pPr>
        <w:ind w:left="1561" w:hanging="360"/>
      </w:pPr>
      <w:rPr>
        <w:rFonts w:ascii="Courier New" w:eastAsia="Courier New" w:hAnsi="Courier New" w:cs="Courier New" w:hint="default"/>
        <w:b w:val="0"/>
        <w:bCs w:val="0"/>
        <w:i w:val="0"/>
        <w:iCs w:val="0"/>
        <w:w w:val="100"/>
        <w:sz w:val="22"/>
        <w:szCs w:val="22"/>
        <w:lang w:val="fr-FR" w:eastAsia="en-US" w:bidi="ar-SA"/>
      </w:rPr>
    </w:lvl>
    <w:lvl w:ilvl="1" w:tplc="DCFC5E00">
      <w:numFmt w:val="bullet"/>
      <w:lvlText w:val="•"/>
      <w:lvlJc w:val="left"/>
      <w:pPr>
        <w:ind w:left="2330" w:hanging="360"/>
      </w:pPr>
      <w:rPr>
        <w:rFonts w:hint="default"/>
        <w:lang w:val="fr-FR" w:eastAsia="en-US" w:bidi="ar-SA"/>
      </w:rPr>
    </w:lvl>
    <w:lvl w:ilvl="2" w:tplc="BEEE5E08">
      <w:numFmt w:val="bullet"/>
      <w:lvlText w:val="•"/>
      <w:lvlJc w:val="left"/>
      <w:pPr>
        <w:ind w:left="3100" w:hanging="360"/>
      </w:pPr>
      <w:rPr>
        <w:rFonts w:hint="default"/>
        <w:lang w:val="fr-FR" w:eastAsia="en-US" w:bidi="ar-SA"/>
      </w:rPr>
    </w:lvl>
    <w:lvl w:ilvl="3" w:tplc="E23489EA">
      <w:numFmt w:val="bullet"/>
      <w:lvlText w:val="•"/>
      <w:lvlJc w:val="left"/>
      <w:pPr>
        <w:ind w:left="3870" w:hanging="360"/>
      </w:pPr>
      <w:rPr>
        <w:rFonts w:hint="default"/>
        <w:lang w:val="fr-FR" w:eastAsia="en-US" w:bidi="ar-SA"/>
      </w:rPr>
    </w:lvl>
    <w:lvl w:ilvl="4" w:tplc="4524FAAE">
      <w:numFmt w:val="bullet"/>
      <w:lvlText w:val="•"/>
      <w:lvlJc w:val="left"/>
      <w:pPr>
        <w:ind w:left="4640" w:hanging="360"/>
      </w:pPr>
      <w:rPr>
        <w:rFonts w:hint="default"/>
        <w:lang w:val="fr-FR" w:eastAsia="en-US" w:bidi="ar-SA"/>
      </w:rPr>
    </w:lvl>
    <w:lvl w:ilvl="5" w:tplc="949A6AC0">
      <w:numFmt w:val="bullet"/>
      <w:lvlText w:val="•"/>
      <w:lvlJc w:val="left"/>
      <w:pPr>
        <w:ind w:left="5410" w:hanging="360"/>
      </w:pPr>
      <w:rPr>
        <w:rFonts w:hint="default"/>
        <w:lang w:val="fr-FR" w:eastAsia="en-US" w:bidi="ar-SA"/>
      </w:rPr>
    </w:lvl>
    <w:lvl w:ilvl="6" w:tplc="B394DD74">
      <w:numFmt w:val="bullet"/>
      <w:lvlText w:val="•"/>
      <w:lvlJc w:val="left"/>
      <w:pPr>
        <w:ind w:left="6180" w:hanging="360"/>
      </w:pPr>
      <w:rPr>
        <w:rFonts w:hint="default"/>
        <w:lang w:val="fr-FR" w:eastAsia="en-US" w:bidi="ar-SA"/>
      </w:rPr>
    </w:lvl>
    <w:lvl w:ilvl="7" w:tplc="66C051AC">
      <w:numFmt w:val="bullet"/>
      <w:lvlText w:val="•"/>
      <w:lvlJc w:val="left"/>
      <w:pPr>
        <w:ind w:left="6950" w:hanging="360"/>
      </w:pPr>
      <w:rPr>
        <w:rFonts w:hint="default"/>
        <w:lang w:val="fr-FR" w:eastAsia="en-US" w:bidi="ar-SA"/>
      </w:rPr>
    </w:lvl>
    <w:lvl w:ilvl="8" w:tplc="96C0EE98">
      <w:numFmt w:val="bullet"/>
      <w:lvlText w:val="•"/>
      <w:lvlJc w:val="left"/>
      <w:pPr>
        <w:ind w:left="7720" w:hanging="360"/>
      </w:pPr>
      <w:rPr>
        <w:rFonts w:hint="default"/>
        <w:lang w:val="fr-FR" w:eastAsia="en-US" w:bidi="ar-SA"/>
      </w:rPr>
    </w:lvl>
  </w:abstractNum>
  <w:abstractNum w:abstractNumId="2" w15:restartNumberingAfterBreak="0">
    <w:nsid w:val="402B62F1"/>
    <w:multiLevelType w:val="multilevel"/>
    <w:tmpl w:val="276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EA5610"/>
    <w:multiLevelType w:val="hybridMultilevel"/>
    <w:tmpl w:val="BD68C558"/>
    <w:lvl w:ilvl="0" w:tplc="411ACF4E">
      <w:numFmt w:val="bullet"/>
      <w:lvlText w:val=""/>
      <w:lvlJc w:val="left"/>
      <w:pPr>
        <w:ind w:left="826" w:hanging="360"/>
      </w:pPr>
      <w:rPr>
        <w:rFonts w:ascii="Symbol" w:eastAsia="Symbol" w:hAnsi="Symbol" w:cs="Symbol" w:hint="default"/>
        <w:w w:val="100"/>
        <w:lang w:val="fr-FR" w:eastAsia="en-US" w:bidi="ar-SA"/>
      </w:rPr>
    </w:lvl>
    <w:lvl w:ilvl="1" w:tplc="6B7615EC">
      <w:numFmt w:val="bullet"/>
      <w:lvlText w:val=""/>
      <w:lvlJc w:val="left"/>
      <w:pPr>
        <w:ind w:left="1561" w:hanging="360"/>
      </w:pPr>
      <w:rPr>
        <w:rFonts w:ascii="Wingdings" w:eastAsia="Wingdings" w:hAnsi="Wingdings" w:cs="Wingdings" w:hint="default"/>
        <w:b w:val="0"/>
        <w:bCs w:val="0"/>
        <w:i w:val="0"/>
        <w:iCs w:val="0"/>
        <w:w w:val="100"/>
        <w:sz w:val="22"/>
        <w:szCs w:val="22"/>
        <w:lang w:val="fr-FR" w:eastAsia="en-US" w:bidi="ar-SA"/>
      </w:rPr>
    </w:lvl>
    <w:lvl w:ilvl="2" w:tplc="71C65C70">
      <w:numFmt w:val="bullet"/>
      <w:lvlText w:val="•"/>
      <w:lvlJc w:val="left"/>
      <w:pPr>
        <w:ind w:left="2415" w:hanging="360"/>
      </w:pPr>
      <w:rPr>
        <w:rFonts w:hint="default"/>
        <w:lang w:val="fr-FR" w:eastAsia="en-US" w:bidi="ar-SA"/>
      </w:rPr>
    </w:lvl>
    <w:lvl w:ilvl="3" w:tplc="8892B718">
      <w:numFmt w:val="bullet"/>
      <w:lvlText w:val="•"/>
      <w:lvlJc w:val="left"/>
      <w:pPr>
        <w:ind w:left="3271" w:hanging="360"/>
      </w:pPr>
      <w:rPr>
        <w:rFonts w:hint="default"/>
        <w:lang w:val="fr-FR" w:eastAsia="en-US" w:bidi="ar-SA"/>
      </w:rPr>
    </w:lvl>
    <w:lvl w:ilvl="4" w:tplc="C5528E06">
      <w:numFmt w:val="bullet"/>
      <w:lvlText w:val="•"/>
      <w:lvlJc w:val="left"/>
      <w:pPr>
        <w:ind w:left="4126" w:hanging="360"/>
      </w:pPr>
      <w:rPr>
        <w:rFonts w:hint="default"/>
        <w:lang w:val="fr-FR" w:eastAsia="en-US" w:bidi="ar-SA"/>
      </w:rPr>
    </w:lvl>
    <w:lvl w:ilvl="5" w:tplc="ECE228A0">
      <w:numFmt w:val="bullet"/>
      <w:lvlText w:val="•"/>
      <w:lvlJc w:val="left"/>
      <w:pPr>
        <w:ind w:left="4982" w:hanging="360"/>
      </w:pPr>
      <w:rPr>
        <w:rFonts w:hint="default"/>
        <w:lang w:val="fr-FR" w:eastAsia="en-US" w:bidi="ar-SA"/>
      </w:rPr>
    </w:lvl>
    <w:lvl w:ilvl="6" w:tplc="C640237A">
      <w:numFmt w:val="bullet"/>
      <w:lvlText w:val="•"/>
      <w:lvlJc w:val="left"/>
      <w:pPr>
        <w:ind w:left="5837" w:hanging="360"/>
      </w:pPr>
      <w:rPr>
        <w:rFonts w:hint="default"/>
        <w:lang w:val="fr-FR" w:eastAsia="en-US" w:bidi="ar-SA"/>
      </w:rPr>
    </w:lvl>
    <w:lvl w:ilvl="7" w:tplc="8A7C4DB6">
      <w:numFmt w:val="bullet"/>
      <w:lvlText w:val="•"/>
      <w:lvlJc w:val="left"/>
      <w:pPr>
        <w:ind w:left="6693" w:hanging="360"/>
      </w:pPr>
      <w:rPr>
        <w:rFonts w:hint="default"/>
        <w:lang w:val="fr-FR" w:eastAsia="en-US" w:bidi="ar-SA"/>
      </w:rPr>
    </w:lvl>
    <w:lvl w:ilvl="8" w:tplc="9FB09110">
      <w:numFmt w:val="bullet"/>
      <w:lvlText w:val="•"/>
      <w:lvlJc w:val="left"/>
      <w:pPr>
        <w:ind w:left="7548" w:hanging="360"/>
      </w:pPr>
      <w:rPr>
        <w:rFonts w:hint="default"/>
        <w:lang w:val="fr-FR" w:eastAsia="en-US" w:bidi="ar-SA"/>
      </w:rPr>
    </w:lvl>
  </w:abstractNum>
  <w:abstractNum w:abstractNumId="4" w15:restartNumberingAfterBreak="0">
    <w:nsid w:val="68C81B18"/>
    <w:multiLevelType w:val="multilevel"/>
    <w:tmpl w:val="2F98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2737021">
    <w:abstractNumId w:val="1"/>
  </w:num>
  <w:num w:numId="2" w16cid:durableId="1123839458">
    <w:abstractNumId w:val="3"/>
  </w:num>
  <w:num w:numId="3" w16cid:durableId="999112791">
    <w:abstractNumId w:val="0"/>
  </w:num>
  <w:num w:numId="4" w16cid:durableId="263464072">
    <w:abstractNumId w:val="2"/>
  </w:num>
  <w:num w:numId="5" w16cid:durableId="82382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04E86"/>
    <w:rsid w:val="000F2DA5"/>
    <w:rsid w:val="00304E86"/>
    <w:rsid w:val="00C21C90"/>
    <w:rsid w:val="00E5488E"/>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1489"/>
  <w15:docId w15:val="{C01FCFA1-2B3C-4923-9B04-50DC706D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DA5"/>
    <w:rPr>
      <w:rFonts w:ascii="Calibri" w:eastAsia="Calibri" w:hAnsi="Calibri" w:cs="Calibri"/>
      <w:lang w:val="fr-FR"/>
    </w:rPr>
  </w:style>
  <w:style w:type="paragraph" w:styleId="Titre1">
    <w:name w:val="heading 1"/>
    <w:basedOn w:val="Normal"/>
    <w:link w:val="Titre1Car"/>
    <w:uiPriority w:val="9"/>
    <w:qFormat/>
    <w:pPr>
      <w:ind w:left="120"/>
      <w:outlineLvl w:val="0"/>
    </w:pPr>
    <w:rPr>
      <w:rFonts w:ascii="Arial" w:eastAsia="Arial" w:hAnsi="Arial" w:cs="Arial"/>
      <w:b/>
      <w:bCs/>
      <w:sz w:val="32"/>
      <w:szCs w:val="32"/>
    </w:rPr>
  </w:style>
  <w:style w:type="paragraph" w:styleId="Titre2">
    <w:name w:val="heading 2"/>
    <w:basedOn w:val="Normal"/>
    <w:uiPriority w:val="9"/>
    <w:unhideWhenUsed/>
    <w:qFormat/>
    <w:pPr>
      <w:ind w:left="120"/>
      <w:outlineLvl w:val="1"/>
    </w:pPr>
    <w:rPr>
      <w:rFonts w:ascii="Arial" w:eastAsia="Arial" w:hAnsi="Arial" w:cs="Arial"/>
      <w:b/>
      <w:bCs/>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ind w:left="1255" w:right="1244"/>
      <w:jc w:val="center"/>
    </w:pPr>
    <w:rPr>
      <w:b/>
      <w:bCs/>
      <w:sz w:val="40"/>
      <w:szCs w:val="40"/>
    </w:rPr>
  </w:style>
  <w:style w:type="paragraph" w:styleId="Paragraphedeliste">
    <w:name w:val="List Paragraph"/>
    <w:basedOn w:val="Normal"/>
    <w:uiPriority w:val="1"/>
    <w:qFormat/>
    <w:pPr>
      <w:ind w:left="1561" w:hanging="360"/>
    </w:pPr>
  </w:style>
  <w:style w:type="paragraph" w:customStyle="1" w:styleId="TableParagraph">
    <w:name w:val="Table Paragraph"/>
    <w:basedOn w:val="Normal"/>
    <w:uiPriority w:val="1"/>
    <w:qFormat/>
  </w:style>
  <w:style w:type="character" w:customStyle="1" w:styleId="Titre1Car">
    <w:name w:val="Titre 1 Car"/>
    <w:basedOn w:val="Policepardfaut"/>
    <w:link w:val="Titre1"/>
    <w:uiPriority w:val="9"/>
    <w:rsid w:val="000F2DA5"/>
    <w:rPr>
      <w:rFonts w:ascii="Arial" w:eastAsia="Arial" w:hAnsi="Arial" w:cs="Arial"/>
      <w:b/>
      <w:bCs/>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4529">
      <w:bodyDiv w:val="1"/>
      <w:marLeft w:val="0"/>
      <w:marRight w:val="0"/>
      <w:marTop w:val="0"/>
      <w:marBottom w:val="0"/>
      <w:divBdr>
        <w:top w:val="none" w:sz="0" w:space="0" w:color="auto"/>
        <w:left w:val="none" w:sz="0" w:space="0" w:color="auto"/>
        <w:bottom w:val="none" w:sz="0" w:space="0" w:color="auto"/>
        <w:right w:val="none" w:sz="0" w:space="0" w:color="auto"/>
      </w:divBdr>
    </w:div>
    <w:div w:id="498084085">
      <w:bodyDiv w:val="1"/>
      <w:marLeft w:val="0"/>
      <w:marRight w:val="0"/>
      <w:marTop w:val="0"/>
      <w:marBottom w:val="0"/>
      <w:divBdr>
        <w:top w:val="none" w:sz="0" w:space="0" w:color="auto"/>
        <w:left w:val="none" w:sz="0" w:space="0" w:color="auto"/>
        <w:bottom w:val="none" w:sz="0" w:space="0" w:color="auto"/>
        <w:right w:val="none" w:sz="0" w:space="0" w:color="auto"/>
      </w:divBdr>
    </w:div>
    <w:div w:id="744030448">
      <w:bodyDiv w:val="1"/>
      <w:marLeft w:val="0"/>
      <w:marRight w:val="0"/>
      <w:marTop w:val="0"/>
      <w:marBottom w:val="0"/>
      <w:divBdr>
        <w:top w:val="none" w:sz="0" w:space="0" w:color="auto"/>
        <w:left w:val="none" w:sz="0" w:space="0" w:color="auto"/>
        <w:bottom w:val="none" w:sz="0" w:space="0" w:color="auto"/>
        <w:right w:val="none" w:sz="0" w:space="0" w:color="auto"/>
      </w:divBdr>
    </w:div>
    <w:div w:id="942348483">
      <w:bodyDiv w:val="1"/>
      <w:marLeft w:val="0"/>
      <w:marRight w:val="0"/>
      <w:marTop w:val="0"/>
      <w:marBottom w:val="0"/>
      <w:divBdr>
        <w:top w:val="none" w:sz="0" w:space="0" w:color="auto"/>
        <w:left w:val="none" w:sz="0" w:space="0" w:color="auto"/>
        <w:bottom w:val="none" w:sz="0" w:space="0" w:color="auto"/>
        <w:right w:val="none" w:sz="0" w:space="0" w:color="auto"/>
      </w:divBdr>
    </w:div>
    <w:div w:id="1574854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680</Words>
  <Characters>3882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Cahier de charge de gestion immobilière</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 de gestion immobilière</dc:title>
  <cp:lastModifiedBy>ezechiasgdv@gmail.com</cp:lastModifiedBy>
  <cp:revision>2</cp:revision>
  <dcterms:created xsi:type="dcterms:W3CDTF">2023-05-04T11:47:00Z</dcterms:created>
  <dcterms:modified xsi:type="dcterms:W3CDTF">2023-05-04T12:14:00Z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2023-01-23T00:00:00Z</vt:filetime>
  </property>
  <property fmtid="{D5CDD505-2E9C-101B-9397-08002B2CF9AE}" pid="3" name="Creator">
    <vt:lpwstr>Microsoft Word</vt:lpwstr>
  </property>
  <property fmtid="{D5CDD505-2E9C-101B-9397-08002B2CF9AE}" pid="4" name="LastSaved">
    <vt:filetime>2023-05-04T00:00:00Z</vt:filetime>
  </property>
</Properties>
</file>