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b w:val="1"/>
          <w:sz w:val="46"/>
          <w:szCs w:val="46"/>
        </w:rPr>
      </w:pPr>
      <w:bookmarkStart w:colFirst="0" w:colLast="0" w:name="_xkm40wzg5b3t" w:id="0"/>
      <w:bookmarkEnd w:id="0"/>
      <w:r w:rsidDel="00000000" w:rsidR="00000000" w:rsidRPr="00000000">
        <w:rPr>
          <w:b w:val="1"/>
          <w:sz w:val="46"/>
          <w:szCs w:val="46"/>
          <w:rtl w:val="0"/>
        </w:rPr>
        <w:t xml:space="preserve">Simple iBGP and eBGP Network</w:t>
      </w:r>
    </w:p>
    <w:p w:rsidR="00000000" w:rsidDel="00000000" w:rsidP="00000000" w:rsidRDefault="00000000" w:rsidRPr="00000000" w14:paraId="00000002">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we'll look at a simple BGP configuration that includes both eBGP and iBGP configurations. A realistic example would be much more complex (particularly for the ISP), but this will help you see how things work. There are two office routers (</w:t>
      </w:r>
      <w:r w:rsidDel="00000000" w:rsidR="00000000" w:rsidRPr="00000000">
        <w:rPr>
          <w:rFonts w:ascii="Courier New" w:cs="Courier New" w:eastAsia="Courier New" w:hAnsi="Courier New"/>
          <w:sz w:val="20"/>
          <w:szCs w:val="20"/>
          <w:rtl w:val="0"/>
        </w:rPr>
        <w:t xml:space="preserve">office-r1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office-r2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office-r1</w:t>
      </w:r>
      <w:r w:rsidDel="00000000" w:rsidR="00000000" w:rsidRPr="00000000">
        <w:rPr>
          <w:rFonts w:ascii="Times New Roman" w:cs="Times New Roman" w:eastAsia="Times New Roman" w:hAnsi="Times New Roman"/>
          <w:sz w:val="24"/>
          <w:szCs w:val="24"/>
          <w:rtl w:val="0"/>
        </w:rPr>
        <w:t xml:space="preserve"> connects to the Internet via an ISP, whose router is named (logically enough) "ISP".</w:t>
      </w:r>
    </w:p>
    <w:p w:rsidR="00000000" w:rsidDel="00000000" w:rsidP="00000000" w:rsidRDefault="00000000" w:rsidRPr="00000000" w14:paraId="00000003">
      <w:pPr>
        <w:pageBreakBefore w:val="0"/>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b w:val="1"/>
          <w:sz w:val="24"/>
          <w:szCs w:val="24"/>
          <w:u w:val="single"/>
          <w:rtl w:val="0"/>
        </w:rPr>
        <w:t xml:space="preserve">Note: </w:t>
      </w:r>
      <w:r w:rsidDel="00000000" w:rsidR="00000000" w:rsidRPr="00000000">
        <w:rPr>
          <w:rFonts w:ascii="Times New Roman" w:cs="Times New Roman" w:eastAsia="Times New Roman" w:hAnsi="Times New Roman"/>
          <w:sz w:val="24"/>
          <w:szCs w:val="24"/>
          <w:u w:val="single"/>
          <w:rtl w:val="0"/>
        </w:rPr>
        <w:t xml:space="preserve">this lab is not compatible with Packet Tracer. This lab should be built on physical hardware or in a virtualized environment like CML.#</w:t>
      </w:r>
    </w:p>
    <w:p w:rsidR="00000000" w:rsidDel="00000000" w:rsidP="00000000" w:rsidRDefault="00000000" w:rsidRPr="00000000" w14:paraId="00000004">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9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basic configuration is up to you. First build the topology and configure the basic settings like hostnames and interfaces. When the basic settings are complete, proceed with the configuration details below. </w:t>
        <w:br w:type="textWrapping"/>
        <w:t xml:space="preserve">Essential to the lab are the </w:t>
      </w:r>
      <w:r w:rsidDel="00000000" w:rsidR="00000000" w:rsidRPr="00000000">
        <w:rPr>
          <w:rFonts w:ascii="Times New Roman" w:cs="Times New Roman" w:eastAsia="Times New Roman" w:hAnsi="Times New Roman"/>
          <w:i w:val="1"/>
          <w:sz w:val="24"/>
          <w:szCs w:val="24"/>
          <w:rtl w:val="0"/>
        </w:rPr>
        <w:t xml:space="preserve">show </w:t>
      </w:r>
      <w:r w:rsidDel="00000000" w:rsidR="00000000" w:rsidRPr="00000000">
        <w:rPr>
          <w:rFonts w:ascii="Times New Roman" w:cs="Times New Roman" w:eastAsia="Times New Roman" w:hAnsi="Times New Roman"/>
          <w:sz w:val="24"/>
          <w:szCs w:val="24"/>
          <w:rtl w:val="0"/>
        </w:rPr>
        <w:t xml:space="preserve">commands near the end of the lab. </w:t>
      </w:r>
      <w:r w:rsidDel="00000000" w:rsidR="00000000" w:rsidRPr="00000000">
        <w:rPr>
          <w:rtl w:val="0"/>
        </w:rPr>
      </w:r>
    </w:p>
    <w:p w:rsidR="00000000" w:rsidDel="00000000" w:rsidP="00000000" w:rsidRDefault="00000000" w:rsidRPr="00000000" w14:paraId="00000007">
      <w:pPr>
        <w:pageBreakBefore w:val="0"/>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Here's the BGP configuration for </w:t>
      </w:r>
      <w:r w:rsidDel="00000000" w:rsidR="00000000" w:rsidRPr="00000000">
        <w:rPr>
          <w:rFonts w:ascii="Courier New" w:cs="Courier New" w:eastAsia="Courier New" w:hAnsi="Courier New"/>
          <w:sz w:val="20"/>
          <w:szCs w:val="20"/>
          <w:u w:val="single"/>
          <w:rtl w:val="0"/>
        </w:rPr>
        <w:t xml:space="preserve">office-r1</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08">
      <w:pPr>
        <w:pageBreakBefore w:val="0"/>
        <w:spacing w:before="24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Configure BGP for our local-AS 3000</w:t>
      </w:r>
    </w:p>
    <w:p w:rsidR="00000000" w:rsidDel="00000000" w:rsidP="00000000" w:rsidRDefault="00000000" w:rsidRPr="00000000" w14:paraId="00000009">
      <w:pPr>
        <w:pageBreakBefore w:val="0"/>
        <w:spacing w:before="24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router bgp 3000</w:t>
      </w:r>
    </w:p>
    <w:p w:rsidR="00000000" w:rsidDel="00000000" w:rsidP="00000000" w:rsidRDefault="00000000" w:rsidRPr="00000000" w14:paraId="0000000A">
      <w:pPr>
        <w:pageBreakBefore w:val="0"/>
        <w:spacing w:before="24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The networks we want to advertise</w:t>
      </w:r>
    </w:p>
    <w:p w:rsidR="00000000" w:rsidDel="00000000" w:rsidP="00000000" w:rsidRDefault="00000000" w:rsidRPr="00000000" w14:paraId="0000000B">
      <w:pPr>
        <w:pageBreakBefore w:val="0"/>
        <w:spacing w:before="24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network 192.168.1.0</w:t>
      </w:r>
    </w:p>
    <w:p w:rsidR="00000000" w:rsidDel="00000000" w:rsidP="00000000" w:rsidRDefault="00000000" w:rsidRPr="00000000" w14:paraId="0000000C">
      <w:pPr>
        <w:pageBreakBefore w:val="0"/>
        <w:spacing w:before="24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network 192.168.3.0</w:t>
      </w:r>
    </w:p>
    <w:p w:rsidR="00000000" w:rsidDel="00000000" w:rsidP="00000000" w:rsidRDefault="00000000" w:rsidRPr="00000000" w14:paraId="0000000D">
      <w:pPr>
        <w:pageBreakBefore w:val="0"/>
        <w:spacing w:before="24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Our eBGP peers</w:t>
      </w:r>
    </w:p>
    <w:p w:rsidR="00000000" w:rsidDel="00000000" w:rsidP="00000000" w:rsidRDefault="00000000" w:rsidRPr="00000000" w14:paraId="0000000E">
      <w:pPr>
        <w:pageBreakBefore w:val="0"/>
        <w:spacing w:before="24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neighbor 172.16.1.1 remote-as 100</w:t>
      </w:r>
    </w:p>
    <w:p w:rsidR="00000000" w:rsidDel="00000000" w:rsidP="00000000" w:rsidRDefault="00000000" w:rsidRPr="00000000" w14:paraId="0000000F">
      <w:pPr>
        <w:pageBreakBefore w:val="0"/>
        <w:spacing w:before="24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For our iBGP peers, we'll set us as the default-originate</w:t>
      </w:r>
    </w:p>
    <w:p w:rsidR="00000000" w:rsidDel="00000000" w:rsidP="00000000" w:rsidRDefault="00000000" w:rsidRPr="00000000" w14:paraId="00000010">
      <w:pPr>
        <w:pageBreakBefore w:val="0"/>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we'll set us as the next hop using the next-hop-self command</w:t>
      </w:r>
    </w:p>
    <w:p w:rsidR="00000000" w:rsidDel="00000000" w:rsidP="00000000" w:rsidRDefault="00000000" w:rsidRPr="00000000" w14:paraId="00000011">
      <w:pPr>
        <w:pageBreakBefore w:val="0"/>
        <w:spacing w:before="24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neighbor 192.168.3.2 remote-as 3000</w:t>
      </w:r>
    </w:p>
    <w:p w:rsidR="00000000" w:rsidDel="00000000" w:rsidP="00000000" w:rsidRDefault="00000000" w:rsidRPr="00000000" w14:paraId="00000012">
      <w:pPr>
        <w:pageBreakBefore w:val="0"/>
        <w:spacing w:before="24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neighbor 192.168.3.2 next-hop-self</w:t>
      </w:r>
    </w:p>
    <w:p w:rsidR="00000000" w:rsidDel="00000000" w:rsidP="00000000" w:rsidRDefault="00000000" w:rsidRPr="00000000" w14:paraId="00000013">
      <w:pPr>
        <w:pageBreakBefore w:val="0"/>
        <w:spacing w:before="240" w:line="240" w:lineRule="auto"/>
        <w:ind w:left="720" w:firstLine="0"/>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 neighbor 192.168.3.2 default-originate</w:t>
      </w:r>
      <w:r w:rsidDel="00000000" w:rsidR="00000000" w:rsidRPr="00000000">
        <w:rPr>
          <w:rtl w:val="0"/>
        </w:rPr>
      </w:r>
    </w:p>
    <w:p w:rsidR="00000000" w:rsidDel="00000000" w:rsidP="00000000" w:rsidRDefault="00000000" w:rsidRPr="00000000" w14:paraId="00000014">
      <w:pPr>
        <w:pageBreakBefore w:val="0"/>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Our iBGP peers expect us to be the default route, so we need a local default route</w:t>
      </w:r>
    </w:p>
    <w:p w:rsidR="00000000" w:rsidDel="00000000" w:rsidP="00000000" w:rsidRDefault="00000000" w:rsidRPr="00000000" w14:paraId="00000015">
      <w:pPr>
        <w:pageBreakBefore w:val="0"/>
        <w:spacing w:before="24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ip route 0.0.0.0 0.0.0.0 172.16.1.1</w:t>
      </w:r>
    </w:p>
    <w:p w:rsidR="00000000" w:rsidDel="00000000" w:rsidP="00000000" w:rsidRDefault="00000000" w:rsidRPr="00000000" w14:paraId="00000016">
      <w:pPr>
        <w:pageBreakBefore w:val="0"/>
        <w:spacing w:before="24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7">
      <w:pPr>
        <w:pageBreakBefore w:val="0"/>
        <w:spacing w:after="240" w:before="240" w:lineRule="auto"/>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u w:val="single"/>
          <w:rtl w:val="0"/>
        </w:rPr>
        <w:t xml:space="preserve">The BGP configuration for </w:t>
      </w:r>
      <w:r w:rsidDel="00000000" w:rsidR="00000000" w:rsidRPr="00000000">
        <w:rPr>
          <w:rFonts w:ascii="Courier New" w:cs="Courier New" w:eastAsia="Courier New" w:hAnsi="Courier New"/>
          <w:sz w:val="20"/>
          <w:szCs w:val="20"/>
          <w:u w:val="single"/>
          <w:rtl w:val="0"/>
        </w:rPr>
        <w:t xml:space="preserve">office-r2</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tl w:val="0"/>
        </w:rPr>
      </w:r>
    </w:p>
    <w:p w:rsidR="00000000" w:rsidDel="00000000" w:rsidP="00000000" w:rsidRDefault="00000000" w:rsidRPr="00000000" w14:paraId="00000018">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router bgp 3000</w:t>
      </w:r>
    </w:p>
    <w:p w:rsidR="00000000" w:rsidDel="00000000" w:rsidP="00000000" w:rsidRDefault="00000000" w:rsidRPr="00000000" w14:paraId="00000019">
      <w:pPr>
        <w:pageBreakBefore w:val="0"/>
        <w:spacing w:befor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Only one network to define</w:t>
      </w:r>
    </w:p>
    <w:p w:rsidR="00000000" w:rsidDel="00000000" w:rsidP="00000000" w:rsidRDefault="00000000" w:rsidRPr="00000000" w14:paraId="0000001A">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network 192.168.2.0</w:t>
      </w:r>
    </w:p>
    <w:p w:rsidR="00000000" w:rsidDel="00000000" w:rsidP="00000000" w:rsidRDefault="00000000" w:rsidRPr="00000000" w14:paraId="0000001B">
      <w:pPr>
        <w:pageBreakBefore w:val="0"/>
        <w:spacing w:befor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Only one neighbor to define</w:t>
      </w:r>
    </w:p>
    <w:p w:rsidR="00000000" w:rsidDel="00000000" w:rsidP="00000000" w:rsidRDefault="00000000" w:rsidRPr="00000000" w14:paraId="0000001C">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neighbor 192.168.3.1 remote-as 3000</w:t>
      </w:r>
    </w:p>
    <w:p w:rsidR="00000000" w:rsidDel="00000000" w:rsidP="00000000" w:rsidRDefault="00000000" w:rsidRPr="00000000" w14:paraId="0000001D">
      <w:pPr>
        <w:pageBreakBefore w:val="0"/>
        <w:spacing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E">
      <w:pPr>
        <w:pageBreakBefore w:val="0"/>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BGP configuration for </w:t>
      </w:r>
      <w:r w:rsidDel="00000000" w:rsidR="00000000" w:rsidRPr="00000000">
        <w:rPr>
          <w:rFonts w:ascii="Courier New" w:cs="Courier New" w:eastAsia="Courier New" w:hAnsi="Courier New"/>
          <w:sz w:val="20"/>
          <w:szCs w:val="20"/>
          <w:u w:val="single"/>
          <w:rtl w:val="0"/>
        </w:rPr>
        <w:t xml:space="preserve">ISP</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1F">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this were a real ISP configuration, we would be fired!</w:t>
      </w:r>
    </w:p>
    <w:p w:rsidR="00000000" w:rsidDel="00000000" w:rsidP="00000000" w:rsidRDefault="00000000" w:rsidRPr="00000000" w14:paraId="00000020">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 it shows the concepts :-)</w:t>
      </w:r>
    </w:p>
    <w:p w:rsidR="00000000" w:rsidDel="00000000" w:rsidP="00000000" w:rsidRDefault="00000000" w:rsidRPr="00000000" w14:paraId="00000021">
      <w:pPr>
        <w:pageBreakBefore w:val="0"/>
        <w:spacing w:befor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router bgp 100</w:t>
      </w:r>
    </w:p>
    <w:p w:rsidR="00000000" w:rsidDel="00000000" w:rsidP="00000000" w:rsidRDefault="00000000" w:rsidRPr="00000000" w14:paraId="00000022">
      <w:pPr>
        <w:pageBreakBefore w:val="0"/>
        <w:spacing w:befor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network 172.16.3.0 mask 255.255.255.0</w:t>
      </w:r>
    </w:p>
    <w:p w:rsidR="00000000" w:rsidDel="00000000" w:rsidP="00000000" w:rsidRDefault="00000000" w:rsidRPr="00000000" w14:paraId="00000023">
      <w:pPr>
        <w:pageBreakBefore w:val="0"/>
        <w:spacing w:befor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neighbor 10.1.1.2 remote-as 200</w:t>
      </w:r>
    </w:p>
    <w:p w:rsidR="00000000" w:rsidDel="00000000" w:rsidP="00000000" w:rsidRDefault="00000000" w:rsidRPr="00000000" w14:paraId="00000024">
      <w:pPr>
        <w:pageBreakBefore w:val="0"/>
        <w:spacing w:befor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neighbor 172.16.1.2 remote-as 3000</w:t>
      </w:r>
    </w:p>
    <w:p w:rsidR="00000000" w:rsidDel="00000000" w:rsidP="00000000" w:rsidRDefault="00000000" w:rsidRPr="00000000" w14:paraId="00000025">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demonstrate some of the BGP </w:t>
      </w:r>
      <w:r w:rsidDel="00000000" w:rsidR="00000000" w:rsidRPr="00000000">
        <w:rPr>
          <w:rFonts w:ascii="Courier New" w:cs="Courier New" w:eastAsia="Courier New" w:hAnsi="Courier New"/>
          <w:sz w:val="20"/>
          <w:szCs w:val="20"/>
          <w:rtl w:val="0"/>
        </w:rPr>
        <w:t xml:space="preserve">show</w:t>
      </w:r>
      <w:r w:rsidDel="00000000" w:rsidR="00000000" w:rsidRPr="00000000">
        <w:rPr>
          <w:rFonts w:ascii="Times New Roman" w:cs="Times New Roman" w:eastAsia="Times New Roman" w:hAnsi="Times New Roman"/>
          <w:sz w:val="24"/>
          <w:szCs w:val="24"/>
          <w:rtl w:val="0"/>
        </w:rPr>
        <w:t xml:space="preserve"> commands, let's look at the </w:t>
      </w:r>
      <w:r w:rsidDel="00000000" w:rsidR="00000000" w:rsidRPr="00000000">
        <w:rPr>
          <w:rFonts w:ascii="Courier New" w:cs="Courier New" w:eastAsia="Courier New" w:hAnsi="Courier New"/>
          <w:sz w:val="20"/>
          <w:szCs w:val="20"/>
          <w:rtl w:val="0"/>
        </w:rPr>
        <w:t xml:space="preserve">office-r2</w:t>
      </w:r>
      <w:r w:rsidDel="00000000" w:rsidR="00000000" w:rsidRPr="00000000">
        <w:rPr>
          <w:rFonts w:ascii="Times New Roman" w:cs="Times New Roman" w:eastAsia="Times New Roman" w:hAnsi="Times New Roman"/>
          <w:sz w:val="24"/>
          <w:szCs w:val="24"/>
          <w:rtl w:val="0"/>
        </w:rPr>
        <w:t xml:space="preserve"> router. </w:t>
      </w:r>
      <w:r w:rsidDel="00000000" w:rsidR="00000000" w:rsidRPr="00000000">
        <w:rPr>
          <w:rFonts w:ascii="Courier New" w:cs="Courier New" w:eastAsia="Courier New" w:hAnsi="Courier New"/>
          <w:sz w:val="20"/>
          <w:szCs w:val="20"/>
          <w:rtl w:val="0"/>
        </w:rPr>
        <w:t xml:space="preserve">show ip route</w:t>
      </w:r>
      <w:r w:rsidDel="00000000" w:rsidR="00000000" w:rsidRPr="00000000">
        <w:rPr>
          <w:rFonts w:ascii="Times New Roman" w:cs="Times New Roman" w:eastAsia="Times New Roman" w:hAnsi="Times New Roman"/>
          <w:sz w:val="24"/>
          <w:szCs w:val="24"/>
          <w:rtl w:val="0"/>
        </w:rPr>
        <w:t xml:space="preserve"> gives us a quick look at what's going on:</w:t>
      </w:r>
    </w:p>
    <w:p w:rsidR="00000000" w:rsidDel="00000000" w:rsidP="00000000" w:rsidRDefault="00000000" w:rsidRPr="00000000" w14:paraId="00000026">
      <w:pPr>
        <w:pageBreakBefore w:val="0"/>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office-r2#</w:t>
      </w:r>
      <w:r w:rsidDel="00000000" w:rsidR="00000000" w:rsidRPr="00000000">
        <w:rPr>
          <w:rFonts w:ascii="Courier New" w:cs="Courier New" w:eastAsia="Courier New" w:hAnsi="Courier New"/>
          <w:b w:val="1"/>
          <w:sz w:val="20"/>
          <w:szCs w:val="20"/>
          <w:rtl w:val="0"/>
        </w:rPr>
        <w:t xml:space="preserve">show ip route</w:t>
      </w:r>
    </w:p>
    <w:p w:rsidR="00000000" w:rsidDel="00000000" w:rsidP="00000000" w:rsidRDefault="00000000" w:rsidRPr="00000000" w14:paraId="00000027">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Codes: C - connected, S - static, I - IGRP, R - RIP, M - mobile, B - BGP</w:t>
      </w:r>
    </w:p>
    <w:p w:rsidR="00000000" w:rsidDel="00000000" w:rsidP="00000000" w:rsidRDefault="00000000" w:rsidRPr="00000000" w14:paraId="00000028">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 - EIGRP, EX - EIGRP external, O - OSPF, IA - OSPF inter area</w:t>
      </w:r>
    </w:p>
    <w:p w:rsidR="00000000" w:rsidDel="00000000" w:rsidP="00000000" w:rsidRDefault="00000000" w:rsidRPr="00000000" w14:paraId="00000029">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N1 - OSPF NSSA external type 1, N2 - OSPF NSSA external type 2</w:t>
      </w:r>
    </w:p>
    <w:p w:rsidR="00000000" w:rsidDel="00000000" w:rsidP="00000000" w:rsidRDefault="00000000" w:rsidRPr="00000000" w14:paraId="0000002A">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E1 - OSPF external type 1, E2 - OSPF external type 2, E - EGP</w:t>
      </w:r>
    </w:p>
    <w:p w:rsidR="00000000" w:rsidDel="00000000" w:rsidP="00000000" w:rsidRDefault="00000000" w:rsidRPr="00000000" w14:paraId="0000002B">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 - IS-IS, L1 - IS-IS level-1, L2 - IS-IS level-2, * - candidate default</w:t>
      </w:r>
    </w:p>
    <w:p w:rsidR="00000000" w:rsidDel="00000000" w:rsidP="00000000" w:rsidRDefault="00000000" w:rsidRPr="00000000" w14:paraId="0000002C">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 - per-user static route, o - ODR</w:t>
      </w:r>
    </w:p>
    <w:p w:rsidR="00000000" w:rsidDel="00000000" w:rsidP="00000000" w:rsidRDefault="00000000" w:rsidRPr="00000000" w14:paraId="0000002D">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Gateway of last resort is 192.168.3.1 to network 0.0.0.0</w:t>
      </w:r>
    </w:p>
    <w:p w:rsidR="00000000" w:rsidDel="00000000" w:rsidP="00000000" w:rsidRDefault="00000000" w:rsidRPr="00000000" w14:paraId="0000002E">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F">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0.0.0.0/0 [200/0] via 192.168.3.1, 01:05:08</w:t>
      </w:r>
    </w:p>
    <w:p w:rsidR="00000000" w:rsidDel="00000000" w:rsidP="00000000" w:rsidRDefault="00000000" w:rsidRPr="00000000" w14:paraId="00000030">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172.16.0.0/24 is subnetted, 1 subnets</w:t>
      </w:r>
    </w:p>
    <w:p w:rsidR="00000000" w:rsidDel="00000000" w:rsidP="00000000" w:rsidRDefault="00000000" w:rsidRPr="00000000" w14:paraId="00000031">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    </w:t>
        <w:tab/>
        <w:t xml:space="preserve">172.16.3.0 [200/0] via 192.168.3.1, 00:04:23</w:t>
      </w:r>
    </w:p>
    <w:p w:rsidR="00000000" w:rsidDel="00000000" w:rsidP="00000000" w:rsidRDefault="00000000" w:rsidRPr="00000000" w14:paraId="00000032">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 </w:t>
        <w:tab/>
        <w:t xml:space="preserve">192.168.1.0/24 [200/0] via 192.168.3.1, 01:05:08</w:t>
      </w:r>
    </w:p>
    <w:p w:rsidR="00000000" w:rsidDel="00000000" w:rsidP="00000000" w:rsidRDefault="00000000" w:rsidRPr="00000000" w14:paraId="00000033">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192.168.2.0/24 is variably subnetted, 2 subnets, 2 masks</w:t>
      </w:r>
    </w:p>
    <w:p w:rsidR="00000000" w:rsidDel="00000000" w:rsidP="00000000" w:rsidRDefault="00000000" w:rsidRPr="00000000" w14:paraId="00000034">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 </w:t>
        <w:tab/>
        <w:t xml:space="preserve">   192.168.2.0/24 is directly connected, FastEthernet1/0</w:t>
      </w:r>
    </w:p>
    <w:p w:rsidR="00000000" w:rsidDel="00000000" w:rsidP="00000000" w:rsidRDefault="00000000" w:rsidRPr="00000000" w14:paraId="00000035">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    </w:t>
        <w:tab/>
        <w:t xml:space="preserve">192.168.2.1/32 is directly connected, FastEthernet1/0</w:t>
      </w:r>
    </w:p>
    <w:p w:rsidR="00000000" w:rsidDel="00000000" w:rsidP="00000000" w:rsidRDefault="00000000" w:rsidRPr="00000000" w14:paraId="00000036">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192.168.3.0/24 is variably subnetted, 2 subnets, 2 masks</w:t>
      </w:r>
    </w:p>
    <w:p w:rsidR="00000000" w:rsidDel="00000000" w:rsidP="00000000" w:rsidRDefault="00000000" w:rsidRPr="00000000" w14:paraId="00000037">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    </w:t>
        <w:tab/>
        <w:t xml:space="preserve">192.168.3.0/24 is directly connected, FastEthernet1/1</w:t>
      </w:r>
    </w:p>
    <w:p w:rsidR="00000000" w:rsidDel="00000000" w:rsidP="00000000" w:rsidRDefault="00000000" w:rsidRPr="00000000" w14:paraId="00000038">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    </w:t>
        <w:tab/>
        <w:t xml:space="preserve">192.168.3.2/32 is directly connected, FastEthernet1/1</w:t>
      </w:r>
    </w:p>
    <w:p w:rsidR="00000000" w:rsidDel="00000000" w:rsidP="00000000" w:rsidRDefault="00000000" w:rsidRPr="00000000" w14:paraId="00000039">
      <w:pPr>
        <w:pageBreakBefore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pageBreakBefore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here should be familiar. The gateway of last resort is set, because we have </w:t>
      </w:r>
      <w:r w:rsidDel="00000000" w:rsidR="00000000" w:rsidRPr="00000000">
        <w:rPr>
          <w:rFonts w:ascii="Courier New" w:cs="Courier New" w:eastAsia="Courier New" w:hAnsi="Courier New"/>
          <w:sz w:val="20"/>
          <w:szCs w:val="20"/>
          <w:rtl w:val="0"/>
        </w:rPr>
        <w:t xml:space="preserve">default-originate</w:t>
      </w:r>
      <w:r w:rsidDel="00000000" w:rsidR="00000000" w:rsidRPr="00000000">
        <w:rPr>
          <w:rFonts w:ascii="Times New Roman" w:cs="Times New Roman" w:eastAsia="Times New Roman" w:hAnsi="Times New Roman"/>
          <w:sz w:val="24"/>
          <w:szCs w:val="24"/>
          <w:rtl w:val="0"/>
        </w:rPr>
        <w:t xml:space="preserve"> set on the </w:t>
      </w:r>
      <w:r w:rsidDel="00000000" w:rsidR="00000000" w:rsidRPr="00000000">
        <w:rPr>
          <w:rFonts w:ascii="Courier New" w:cs="Courier New" w:eastAsia="Courier New" w:hAnsi="Courier New"/>
          <w:sz w:val="20"/>
          <w:szCs w:val="20"/>
          <w:rtl w:val="0"/>
        </w:rPr>
        <w:t xml:space="preserve">office-r1</w:t>
      </w:r>
      <w:r w:rsidDel="00000000" w:rsidR="00000000" w:rsidRPr="00000000">
        <w:rPr>
          <w:rFonts w:ascii="Times New Roman" w:cs="Times New Roman" w:eastAsia="Times New Roman" w:hAnsi="Times New Roman"/>
          <w:sz w:val="24"/>
          <w:szCs w:val="24"/>
          <w:rtl w:val="0"/>
        </w:rPr>
        <w:t xml:space="preserve"> router (192.168.3.1). Note that the route for 172.16.3.0/24 is via 192.168.3.1. This route is set to </w:t>
      </w:r>
      <w:r w:rsidDel="00000000" w:rsidR="00000000" w:rsidRPr="00000000">
        <w:rPr>
          <w:rFonts w:ascii="Courier New" w:cs="Courier New" w:eastAsia="Courier New" w:hAnsi="Courier New"/>
          <w:sz w:val="20"/>
          <w:szCs w:val="20"/>
          <w:rtl w:val="0"/>
        </w:rPr>
        <w:t xml:space="preserve">office-r1</w:t>
      </w:r>
      <w:r w:rsidDel="00000000" w:rsidR="00000000" w:rsidRPr="00000000">
        <w:rPr>
          <w:rFonts w:ascii="Times New Roman" w:cs="Times New Roman" w:eastAsia="Times New Roman" w:hAnsi="Times New Roman"/>
          <w:sz w:val="24"/>
          <w:szCs w:val="24"/>
          <w:rtl w:val="0"/>
        </w:rPr>
        <w:t xml:space="preserve">'s interface, because we used the </w:t>
      </w:r>
      <w:r w:rsidDel="00000000" w:rsidR="00000000" w:rsidRPr="00000000">
        <w:rPr>
          <w:rFonts w:ascii="Courier New" w:cs="Courier New" w:eastAsia="Courier New" w:hAnsi="Courier New"/>
          <w:sz w:val="20"/>
          <w:szCs w:val="20"/>
          <w:rtl w:val="0"/>
        </w:rPr>
        <w:t xml:space="preserve">next-hop-self</w:t>
      </w:r>
      <w:r w:rsidDel="00000000" w:rsidR="00000000" w:rsidRPr="00000000">
        <w:rPr>
          <w:rFonts w:ascii="Times New Roman" w:cs="Times New Roman" w:eastAsia="Times New Roman" w:hAnsi="Times New Roman"/>
          <w:sz w:val="24"/>
          <w:szCs w:val="24"/>
          <w:rtl w:val="0"/>
        </w:rPr>
        <w:t xml:space="preserve"> option in one of the </w:t>
      </w:r>
      <w:r w:rsidDel="00000000" w:rsidR="00000000" w:rsidRPr="00000000">
        <w:rPr>
          <w:rFonts w:ascii="Courier New" w:cs="Courier New" w:eastAsia="Courier New" w:hAnsi="Courier New"/>
          <w:sz w:val="20"/>
          <w:szCs w:val="20"/>
          <w:rtl w:val="0"/>
        </w:rPr>
        <w:t xml:space="preserve">neighbor</w:t>
      </w:r>
      <w:r w:rsidDel="00000000" w:rsidR="00000000" w:rsidRPr="00000000">
        <w:rPr>
          <w:rFonts w:ascii="Times New Roman" w:cs="Times New Roman" w:eastAsia="Times New Roman" w:hAnsi="Times New Roman"/>
          <w:sz w:val="24"/>
          <w:szCs w:val="24"/>
          <w:rtl w:val="0"/>
        </w:rPr>
        <w:t xml:space="preserve"> commands for 192.168.3.2 on </w:t>
      </w:r>
      <w:r w:rsidDel="00000000" w:rsidR="00000000" w:rsidRPr="00000000">
        <w:rPr>
          <w:rFonts w:ascii="Courier New" w:cs="Courier New" w:eastAsia="Courier New" w:hAnsi="Courier New"/>
          <w:sz w:val="20"/>
          <w:szCs w:val="20"/>
          <w:rtl w:val="0"/>
        </w:rPr>
        <w:t xml:space="preserve">office-r1</w:t>
      </w:r>
      <w:r w:rsidDel="00000000" w:rsidR="00000000" w:rsidRPr="00000000">
        <w:rPr>
          <w:rFonts w:ascii="Times New Roman" w:cs="Times New Roman" w:eastAsia="Times New Roman" w:hAnsi="Times New Roman"/>
          <w:sz w:val="24"/>
          <w:szCs w:val="24"/>
          <w:rtl w:val="0"/>
        </w:rPr>
        <w:t xml:space="preserve">. Therefore, </w:t>
      </w:r>
      <w:r w:rsidDel="00000000" w:rsidR="00000000" w:rsidRPr="00000000">
        <w:rPr>
          <w:rFonts w:ascii="Courier New" w:cs="Courier New" w:eastAsia="Courier New" w:hAnsi="Courier New"/>
          <w:sz w:val="20"/>
          <w:szCs w:val="20"/>
          <w:rtl w:val="0"/>
        </w:rPr>
        <w:t xml:space="preserve">office-r1</w:t>
      </w:r>
      <w:r w:rsidDel="00000000" w:rsidR="00000000" w:rsidRPr="00000000">
        <w:rPr>
          <w:rFonts w:ascii="Times New Roman" w:cs="Times New Roman" w:eastAsia="Times New Roman" w:hAnsi="Times New Roman"/>
          <w:sz w:val="24"/>
          <w:szCs w:val="24"/>
          <w:rtl w:val="0"/>
        </w:rPr>
        <w:t xml:space="preserve"> rewrote the BGP route for 172.16.3.0, making itself the next hop. If we hadn't put that command in, the route would have looked like this:</w:t>
      </w:r>
    </w:p>
    <w:p w:rsidR="00000000" w:rsidDel="00000000" w:rsidP="00000000" w:rsidRDefault="00000000" w:rsidRPr="00000000" w14:paraId="0000003B">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172.16.3.0/24 [200/0] via 172.16.1.1, 00:00:17</w:t>
      </w:r>
    </w:p>
    <w:p w:rsidR="00000000" w:rsidDel="00000000" w:rsidP="00000000" w:rsidRDefault="00000000" w:rsidRPr="00000000" w14:paraId="0000003C">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configuration, this route would work as well as the route to 192.168.3.2 because the default route tells our router how to get to that address. If we didn't have the default route, we would have to add an extra </w:t>
      </w:r>
      <w:r w:rsidDel="00000000" w:rsidR="00000000" w:rsidRPr="00000000">
        <w:rPr>
          <w:rFonts w:ascii="Courier New" w:cs="Courier New" w:eastAsia="Courier New" w:hAnsi="Courier New"/>
          <w:sz w:val="20"/>
          <w:szCs w:val="20"/>
          <w:rtl w:val="0"/>
        </w:rPr>
        <w:t xml:space="preserve">network</w:t>
      </w:r>
      <w:r w:rsidDel="00000000" w:rsidR="00000000" w:rsidRPr="00000000">
        <w:rPr>
          <w:rFonts w:ascii="Times New Roman" w:cs="Times New Roman" w:eastAsia="Times New Roman" w:hAnsi="Times New Roman"/>
          <w:sz w:val="24"/>
          <w:szCs w:val="24"/>
          <w:rtl w:val="0"/>
        </w:rPr>
        <w:t xml:space="preserve"> statement, defining 172.16.3.0, to </w:t>
      </w:r>
      <w:r w:rsidDel="00000000" w:rsidR="00000000" w:rsidRPr="00000000">
        <w:rPr>
          <w:rFonts w:ascii="Courier New" w:cs="Courier New" w:eastAsia="Courier New" w:hAnsi="Courier New"/>
          <w:sz w:val="20"/>
          <w:szCs w:val="20"/>
          <w:rtl w:val="0"/>
        </w:rPr>
        <w:t xml:space="preserve">office-r1</w:t>
      </w:r>
      <w:r w:rsidDel="00000000" w:rsidR="00000000" w:rsidRPr="00000000">
        <w:rPr>
          <w:rFonts w:ascii="Times New Roman" w:cs="Times New Roman" w:eastAsia="Times New Roman" w:hAnsi="Times New Roman"/>
          <w:sz w:val="24"/>
          <w:szCs w:val="24"/>
          <w:rtl w:val="0"/>
        </w:rPr>
        <w:t xml:space="preserve">'s configuration. </w:t>
      </w:r>
      <w:r w:rsidDel="00000000" w:rsidR="00000000" w:rsidRPr="00000000">
        <w:rPr>
          <w:rFonts w:ascii="Courier New" w:cs="Courier New" w:eastAsia="Courier New" w:hAnsi="Courier New"/>
          <w:sz w:val="20"/>
          <w:szCs w:val="20"/>
          <w:rtl w:val="0"/>
        </w:rPr>
        <w:t xml:space="preserve">next-hop-self</w:t>
      </w:r>
      <w:r w:rsidDel="00000000" w:rsidR="00000000" w:rsidRPr="00000000">
        <w:rPr>
          <w:rFonts w:ascii="Times New Roman" w:cs="Times New Roman" w:eastAsia="Times New Roman" w:hAnsi="Times New Roman"/>
          <w:sz w:val="24"/>
          <w:szCs w:val="24"/>
          <w:rtl w:val="0"/>
        </w:rPr>
        <w:t xml:space="preserve"> makes the configuration a little easier.</w:t>
      </w:r>
    </w:p>
    <w:p w:rsidR="00000000" w:rsidDel="00000000" w:rsidP="00000000" w:rsidRDefault="00000000" w:rsidRPr="00000000" w14:paraId="0000003D">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let's look at the output of </w:t>
      </w:r>
      <w:r w:rsidDel="00000000" w:rsidR="00000000" w:rsidRPr="00000000">
        <w:rPr>
          <w:rFonts w:ascii="Courier New" w:cs="Courier New" w:eastAsia="Courier New" w:hAnsi="Courier New"/>
          <w:sz w:val="20"/>
          <w:szCs w:val="20"/>
          <w:rtl w:val="0"/>
        </w:rPr>
        <w:t xml:space="preserve">show ip bgp</w:t>
      </w:r>
      <w:r w:rsidDel="00000000" w:rsidR="00000000" w:rsidRPr="00000000">
        <w:rPr>
          <w:rFonts w:ascii="Times New Roman" w:cs="Times New Roman" w:eastAsia="Times New Roman" w:hAnsi="Times New Roman"/>
          <w:sz w:val="24"/>
          <w:szCs w:val="24"/>
          <w:rtl w:val="0"/>
        </w:rPr>
        <w:t xml:space="preserve"> on </w:t>
      </w:r>
      <w:r w:rsidDel="00000000" w:rsidR="00000000" w:rsidRPr="00000000">
        <w:rPr>
          <w:rFonts w:ascii="Courier New" w:cs="Courier New" w:eastAsia="Courier New" w:hAnsi="Courier New"/>
          <w:sz w:val="20"/>
          <w:szCs w:val="20"/>
          <w:rtl w:val="0"/>
        </w:rPr>
        <w:t xml:space="preserve">office-r2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pageBreakBefore w:val="0"/>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Office-r2#</w:t>
      </w:r>
      <w:r w:rsidDel="00000000" w:rsidR="00000000" w:rsidRPr="00000000">
        <w:rPr>
          <w:rFonts w:ascii="Courier New" w:cs="Courier New" w:eastAsia="Courier New" w:hAnsi="Courier New"/>
          <w:b w:val="1"/>
          <w:sz w:val="20"/>
          <w:szCs w:val="20"/>
          <w:rtl w:val="0"/>
        </w:rPr>
        <w:t xml:space="preserve">show ip bgp</w:t>
      </w:r>
    </w:p>
    <w:p w:rsidR="00000000" w:rsidDel="00000000" w:rsidP="00000000" w:rsidRDefault="00000000" w:rsidRPr="00000000" w14:paraId="0000003F">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BGP table version is 7, local router ID is 192.168.3.2</w:t>
      </w:r>
    </w:p>
    <w:p w:rsidR="00000000" w:rsidDel="00000000" w:rsidP="00000000" w:rsidRDefault="00000000" w:rsidRPr="00000000" w14:paraId="00000040">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 codes: s suppressed, d damped, h history, * valid, &gt; best, i - internal</w:t>
      </w:r>
    </w:p>
    <w:p w:rsidR="00000000" w:rsidDel="00000000" w:rsidP="00000000" w:rsidRDefault="00000000" w:rsidRPr="00000000" w14:paraId="00000041">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Origin codes: i - IGP, e - EGP, ? - incomplete</w:t>
      </w:r>
    </w:p>
    <w:p w:rsidR="00000000" w:rsidDel="00000000" w:rsidP="00000000" w:rsidRDefault="00000000" w:rsidRPr="00000000" w14:paraId="00000042">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3">
      <w:pPr>
        <w:pageBreakBefore w:val="0"/>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Network      </w:t>
        <w:tab/>
        <w:t xml:space="preserve">Next Hop        </w:t>
        <w:tab/>
        <w:t xml:space="preserve">Metric LocPrf Weight Path</w:t>
      </w:r>
    </w:p>
    <w:p w:rsidR="00000000" w:rsidDel="00000000" w:rsidP="00000000" w:rsidRDefault="00000000" w:rsidRPr="00000000" w14:paraId="00000044">
      <w:pPr>
        <w:pageBreakBefore w:val="0"/>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*&gt;i0.0.0.0      </w:t>
        <w:tab/>
        <w:t xml:space="preserve">192.168.3.1          </w:t>
        <w:tab/>
        <w:t xml:space="preserve">0</w:t>
        <w:tab/>
        <w:t xml:space="preserve">100      0 i</w:t>
      </w:r>
    </w:p>
    <w:p w:rsidR="00000000" w:rsidDel="00000000" w:rsidP="00000000" w:rsidRDefault="00000000" w:rsidRPr="00000000" w14:paraId="00000045">
      <w:pPr>
        <w:pageBreakBefore w:val="0"/>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*&gt;i172.16.3.0/24</w:t>
        <w:tab/>
        <w:t xml:space="preserve">192.168.3.1          </w:t>
        <w:tab/>
        <w:t xml:space="preserve">0</w:t>
        <w:tab/>
        <w:t xml:space="preserve">100      0 100 i</w:t>
      </w:r>
    </w:p>
    <w:p w:rsidR="00000000" w:rsidDel="00000000" w:rsidP="00000000" w:rsidRDefault="00000000" w:rsidRPr="00000000" w14:paraId="00000046">
      <w:pPr>
        <w:pageBreakBefore w:val="0"/>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*&gt;i192.168.1.0  </w:t>
        <w:tab/>
        <w:t xml:space="preserve">192.168.3.1          </w:t>
        <w:tab/>
        <w:t xml:space="preserve">0</w:t>
        <w:tab/>
        <w:t xml:space="preserve">100      0 i</w:t>
      </w:r>
    </w:p>
    <w:p w:rsidR="00000000" w:rsidDel="00000000" w:rsidP="00000000" w:rsidRDefault="00000000" w:rsidRPr="00000000" w14:paraId="00000047">
      <w:pPr>
        <w:pageBreakBefore w:val="0"/>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 192.168.2.0  </w:t>
        <w:tab/>
        <w:t xml:space="preserve">0.0.0.0              </w:t>
        <w:tab/>
        <w:t xml:space="preserve">0     </w:t>
        <w:tab/>
        <w:t xml:space="preserve">32768 i</w:t>
      </w:r>
    </w:p>
    <w:p w:rsidR="00000000" w:rsidDel="00000000" w:rsidP="00000000" w:rsidRDefault="00000000" w:rsidRPr="00000000" w14:paraId="00000048">
      <w:pPr>
        <w:pageBreakBefore w:val="0"/>
        <w:spacing w:after="240"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r&gt;i192.168.3.0  </w:t>
        <w:tab/>
        <w:t xml:space="preserve">192.168.3.1          </w:t>
        <w:tab/>
        <w:t xml:space="preserve">0</w:t>
        <w:tab/>
        <w:t xml:space="preserve">100      0 i</w:t>
      </w:r>
    </w:p>
    <w:p w:rsidR="00000000" w:rsidDel="00000000" w:rsidP="00000000" w:rsidRDefault="00000000" w:rsidRPr="00000000" w14:paraId="00000049">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from this </w:t>
      </w:r>
      <w:r w:rsidDel="00000000" w:rsidR="00000000" w:rsidRPr="00000000">
        <w:rPr>
          <w:rFonts w:ascii="Courier New" w:cs="Courier New" w:eastAsia="Courier New" w:hAnsi="Courier New"/>
          <w:sz w:val="20"/>
          <w:szCs w:val="20"/>
          <w:rtl w:val="0"/>
        </w:rPr>
        <w:t xml:space="preserve">show</w:t>
      </w:r>
      <w:r w:rsidDel="00000000" w:rsidR="00000000" w:rsidRPr="00000000">
        <w:rPr>
          <w:rFonts w:ascii="Times New Roman" w:cs="Times New Roman" w:eastAsia="Times New Roman" w:hAnsi="Times New Roman"/>
          <w:sz w:val="24"/>
          <w:szCs w:val="24"/>
          <w:rtl w:val="0"/>
        </w:rPr>
        <w:t xml:space="preserve"> command gives us a lot of useful information. The left-hand side lists the known networks with different codes, indicating the route's status. </w:t>
      </w:r>
      <w:r w:rsidDel="00000000" w:rsidR="00000000" w:rsidRPr="00000000">
        <w:rPr>
          <w:rFonts w:ascii="Courier New" w:cs="Courier New" w:eastAsia="Courier New" w:hAnsi="Courier New"/>
          <w:sz w:val="20"/>
          <w:szCs w:val="20"/>
          <w:rtl w:val="0"/>
        </w:rPr>
        <w:t xml:space="preserve">&gt;</w:t>
      </w:r>
      <w:r w:rsidDel="00000000" w:rsidR="00000000" w:rsidRPr="00000000">
        <w:rPr>
          <w:rFonts w:ascii="Times New Roman" w:cs="Times New Roman" w:eastAsia="Times New Roman" w:hAnsi="Times New Roman"/>
          <w:sz w:val="24"/>
          <w:szCs w:val="24"/>
          <w:rtl w:val="0"/>
        </w:rPr>
        <w:t xml:space="preserve"> indicates the best route to the given network. Then we have the next-hop address , the metric, the local preference (LocPrf), the weight, and finally the AS path.</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335712346302"/>
        <w:gridCol w:w="6580.1760986773215"/>
        <w:tblGridChange w:id="0">
          <w:tblGrid>
            <w:gridCol w:w="2445.335712346302"/>
            <w:gridCol w:w="6580.1760986773215"/>
          </w:tblGrid>
        </w:tblGridChange>
      </w:tblGrid>
      <w:tr>
        <w:trPr>
          <w:cantSplit w:val="0"/>
          <w:trHeight w:val="375" w:hRule="atLeast"/>
          <w:tblHeader w:val="0"/>
        </w:trPr>
        <w:tc>
          <w:tcPr>
            <w:gridSpan w:val="2"/>
            <w:tcMar>
              <w:top w:w="40.0" w:type="dxa"/>
              <w:left w:w="40.0" w:type="dxa"/>
              <w:bottom w:w="40.0" w:type="dxa"/>
              <w:right w:w="40.0" w:type="dxa"/>
            </w:tcMar>
            <w:vAlign w:val="top"/>
          </w:tcPr>
          <w:p w:rsidR="00000000" w:rsidDel="00000000" w:rsidP="00000000" w:rsidRDefault="00000000" w:rsidRPr="00000000" w14:paraId="0000004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10-1. Route status codes</w:t>
            </w:r>
          </w:p>
        </w:tc>
      </w:tr>
      <w:tr>
        <w:trPr>
          <w:cantSplit w:val="0"/>
          <w:trHeight w:val="375"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4C">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c>
          <w:tcPr>
            <w:shd w:fill="auto" w:val="clear"/>
            <w:tcMar>
              <w:top w:w="40.0" w:type="dxa"/>
              <w:left w:w="40.0" w:type="dxa"/>
              <w:bottom w:w="40.0" w:type="dxa"/>
              <w:right w:w="40.0" w:type="dxa"/>
            </w:tcMar>
            <w:vAlign w:val="top"/>
          </w:tcPr>
          <w:p w:rsidR="00000000" w:rsidDel="00000000" w:rsidP="00000000" w:rsidRDefault="00000000" w:rsidRPr="00000000" w14:paraId="0000004D">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Route status</w:t>
            </w:r>
          </w:p>
        </w:tc>
      </w:tr>
      <w:tr>
        <w:trPr>
          <w:cantSplit w:val="0"/>
          <w:trHeight w:val="375"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4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w:t>
            </w:r>
          </w:p>
        </w:tc>
        <w:tc>
          <w:tcPr>
            <w:shd w:fill="auto" w:val="clear"/>
            <w:tcMar>
              <w:top w:w="40.0" w:type="dxa"/>
              <w:left w:w="40.0" w:type="dxa"/>
              <w:bottom w:w="40.0" w:type="dxa"/>
              <w:right w:w="40.0" w:type="dxa"/>
            </w:tcMar>
            <w:vAlign w:val="top"/>
          </w:tcPr>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Suppressed</w:t>
            </w:r>
          </w:p>
        </w:tc>
      </w:tr>
      <w:tr>
        <w:trPr>
          <w:cantSplit w:val="0"/>
          <w:trHeight w:val="375"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5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w:t>
            </w:r>
          </w:p>
        </w:tc>
        <w:tc>
          <w:tcPr>
            <w:shd w:fill="auto" w:val="clear"/>
            <w:tcMar>
              <w:top w:w="40.0" w:type="dxa"/>
              <w:left w:w="40.0" w:type="dxa"/>
              <w:bottom w:w="40.0" w:type="dxa"/>
              <w:right w:w="40.0" w:type="dxa"/>
            </w:tcMar>
            <w:vAlign w:val="top"/>
          </w:tcPr>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Damped</w:t>
            </w:r>
          </w:p>
        </w:tc>
      </w:tr>
      <w:tr>
        <w:trPr>
          <w:cantSplit w:val="0"/>
          <w:trHeight w:val="375"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52">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w:t>
            </w:r>
          </w:p>
        </w:tc>
      </w:tr>
      <w:tr>
        <w:trPr>
          <w:cantSplit w:val="0"/>
          <w:trHeight w:val="375"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54">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w:t>
            </w:r>
          </w:p>
        </w:tc>
        <w:tc>
          <w:tcPr>
            <w:shd w:fill="auto" w:val="clear"/>
            <w:tcMar>
              <w:top w:w="40.0" w:type="dxa"/>
              <w:left w:w="40.0" w:type="dxa"/>
              <w:bottom w:w="40.0" w:type="dxa"/>
              <w:right w:w="40.0" w:type="dxa"/>
            </w:tcMar>
            <w:vAlign w:val="top"/>
          </w:tcPr>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w:t>
            </w:r>
          </w:p>
        </w:tc>
      </w:tr>
      <w:tr>
        <w:trPr>
          <w:cantSplit w:val="0"/>
          <w:trHeight w:val="375"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&gt;</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40.0" w:type="dxa"/>
              <w:left w:w="40.0" w:type="dxa"/>
              <w:bottom w:w="40.0" w:type="dxa"/>
              <w:right w:w="40.0" w:type="dxa"/>
            </w:tcMar>
            <w:vAlign w:val="top"/>
          </w:tcPr>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w:t>
            </w:r>
          </w:p>
        </w:tc>
      </w:tr>
      <w:tr>
        <w:trPr>
          <w:cantSplit w:val="0"/>
          <w:trHeight w:val="375"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58">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w:t>
            </w:r>
          </w:p>
        </w:tc>
        <w:tc>
          <w:tcPr>
            <w:shd w:fill="auto" w:val="clear"/>
            <w:tcMar>
              <w:top w:w="40.0" w:type="dxa"/>
              <w:left w:w="40.0" w:type="dxa"/>
              <w:bottom w:w="40.0" w:type="dxa"/>
              <w:right w:w="40.0" w:type="dxa"/>
            </w:tcMar>
            <w:vAlign w:val="top"/>
          </w:tcPr>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w:t>
            </w:r>
          </w:p>
        </w:tc>
      </w:tr>
    </w:tbl>
    <w:p w:rsidR="00000000" w:rsidDel="00000000" w:rsidP="00000000" w:rsidRDefault="00000000" w:rsidRPr="00000000" w14:paraId="0000005A">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Path column is particularly important. Most of the entries in this column have a path of </w:t>
      </w:r>
      <w:r w:rsidDel="00000000" w:rsidR="00000000" w:rsidRPr="00000000">
        <w:rPr>
          <w:rFonts w:ascii="Courier New" w:cs="Courier New" w:eastAsia="Courier New" w:hAnsi="Courier New"/>
          <w:sz w:val="20"/>
          <w:szCs w:val="20"/>
          <w:rtl w:val="0"/>
        </w:rPr>
        <w:t xml:space="preserve">i</w:t>
      </w:r>
      <w:r w:rsidDel="00000000" w:rsidR="00000000" w:rsidRPr="00000000">
        <w:rPr>
          <w:rFonts w:ascii="Times New Roman" w:cs="Times New Roman" w:eastAsia="Times New Roman" w:hAnsi="Times New Roman"/>
          <w:sz w:val="24"/>
          <w:szCs w:val="24"/>
          <w:rtl w:val="0"/>
        </w:rPr>
        <w:t xml:space="preserve">, which means that the route was learned through an interior protocol and therefore doesn't cross autonomous system boundaries. The only exception is the 172.16.3.0 network, which is in another autonomous system (AS 100). For this route to reach </w:t>
      </w:r>
      <w:r w:rsidDel="00000000" w:rsidR="00000000" w:rsidRPr="00000000">
        <w:rPr>
          <w:rFonts w:ascii="Courier New" w:cs="Courier New" w:eastAsia="Courier New" w:hAnsi="Courier New"/>
          <w:sz w:val="20"/>
          <w:szCs w:val="20"/>
          <w:rtl w:val="0"/>
        </w:rPr>
        <w:t xml:space="preserve">office-r1</w:t>
      </w:r>
      <w:r w:rsidDel="00000000" w:rsidR="00000000" w:rsidRPr="00000000">
        <w:rPr>
          <w:rFonts w:ascii="Times New Roman" w:cs="Times New Roman" w:eastAsia="Times New Roman" w:hAnsi="Times New Roman"/>
          <w:sz w:val="24"/>
          <w:szCs w:val="24"/>
          <w:rtl w:val="0"/>
        </w:rPr>
        <w:t xml:space="preserve">, BGP must learn the route from some sort of interior protocol. Therefore, the path for this network is </w:t>
      </w:r>
      <w:r w:rsidDel="00000000" w:rsidR="00000000" w:rsidRPr="00000000">
        <w:rPr>
          <w:rFonts w:ascii="Courier New" w:cs="Courier New" w:eastAsia="Courier New" w:hAnsi="Courier New"/>
          <w:sz w:val="20"/>
          <w:szCs w:val="20"/>
          <w:rtl w:val="0"/>
        </w:rPr>
        <w:t xml:space="preserve">100 i</w:t>
      </w:r>
      <w:r w:rsidDel="00000000" w:rsidR="00000000" w:rsidRPr="00000000">
        <w:rPr>
          <w:rFonts w:ascii="Times New Roman" w:cs="Times New Roman" w:eastAsia="Times New Roman" w:hAnsi="Times New Roman"/>
          <w:sz w:val="24"/>
          <w:szCs w:val="24"/>
          <w:rtl w:val="0"/>
        </w:rPr>
        <w:t xml:space="preserve">. AS paths can obviously be much more complex. For a slightly more complex example, imagine that network 172.30.0.0 is attached to the ISP router and has an AS number of 200. The route might look like this:</w:t>
      </w:r>
    </w:p>
    <w:p w:rsidR="00000000" w:rsidDel="00000000" w:rsidP="00000000" w:rsidRDefault="00000000" w:rsidRPr="00000000" w14:paraId="0000005B">
      <w:pPr>
        <w:pageBreakBefore w:val="0"/>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Office-r2#</w:t>
      </w:r>
      <w:r w:rsidDel="00000000" w:rsidR="00000000" w:rsidRPr="00000000">
        <w:rPr>
          <w:rFonts w:ascii="Courier New" w:cs="Courier New" w:eastAsia="Courier New" w:hAnsi="Courier New"/>
          <w:b w:val="1"/>
          <w:sz w:val="20"/>
          <w:szCs w:val="20"/>
          <w:rtl w:val="0"/>
        </w:rPr>
        <w:t xml:space="preserve">show ip bgp</w:t>
      </w:r>
    </w:p>
    <w:p w:rsidR="00000000" w:rsidDel="00000000" w:rsidP="00000000" w:rsidRDefault="00000000" w:rsidRPr="00000000" w14:paraId="0000005C">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D">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*&gt;i172.30.0.0 192.168.3.1 100 0 100 200 i</w:t>
      </w:r>
    </w:p>
    <w:p w:rsidR="00000000" w:rsidDel="00000000" w:rsidP="00000000" w:rsidRDefault="00000000" w:rsidRPr="00000000" w14:paraId="0000005E">
      <w:pPr>
        <w:pageBreakBefore w:val="0"/>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F">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path shows that to reach 172.30.0.0, you must cross AS 100, then enter AS 200, which learned the route through an interior protocol such as RIP. Therefore, you don't need to cross any more AS boundaries.</w:t>
      </w:r>
    </w:p>
    <w:p w:rsidR="00000000" w:rsidDel="00000000" w:rsidP="00000000" w:rsidRDefault="00000000" w:rsidRPr="00000000" w14:paraId="0000006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61">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