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DF93F" w14:textId="71EA0E44" w:rsidR="002B7EA8" w:rsidRPr="00B47A82" w:rsidRDefault="002B7EA8" w:rsidP="002B7EA8">
      <w:pPr>
        <w:jc w:val="center"/>
        <w:rPr>
          <w:rFonts w:ascii="Arial" w:hAnsi="Arial" w:cs="Arial"/>
          <w:b/>
          <w:bCs/>
          <w:color w:val="00B050"/>
          <w:sz w:val="40"/>
          <w:szCs w:val="40"/>
          <w:u w:val="single"/>
        </w:rPr>
      </w:pPr>
      <w:r w:rsidRPr="00B47A82">
        <w:rPr>
          <w:rFonts w:ascii="Arial" w:hAnsi="Arial" w:cs="Arial"/>
          <w:b/>
          <w:bCs/>
          <w:color w:val="00B050"/>
          <w:sz w:val="40"/>
          <w:szCs w:val="40"/>
          <w:u w:val="single"/>
        </w:rPr>
        <w:t>TAREAS DE LA UNIDA</w:t>
      </w:r>
      <w:r>
        <w:rPr>
          <w:rFonts w:ascii="Arial" w:hAnsi="Arial" w:cs="Arial"/>
          <w:b/>
          <w:bCs/>
          <w:color w:val="00B050"/>
          <w:sz w:val="40"/>
          <w:szCs w:val="40"/>
          <w:u w:val="single"/>
        </w:rPr>
        <w:t>DES 5 Y 6</w:t>
      </w:r>
    </w:p>
    <w:p w14:paraId="1A4FC2BA" w14:textId="58783D33" w:rsidR="002B7EA8" w:rsidRDefault="002B7EA8" w:rsidP="002B7EA8">
      <w:pPr>
        <w:pStyle w:val="Prrafodelista"/>
        <w:numPr>
          <w:ilvl w:val="0"/>
          <w:numId w:val="1"/>
        </w:numPr>
        <w:spacing w:after="120"/>
        <w:ind w:left="714" w:hanging="357"/>
        <w:contextualSpacing w:val="0"/>
        <w:jc w:val="both"/>
        <w:rPr>
          <w:rFonts w:ascii="Arial" w:hAnsi="Arial" w:cs="Arial"/>
          <w:sz w:val="24"/>
          <w:szCs w:val="24"/>
        </w:rPr>
      </w:pPr>
      <w:r>
        <w:rPr>
          <w:rFonts w:ascii="Arial" w:hAnsi="Arial" w:cs="Arial"/>
          <w:sz w:val="24"/>
          <w:szCs w:val="24"/>
        </w:rPr>
        <w:t>Indica la forma jurídica que tendrá tu negocio argumentando los motivos de dicha elección.</w:t>
      </w:r>
    </w:p>
    <w:p w14:paraId="17D0A785" w14:textId="3AB75290" w:rsidR="00975326" w:rsidRDefault="00975326" w:rsidP="00975326">
      <w:pPr>
        <w:pStyle w:val="Prrafodelista"/>
        <w:spacing w:after="120"/>
        <w:ind w:left="714"/>
        <w:contextualSpacing w:val="0"/>
        <w:jc w:val="both"/>
        <w:rPr>
          <w:rFonts w:ascii="Arial" w:hAnsi="Arial" w:cs="Arial"/>
          <w:sz w:val="24"/>
          <w:szCs w:val="24"/>
        </w:rPr>
      </w:pPr>
    </w:p>
    <w:p w14:paraId="25E72F76" w14:textId="3847E107" w:rsidR="00975326" w:rsidRPr="00975326" w:rsidRDefault="00975326" w:rsidP="00975326">
      <w:pPr>
        <w:pStyle w:val="Prrafodelista"/>
        <w:spacing w:after="120"/>
        <w:ind w:left="714"/>
        <w:contextualSpacing w:val="0"/>
        <w:jc w:val="both"/>
        <w:rPr>
          <w:rFonts w:ascii="Arial" w:hAnsi="Arial" w:cs="Arial"/>
          <w:b/>
          <w:bCs/>
          <w:sz w:val="24"/>
          <w:szCs w:val="24"/>
        </w:rPr>
      </w:pPr>
      <w:r>
        <w:rPr>
          <w:rFonts w:ascii="Arial" w:hAnsi="Arial" w:cs="Arial"/>
          <w:b/>
          <w:bCs/>
          <w:sz w:val="24"/>
          <w:szCs w:val="24"/>
        </w:rPr>
        <w:t xml:space="preserve">Mi forma jurídica que tendrá mi negocio seria autónomo “empresario individual”, Ya que yo quiero dirigir mis gestión directamente, además de que al </w:t>
      </w:r>
      <w:proofErr w:type="spellStart"/>
      <w:r>
        <w:rPr>
          <w:rFonts w:ascii="Arial" w:hAnsi="Arial" w:cs="Arial"/>
          <w:b/>
          <w:bCs/>
          <w:sz w:val="24"/>
          <w:szCs w:val="24"/>
        </w:rPr>
        <w:t>pricipio</w:t>
      </w:r>
      <w:proofErr w:type="spellEnd"/>
      <w:r>
        <w:rPr>
          <w:rFonts w:ascii="Arial" w:hAnsi="Arial" w:cs="Arial"/>
          <w:b/>
          <w:bCs/>
          <w:sz w:val="24"/>
          <w:szCs w:val="24"/>
        </w:rPr>
        <w:t xml:space="preserve"> no tendría trabajadores a cargo. Sobre la cantidad de socios eso ya dependerá de la actividad que tenga mi empresa</w:t>
      </w:r>
    </w:p>
    <w:p w14:paraId="7D05732D" w14:textId="77777777" w:rsidR="00975326" w:rsidRDefault="00975326" w:rsidP="00975326">
      <w:pPr>
        <w:pStyle w:val="Prrafodelista"/>
        <w:spacing w:after="120"/>
        <w:ind w:left="714"/>
        <w:contextualSpacing w:val="0"/>
        <w:jc w:val="both"/>
        <w:rPr>
          <w:rFonts w:ascii="Arial" w:hAnsi="Arial" w:cs="Arial"/>
          <w:sz w:val="24"/>
          <w:szCs w:val="24"/>
        </w:rPr>
      </w:pPr>
    </w:p>
    <w:p w14:paraId="00EE0F13" w14:textId="38909D50" w:rsidR="002B7EA8" w:rsidRPr="00975326" w:rsidRDefault="002B7EA8" w:rsidP="002B7EA8">
      <w:pPr>
        <w:pStyle w:val="Prrafodelista"/>
        <w:numPr>
          <w:ilvl w:val="0"/>
          <w:numId w:val="1"/>
        </w:numPr>
        <w:spacing w:after="120"/>
        <w:ind w:left="714" w:hanging="357"/>
        <w:contextualSpacing w:val="0"/>
        <w:jc w:val="both"/>
        <w:rPr>
          <w:rStyle w:val="Hipervnculo"/>
          <w:rFonts w:ascii="Arial" w:hAnsi="Arial" w:cs="Arial"/>
          <w:color w:val="auto"/>
          <w:sz w:val="24"/>
          <w:szCs w:val="24"/>
          <w:u w:val="none"/>
        </w:rPr>
      </w:pPr>
      <w:r>
        <w:rPr>
          <w:rFonts w:ascii="Arial" w:hAnsi="Arial" w:cs="Arial"/>
          <w:sz w:val="24"/>
          <w:szCs w:val="24"/>
        </w:rPr>
        <w:t xml:space="preserve">En función de la respuesta anterior señala los trámites necesarios para su constitución y puesta en marcha. Utiliza la información que hay en el siguiente enlace: </w:t>
      </w:r>
      <w:hyperlink r:id="rId5" w:history="1">
        <w:r w:rsidRPr="002B7EA8">
          <w:rPr>
            <w:rStyle w:val="Hipervnculo"/>
            <w:rFonts w:ascii="Arial" w:hAnsi="Arial" w:cs="Arial"/>
            <w:sz w:val="24"/>
            <w:szCs w:val="24"/>
          </w:rPr>
          <w:t>TRÁMITES</w:t>
        </w:r>
      </w:hyperlink>
    </w:p>
    <w:p w14:paraId="1EEFE2C0" w14:textId="468F6BF3" w:rsidR="00975326" w:rsidRDefault="00975326" w:rsidP="00975326">
      <w:pPr>
        <w:spacing w:after="120"/>
        <w:jc w:val="both"/>
        <w:rPr>
          <w:rFonts w:ascii="Arial" w:hAnsi="Arial" w:cs="Arial"/>
          <w:sz w:val="24"/>
          <w:szCs w:val="24"/>
        </w:rPr>
      </w:pPr>
    </w:p>
    <w:p w14:paraId="072D36AD" w14:textId="72608A5B" w:rsidR="00975326" w:rsidRDefault="00975326" w:rsidP="00975326">
      <w:pPr>
        <w:spacing w:after="120"/>
        <w:jc w:val="both"/>
        <w:rPr>
          <w:rFonts w:ascii="Arial" w:hAnsi="Arial" w:cs="Arial"/>
          <w:b/>
          <w:bCs/>
          <w:sz w:val="24"/>
          <w:szCs w:val="24"/>
        </w:rPr>
      </w:pPr>
      <w:r>
        <w:rPr>
          <w:rFonts w:ascii="Arial" w:hAnsi="Arial" w:cs="Arial"/>
          <w:b/>
          <w:bCs/>
          <w:sz w:val="24"/>
          <w:szCs w:val="24"/>
        </w:rPr>
        <w:t>Para empezar necesitare darme de alta en el IAE(Impuestos de Actividades Económicas), pagar una mensualidad a la seguridad social y tributar en el IRPF</w:t>
      </w:r>
    </w:p>
    <w:p w14:paraId="7CA8C063" w14:textId="200E4E60" w:rsidR="00905356" w:rsidRDefault="00905356" w:rsidP="00975326">
      <w:pPr>
        <w:spacing w:after="120"/>
        <w:jc w:val="both"/>
        <w:rPr>
          <w:rFonts w:ascii="Arial" w:hAnsi="Arial" w:cs="Arial"/>
          <w:b/>
          <w:bCs/>
          <w:sz w:val="24"/>
          <w:szCs w:val="24"/>
        </w:rPr>
      </w:pPr>
      <w:r>
        <w:rPr>
          <w:rFonts w:ascii="Arial" w:hAnsi="Arial" w:cs="Arial"/>
          <w:b/>
          <w:bCs/>
          <w:sz w:val="24"/>
          <w:szCs w:val="24"/>
        </w:rPr>
        <w:t xml:space="preserve">La orden ministerial ESS/144/2018 de 1 de marzo de 2018 establece que todos los autónomos tienen la obligación de incorporarse al Sistema RED, esta es la vía online obligatoria para realizar los </w:t>
      </w:r>
      <w:proofErr w:type="spellStart"/>
      <w:r>
        <w:rPr>
          <w:rFonts w:ascii="Arial" w:hAnsi="Arial" w:cs="Arial"/>
          <w:b/>
          <w:bCs/>
          <w:sz w:val="24"/>
          <w:szCs w:val="24"/>
        </w:rPr>
        <w:t>tramites</w:t>
      </w:r>
      <w:proofErr w:type="spellEnd"/>
      <w:r>
        <w:rPr>
          <w:rFonts w:ascii="Arial" w:hAnsi="Arial" w:cs="Arial"/>
          <w:b/>
          <w:bCs/>
          <w:sz w:val="24"/>
          <w:szCs w:val="24"/>
        </w:rPr>
        <w:t xml:space="preserve"> correspondientes a la afiliación, la cotización y la recaudación de cuotas. Tiene un plazo máximo de 60 </w:t>
      </w:r>
      <w:proofErr w:type="spellStart"/>
      <w:r>
        <w:rPr>
          <w:rFonts w:ascii="Arial" w:hAnsi="Arial" w:cs="Arial"/>
          <w:b/>
          <w:bCs/>
          <w:sz w:val="24"/>
          <w:szCs w:val="24"/>
        </w:rPr>
        <w:t>dias</w:t>
      </w:r>
      <w:proofErr w:type="spellEnd"/>
      <w:r>
        <w:rPr>
          <w:rFonts w:ascii="Arial" w:hAnsi="Arial" w:cs="Arial"/>
          <w:b/>
          <w:bCs/>
          <w:sz w:val="24"/>
          <w:szCs w:val="24"/>
        </w:rPr>
        <w:t xml:space="preserve"> antes de comenzar a trabajar para inscribirse en el régimen especial de trabajadores autónomos (RETA)</w:t>
      </w:r>
    </w:p>
    <w:p w14:paraId="5FE174D1" w14:textId="1A751A58" w:rsidR="00905356" w:rsidRDefault="00905356" w:rsidP="00975326">
      <w:pPr>
        <w:spacing w:after="120"/>
        <w:jc w:val="both"/>
        <w:rPr>
          <w:rFonts w:ascii="Arial" w:hAnsi="Arial" w:cs="Arial"/>
          <w:b/>
          <w:bCs/>
          <w:sz w:val="24"/>
          <w:szCs w:val="24"/>
        </w:rPr>
      </w:pPr>
      <w:r>
        <w:rPr>
          <w:rFonts w:ascii="Arial" w:hAnsi="Arial" w:cs="Arial"/>
          <w:b/>
          <w:bCs/>
          <w:sz w:val="24"/>
          <w:szCs w:val="24"/>
        </w:rPr>
        <w:t>Para toda persona física o empresa que inicia una actividad económica es obligatorio presentar en hacienda el modelo 036 (pymes o el 037 (personas físicas)</w:t>
      </w:r>
    </w:p>
    <w:p w14:paraId="4C1BC267" w14:textId="77777777" w:rsidR="00905356" w:rsidRDefault="00905356" w:rsidP="00975326">
      <w:pPr>
        <w:spacing w:after="120"/>
        <w:jc w:val="both"/>
        <w:rPr>
          <w:rFonts w:ascii="Arial" w:hAnsi="Arial" w:cs="Arial"/>
          <w:b/>
          <w:bCs/>
          <w:sz w:val="24"/>
          <w:szCs w:val="24"/>
        </w:rPr>
      </w:pPr>
    </w:p>
    <w:p w14:paraId="3594328B" w14:textId="2D64D849" w:rsidR="00905356" w:rsidRDefault="00905356" w:rsidP="00975326">
      <w:pPr>
        <w:spacing w:after="120"/>
        <w:jc w:val="both"/>
        <w:rPr>
          <w:rFonts w:ascii="Arial" w:hAnsi="Arial" w:cs="Arial"/>
          <w:b/>
          <w:bCs/>
          <w:sz w:val="24"/>
          <w:szCs w:val="24"/>
        </w:rPr>
      </w:pPr>
      <w:r>
        <w:rPr>
          <w:rFonts w:ascii="Arial" w:hAnsi="Arial" w:cs="Arial"/>
          <w:b/>
          <w:bCs/>
          <w:sz w:val="24"/>
          <w:szCs w:val="24"/>
        </w:rPr>
        <w:t>Documentación</w:t>
      </w:r>
      <w:r w:rsidR="00975326">
        <w:rPr>
          <w:rFonts w:ascii="Arial" w:hAnsi="Arial" w:cs="Arial"/>
          <w:b/>
          <w:bCs/>
          <w:sz w:val="24"/>
          <w:szCs w:val="24"/>
        </w:rPr>
        <w:t xml:space="preserve">: </w:t>
      </w:r>
    </w:p>
    <w:p w14:paraId="15486D75" w14:textId="7E79ED68" w:rsidR="00975326" w:rsidRDefault="00905356" w:rsidP="00975326">
      <w:pPr>
        <w:spacing w:after="120"/>
        <w:jc w:val="both"/>
        <w:rPr>
          <w:rFonts w:ascii="Arial" w:hAnsi="Arial" w:cs="Arial"/>
          <w:b/>
          <w:bCs/>
          <w:sz w:val="24"/>
          <w:szCs w:val="24"/>
        </w:rPr>
      </w:pPr>
      <w:r>
        <w:rPr>
          <w:rFonts w:ascii="Arial" w:hAnsi="Arial" w:cs="Arial"/>
          <w:b/>
          <w:bCs/>
          <w:sz w:val="24"/>
          <w:szCs w:val="24"/>
        </w:rPr>
        <w:t>Liquidación</w:t>
      </w:r>
      <w:r w:rsidR="00975326">
        <w:rPr>
          <w:rFonts w:ascii="Arial" w:hAnsi="Arial" w:cs="Arial"/>
          <w:b/>
          <w:bCs/>
          <w:sz w:val="24"/>
          <w:szCs w:val="24"/>
        </w:rPr>
        <w:t xml:space="preserve"> del impuesto sobre </w:t>
      </w:r>
      <w:r>
        <w:rPr>
          <w:rFonts w:ascii="Arial" w:hAnsi="Arial" w:cs="Arial"/>
          <w:b/>
          <w:bCs/>
          <w:sz w:val="24"/>
          <w:szCs w:val="24"/>
        </w:rPr>
        <w:t>transmisiones</w:t>
      </w:r>
      <w:r w:rsidR="00975326">
        <w:rPr>
          <w:rFonts w:ascii="Arial" w:hAnsi="Arial" w:cs="Arial"/>
          <w:b/>
          <w:bCs/>
          <w:sz w:val="24"/>
          <w:szCs w:val="24"/>
        </w:rPr>
        <w:t xml:space="preserve"> patrimoniales y actos jurídicos documentados</w:t>
      </w:r>
    </w:p>
    <w:p w14:paraId="2695B727" w14:textId="03FE54FF" w:rsidR="00905356" w:rsidRDefault="00905356" w:rsidP="00975326">
      <w:pPr>
        <w:spacing w:after="120"/>
        <w:jc w:val="both"/>
        <w:rPr>
          <w:rFonts w:ascii="Arial" w:hAnsi="Arial" w:cs="Arial"/>
          <w:b/>
          <w:bCs/>
          <w:sz w:val="24"/>
          <w:szCs w:val="24"/>
        </w:rPr>
      </w:pPr>
      <w:r>
        <w:rPr>
          <w:rFonts w:ascii="Arial" w:hAnsi="Arial" w:cs="Arial"/>
          <w:b/>
          <w:bCs/>
          <w:sz w:val="24"/>
          <w:szCs w:val="24"/>
        </w:rPr>
        <w:t>Documentación a adjuntar:</w:t>
      </w:r>
    </w:p>
    <w:p w14:paraId="6A7D7D50" w14:textId="44E2228B" w:rsidR="00905356" w:rsidRDefault="00905356" w:rsidP="00975326">
      <w:pPr>
        <w:spacing w:after="120"/>
        <w:jc w:val="both"/>
        <w:rPr>
          <w:rFonts w:ascii="Arial" w:hAnsi="Arial" w:cs="Arial"/>
          <w:b/>
          <w:bCs/>
          <w:sz w:val="24"/>
          <w:szCs w:val="24"/>
        </w:rPr>
      </w:pPr>
      <w:r>
        <w:rPr>
          <w:rFonts w:ascii="Arial" w:hAnsi="Arial" w:cs="Arial"/>
          <w:b/>
          <w:bCs/>
          <w:sz w:val="24"/>
          <w:szCs w:val="24"/>
        </w:rPr>
        <w:t>Primera copia simple del documento notarial o, en su caso, original y fotocopia</w:t>
      </w:r>
    </w:p>
    <w:p w14:paraId="32540530" w14:textId="4939A63A" w:rsidR="00905356" w:rsidRDefault="00905356" w:rsidP="00975326">
      <w:pPr>
        <w:spacing w:after="120"/>
        <w:jc w:val="both"/>
        <w:rPr>
          <w:rFonts w:ascii="Arial" w:hAnsi="Arial" w:cs="Arial"/>
          <w:b/>
          <w:bCs/>
          <w:sz w:val="24"/>
          <w:szCs w:val="24"/>
        </w:rPr>
      </w:pPr>
      <w:r>
        <w:rPr>
          <w:rFonts w:ascii="Arial" w:hAnsi="Arial" w:cs="Arial"/>
          <w:b/>
          <w:bCs/>
          <w:sz w:val="24"/>
          <w:szCs w:val="24"/>
        </w:rPr>
        <w:t>Sociedades: DNI O NIE del representante legra de la empresa y NIF de la sociedad.</w:t>
      </w:r>
    </w:p>
    <w:p w14:paraId="43AAE666" w14:textId="7DEA47FF" w:rsidR="00905356" w:rsidRDefault="00905356" w:rsidP="00975326">
      <w:pPr>
        <w:spacing w:after="120"/>
        <w:jc w:val="both"/>
        <w:rPr>
          <w:rFonts w:ascii="Arial" w:hAnsi="Arial" w:cs="Arial"/>
          <w:b/>
          <w:bCs/>
          <w:sz w:val="24"/>
          <w:szCs w:val="24"/>
        </w:rPr>
      </w:pPr>
      <w:r>
        <w:rPr>
          <w:rFonts w:ascii="Arial" w:hAnsi="Arial" w:cs="Arial"/>
          <w:b/>
          <w:bCs/>
          <w:sz w:val="24"/>
          <w:szCs w:val="24"/>
        </w:rPr>
        <w:t>Comunidad de bienes o Sociedad civil: DNI o NIE de cada uno de los socios o comuneros.</w:t>
      </w:r>
    </w:p>
    <w:p w14:paraId="1FD90C7B" w14:textId="4A6D64A9" w:rsidR="00905356" w:rsidRDefault="00905356" w:rsidP="00975326">
      <w:pPr>
        <w:spacing w:after="120"/>
        <w:jc w:val="both"/>
        <w:rPr>
          <w:rFonts w:ascii="Arial" w:hAnsi="Arial" w:cs="Arial"/>
          <w:b/>
          <w:bCs/>
          <w:sz w:val="24"/>
          <w:szCs w:val="24"/>
        </w:rPr>
      </w:pPr>
      <w:r>
        <w:rPr>
          <w:rFonts w:ascii="Arial" w:hAnsi="Arial" w:cs="Arial"/>
          <w:b/>
          <w:bCs/>
          <w:sz w:val="24"/>
          <w:szCs w:val="24"/>
        </w:rPr>
        <w:t>Emprendedor de responsabilidad limitada: DNI o NIE</w:t>
      </w:r>
    </w:p>
    <w:p w14:paraId="61BB783E" w14:textId="0B1DF7E1" w:rsidR="00905356" w:rsidRDefault="00905356" w:rsidP="00975326">
      <w:pPr>
        <w:spacing w:after="120"/>
        <w:jc w:val="both"/>
        <w:rPr>
          <w:rFonts w:ascii="Arial" w:hAnsi="Arial" w:cs="Arial"/>
          <w:b/>
          <w:bCs/>
          <w:sz w:val="24"/>
          <w:szCs w:val="24"/>
        </w:rPr>
      </w:pPr>
      <w:r>
        <w:rPr>
          <w:rFonts w:ascii="Arial" w:hAnsi="Arial" w:cs="Arial"/>
          <w:b/>
          <w:bCs/>
          <w:sz w:val="24"/>
          <w:szCs w:val="24"/>
        </w:rPr>
        <w:lastRenderedPageBreak/>
        <w:t>El plazo para la liquidación es de 30 días hábiles a partir del otorgamiento del documento notarial</w:t>
      </w:r>
    </w:p>
    <w:p w14:paraId="17BB1894" w14:textId="7FAAB530" w:rsidR="00D75142" w:rsidRDefault="00D75142" w:rsidP="00975326">
      <w:pPr>
        <w:spacing w:after="120"/>
        <w:jc w:val="both"/>
        <w:rPr>
          <w:rFonts w:ascii="Arial" w:hAnsi="Arial" w:cs="Arial"/>
          <w:b/>
          <w:bCs/>
          <w:sz w:val="24"/>
          <w:szCs w:val="24"/>
        </w:rPr>
      </w:pPr>
    </w:p>
    <w:p w14:paraId="52F5E0F5" w14:textId="568FD316" w:rsidR="00D75142" w:rsidRDefault="00D75142" w:rsidP="00975326">
      <w:pPr>
        <w:spacing w:after="120"/>
        <w:jc w:val="both"/>
        <w:rPr>
          <w:rFonts w:ascii="Arial" w:hAnsi="Arial" w:cs="Arial"/>
          <w:b/>
          <w:bCs/>
          <w:color w:val="444444"/>
          <w:sz w:val="24"/>
          <w:szCs w:val="24"/>
          <w:shd w:val="clear" w:color="auto" w:fill="FFFFFF"/>
        </w:rPr>
      </w:pPr>
      <w:r w:rsidRPr="00D75142">
        <w:rPr>
          <w:rFonts w:ascii="Arial" w:hAnsi="Arial" w:cs="Arial"/>
          <w:b/>
          <w:bCs/>
          <w:color w:val="444444"/>
          <w:sz w:val="24"/>
          <w:szCs w:val="24"/>
          <w:shd w:val="clear" w:color="auto" w:fill="FFFFFF"/>
        </w:rPr>
        <w:t>Trámites administrativos correspondientes al ejercicio de la actividad empresarial.</w:t>
      </w:r>
    </w:p>
    <w:p w14:paraId="66A1C8C8" w14:textId="3A46DC35" w:rsidR="00D75142" w:rsidRDefault="00D75142" w:rsidP="00975326">
      <w:pPr>
        <w:spacing w:after="120"/>
        <w:jc w:val="both"/>
        <w:rPr>
          <w:rFonts w:ascii="Arial" w:hAnsi="Arial" w:cs="Arial"/>
          <w:b/>
          <w:bCs/>
          <w:color w:val="444444"/>
          <w:sz w:val="24"/>
          <w:szCs w:val="24"/>
          <w:shd w:val="clear" w:color="auto" w:fill="FFFFFF"/>
        </w:rPr>
      </w:pPr>
      <w:r>
        <w:rPr>
          <w:rFonts w:ascii="Arial" w:hAnsi="Arial" w:cs="Arial"/>
          <w:b/>
          <w:bCs/>
          <w:color w:val="444444"/>
          <w:sz w:val="24"/>
          <w:szCs w:val="24"/>
          <w:shd w:val="clear" w:color="auto" w:fill="FFFFFF"/>
        </w:rPr>
        <w:t xml:space="preserve">Generales : </w:t>
      </w:r>
    </w:p>
    <w:p w14:paraId="3E6D3B17" w14:textId="0FA15C0B" w:rsidR="00D75142" w:rsidRDefault="00D75142" w:rsidP="00975326">
      <w:pPr>
        <w:spacing w:after="120"/>
        <w:jc w:val="both"/>
        <w:rPr>
          <w:rFonts w:ascii="Calibri" w:hAnsi="Calibri" w:cs="Calibri"/>
          <w:b/>
          <w:bCs/>
          <w:color w:val="444444"/>
          <w:sz w:val="21"/>
          <w:szCs w:val="21"/>
          <w:shd w:val="clear" w:color="auto" w:fill="F7F7F7"/>
        </w:rPr>
      </w:pPr>
      <w:r>
        <w:rPr>
          <w:rFonts w:ascii="Arial" w:hAnsi="Arial" w:cs="Arial"/>
          <w:b/>
          <w:bCs/>
          <w:color w:val="444444"/>
          <w:sz w:val="24"/>
          <w:szCs w:val="24"/>
          <w:shd w:val="clear" w:color="auto" w:fill="FFFFFF"/>
        </w:rPr>
        <w:t xml:space="preserve">ALTA EN EL CENSO DE EMPRESARIOS, PROFESIONALES Y RETENEDORES: </w:t>
      </w:r>
      <w:r w:rsidRPr="00D75142">
        <w:rPr>
          <w:rFonts w:ascii="Calibri" w:hAnsi="Calibri" w:cs="Calibri"/>
          <w:b/>
          <w:bCs/>
          <w:color w:val="444444"/>
          <w:sz w:val="21"/>
          <w:szCs w:val="21"/>
          <w:shd w:val="clear" w:color="auto" w:fill="F7F7F7"/>
        </w:rPr>
        <w:t>Declaración censal de comienzo, modificación o cese de actividad que han de presentar a efectos fiscales los empresarios individuales, los profesionales y las sociedades.</w:t>
      </w:r>
    </w:p>
    <w:p w14:paraId="3C54CBC4" w14:textId="1C19F9C5" w:rsidR="00D75142" w:rsidRDefault="00D75142" w:rsidP="00975326">
      <w:pPr>
        <w:spacing w:after="120"/>
        <w:jc w:val="both"/>
        <w:rPr>
          <w:rFonts w:ascii="Calibri" w:hAnsi="Calibri" w:cs="Calibri"/>
          <w:b/>
          <w:bCs/>
          <w:color w:val="444444"/>
          <w:sz w:val="21"/>
          <w:szCs w:val="21"/>
          <w:shd w:val="clear" w:color="auto" w:fill="F7F7F7"/>
        </w:rPr>
      </w:pPr>
    </w:p>
    <w:p w14:paraId="2B8FACB2" w14:textId="66E2F0F1" w:rsidR="00D75142" w:rsidRDefault="00D75142" w:rsidP="00975326">
      <w:pPr>
        <w:spacing w:after="120"/>
        <w:jc w:val="both"/>
        <w:rPr>
          <w:rFonts w:ascii="Calibri" w:hAnsi="Calibri" w:cs="Calibri"/>
          <w:b/>
          <w:bCs/>
          <w:color w:val="444444"/>
          <w:sz w:val="21"/>
          <w:szCs w:val="21"/>
          <w:shd w:val="clear" w:color="auto" w:fill="F7F7F7"/>
        </w:rPr>
      </w:pPr>
      <w:r>
        <w:rPr>
          <w:rFonts w:ascii="Arial" w:hAnsi="Arial" w:cs="Arial"/>
          <w:b/>
          <w:bCs/>
          <w:color w:val="444444"/>
          <w:sz w:val="24"/>
          <w:szCs w:val="24"/>
          <w:shd w:val="clear" w:color="auto" w:fill="F7F7F7"/>
        </w:rPr>
        <w:t xml:space="preserve">IMPUESTOS SOBRE ACTIVIDADES ECONOMICAS : </w:t>
      </w:r>
      <w:r w:rsidRPr="00D75142">
        <w:rPr>
          <w:rFonts w:ascii="Calibri" w:hAnsi="Calibri" w:cs="Calibri"/>
          <w:b/>
          <w:bCs/>
          <w:color w:val="444444"/>
          <w:sz w:val="21"/>
          <w:szCs w:val="21"/>
          <w:shd w:val="clear" w:color="auto" w:fill="F7F7F7"/>
        </w:rPr>
        <w:t>Es un tributo derivado del ejercicio de actividades empresariales, profesionales o artísticas.</w:t>
      </w:r>
    </w:p>
    <w:p w14:paraId="2B4236D4" w14:textId="263E1E5C" w:rsidR="00D75142" w:rsidRDefault="00D75142" w:rsidP="00975326">
      <w:pPr>
        <w:spacing w:after="120"/>
        <w:jc w:val="both"/>
        <w:rPr>
          <w:rFonts w:ascii="Calibri" w:hAnsi="Calibri" w:cs="Calibri"/>
          <w:b/>
          <w:bCs/>
          <w:color w:val="444444"/>
          <w:sz w:val="21"/>
          <w:szCs w:val="21"/>
          <w:shd w:val="clear" w:color="auto" w:fill="F7F7F7"/>
        </w:rPr>
      </w:pPr>
    </w:p>
    <w:p w14:paraId="381F83DE" w14:textId="1008718B" w:rsidR="00D75142" w:rsidRDefault="00D75142" w:rsidP="00975326">
      <w:pPr>
        <w:spacing w:after="120"/>
        <w:jc w:val="both"/>
        <w:rPr>
          <w:rFonts w:ascii="Calibri" w:hAnsi="Calibri" w:cs="Calibri"/>
          <w:b/>
          <w:bCs/>
          <w:color w:val="444444"/>
          <w:sz w:val="21"/>
          <w:szCs w:val="21"/>
          <w:shd w:val="clear" w:color="auto" w:fill="F7F7F7"/>
        </w:rPr>
      </w:pPr>
      <w:r>
        <w:rPr>
          <w:rFonts w:ascii="Arial" w:hAnsi="Arial" w:cs="Arial"/>
          <w:b/>
          <w:bCs/>
          <w:sz w:val="24"/>
          <w:szCs w:val="24"/>
          <w:bdr w:val="none" w:sz="0" w:space="0" w:color="auto" w:frame="1"/>
        </w:rPr>
        <w:t>ALTA EN EL REGIMEN ESPECIAL DE TRABAJADORES</w:t>
      </w:r>
      <w:r>
        <w:rPr>
          <w:rFonts w:ascii="Arial" w:hAnsi="Arial" w:cs="Arial"/>
          <w:b/>
          <w:bCs/>
          <w:sz w:val="24"/>
          <w:szCs w:val="24"/>
        </w:rPr>
        <w:t xml:space="preserve"> : </w:t>
      </w:r>
      <w:r w:rsidRPr="00D75142">
        <w:rPr>
          <w:rFonts w:ascii="Calibri" w:hAnsi="Calibri" w:cs="Calibri"/>
          <w:b/>
          <w:bCs/>
          <w:color w:val="444444"/>
          <w:sz w:val="21"/>
          <w:szCs w:val="21"/>
          <w:shd w:val="clear" w:color="auto" w:fill="F7F7F7"/>
        </w:rPr>
        <w:t>Régimen que regula la cotización a la Seguridad Social de los trabajadores autónomos (empresarios individuales), comuneros y los socios y administradores de algunas sociedades</w:t>
      </w:r>
    </w:p>
    <w:p w14:paraId="6E4A406C" w14:textId="31965211" w:rsidR="00D75142" w:rsidRDefault="00D75142" w:rsidP="00975326">
      <w:pPr>
        <w:spacing w:after="120"/>
        <w:jc w:val="both"/>
        <w:rPr>
          <w:rFonts w:ascii="Calibri" w:hAnsi="Calibri" w:cs="Calibri"/>
          <w:b/>
          <w:bCs/>
          <w:color w:val="444444"/>
          <w:sz w:val="21"/>
          <w:szCs w:val="21"/>
          <w:shd w:val="clear" w:color="auto" w:fill="F7F7F7"/>
        </w:rPr>
      </w:pPr>
    </w:p>
    <w:p w14:paraId="6ED72021" w14:textId="5BF0FB06" w:rsidR="00D75142" w:rsidRDefault="00D75142" w:rsidP="00975326">
      <w:pPr>
        <w:spacing w:after="120"/>
        <w:jc w:val="both"/>
        <w:rPr>
          <w:rFonts w:ascii="Arial" w:hAnsi="Arial" w:cs="Arial"/>
          <w:b/>
          <w:bCs/>
          <w:color w:val="444444"/>
          <w:sz w:val="24"/>
          <w:szCs w:val="24"/>
          <w:u w:val="single"/>
          <w:shd w:val="clear" w:color="auto" w:fill="FFFFFF"/>
        </w:rPr>
      </w:pPr>
      <w:r w:rsidRPr="00D75142">
        <w:rPr>
          <w:rFonts w:ascii="Arial" w:hAnsi="Arial" w:cs="Arial"/>
          <w:b/>
          <w:bCs/>
          <w:color w:val="444444"/>
          <w:sz w:val="24"/>
          <w:szCs w:val="24"/>
          <w:u w:val="single"/>
          <w:shd w:val="clear" w:color="auto" w:fill="FFFFFF"/>
        </w:rPr>
        <w:t xml:space="preserve">SEGÚN LA ACTIVIDAD: </w:t>
      </w:r>
    </w:p>
    <w:p w14:paraId="46DB0845" w14:textId="5BD918E7" w:rsidR="00D75142" w:rsidRDefault="00D75142" w:rsidP="00975326">
      <w:pPr>
        <w:spacing w:after="120"/>
        <w:jc w:val="both"/>
        <w:rPr>
          <w:rFonts w:ascii="Arial" w:hAnsi="Arial" w:cs="Arial"/>
          <w:b/>
          <w:bCs/>
          <w:color w:val="444444"/>
          <w:sz w:val="24"/>
          <w:szCs w:val="24"/>
          <w:u w:val="single"/>
          <w:shd w:val="clear" w:color="auto" w:fill="FFFFFF"/>
        </w:rPr>
      </w:pPr>
    </w:p>
    <w:p w14:paraId="025E3AE5" w14:textId="41A08239" w:rsidR="00975326" w:rsidRDefault="00D75142" w:rsidP="00975326">
      <w:pPr>
        <w:spacing w:after="120"/>
        <w:jc w:val="both"/>
        <w:rPr>
          <w:rFonts w:ascii="Calibri" w:hAnsi="Calibri" w:cs="Calibri"/>
          <w:b/>
          <w:bCs/>
          <w:color w:val="444444"/>
          <w:sz w:val="21"/>
          <w:szCs w:val="21"/>
          <w:shd w:val="clear" w:color="auto" w:fill="F7F7F7"/>
        </w:rPr>
      </w:pPr>
      <w:r w:rsidRPr="00D75142">
        <w:rPr>
          <w:rFonts w:ascii="Arial" w:hAnsi="Arial" w:cs="Arial"/>
          <w:b/>
          <w:bCs/>
          <w:color w:val="444444"/>
          <w:sz w:val="24"/>
          <w:szCs w:val="24"/>
          <w:shd w:val="clear" w:color="auto" w:fill="FFFFFF"/>
        </w:rPr>
        <w:t>LICENCIA DE ACTIVIDAD :</w:t>
      </w:r>
      <w:r>
        <w:rPr>
          <w:rFonts w:ascii="Arial" w:hAnsi="Arial" w:cs="Arial"/>
          <w:b/>
          <w:bCs/>
          <w:color w:val="444444"/>
          <w:sz w:val="24"/>
          <w:szCs w:val="24"/>
          <w:u w:val="single"/>
          <w:shd w:val="clear" w:color="auto" w:fill="FFFFFF"/>
        </w:rPr>
        <w:t xml:space="preserve"> </w:t>
      </w:r>
      <w:r w:rsidRPr="00D75142">
        <w:rPr>
          <w:rFonts w:ascii="Calibri" w:hAnsi="Calibri" w:cs="Calibri"/>
          <w:b/>
          <w:bCs/>
          <w:color w:val="444444"/>
          <w:sz w:val="21"/>
          <w:szCs w:val="21"/>
          <w:shd w:val="clear" w:color="auto" w:fill="F7F7F7"/>
        </w:rPr>
        <w:t>Licencias de instalaciones y obras, licencias de actividad y licencias de funcionamiento.</w:t>
      </w:r>
    </w:p>
    <w:p w14:paraId="45B09435" w14:textId="77777777" w:rsidR="00D75142" w:rsidRPr="00D75142" w:rsidRDefault="00D75142" w:rsidP="00975326">
      <w:pPr>
        <w:spacing w:after="120"/>
        <w:jc w:val="both"/>
        <w:rPr>
          <w:rFonts w:ascii="Calibri" w:hAnsi="Calibri" w:cs="Calibri"/>
          <w:b/>
          <w:bCs/>
          <w:color w:val="444444"/>
          <w:sz w:val="21"/>
          <w:szCs w:val="21"/>
          <w:shd w:val="clear" w:color="auto" w:fill="F7F7F7"/>
        </w:rPr>
      </w:pPr>
    </w:p>
    <w:p w14:paraId="4A9F662D" w14:textId="1D5F4B31" w:rsidR="002B7EA8" w:rsidRDefault="002B7EA8" w:rsidP="002B7EA8">
      <w:pPr>
        <w:pStyle w:val="Prrafodelista"/>
        <w:numPr>
          <w:ilvl w:val="0"/>
          <w:numId w:val="1"/>
        </w:numPr>
        <w:spacing w:after="200" w:line="276" w:lineRule="auto"/>
        <w:jc w:val="both"/>
        <w:rPr>
          <w:rFonts w:ascii="Arial" w:hAnsi="Arial" w:cs="Arial"/>
          <w:b/>
          <w:sz w:val="24"/>
          <w:szCs w:val="24"/>
          <w:u w:val="single"/>
        </w:rPr>
      </w:pPr>
      <w:r w:rsidRPr="002B7EA8">
        <w:rPr>
          <w:rFonts w:ascii="Arial" w:hAnsi="Arial" w:cs="Arial"/>
          <w:b/>
          <w:sz w:val="24"/>
          <w:szCs w:val="24"/>
          <w:u w:val="single"/>
        </w:rPr>
        <w:t>POLÍTICA DE PRODUCCIÓN.</w:t>
      </w:r>
    </w:p>
    <w:p w14:paraId="601F9A59" w14:textId="468489C5" w:rsidR="002B7EA8" w:rsidRDefault="002B7EA8" w:rsidP="002B7EA8">
      <w:pPr>
        <w:spacing w:after="200" w:line="276" w:lineRule="auto"/>
        <w:contextualSpacing/>
        <w:jc w:val="both"/>
        <w:rPr>
          <w:rFonts w:ascii="Arial" w:hAnsi="Arial" w:cs="Arial"/>
          <w:b/>
          <w:color w:val="FF0000"/>
          <w:sz w:val="20"/>
          <w:szCs w:val="20"/>
        </w:rPr>
      </w:pPr>
      <w:r w:rsidRPr="002B7EA8">
        <w:rPr>
          <w:rFonts w:ascii="Arial" w:hAnsi="Arial" w:cs="Arial"/>
          <w:b/>
          <w:color w:val="FF0000"/>
          <w:sz w:val="20"/>
          <w:szCs w:val="20"/>
        </w:rPr>
        <w:t>Política de producción y operaciones: Los conceptos que aparecen en el siguiente cuadro son ORIENTATIVOS. Cada uno que complete el cuadro con los conceptos que tenga su proyecto. En este apartado empiezan a aparecer conceptos cuyas cifras ya han aparecido en tareas anteriores, así que deben coincidir con lo señalado anteriormente. Los precios se ponen en €/año.</w:t>
      </w:r>
    </w:p>
    <w:p w14:paraId="65A61B1D" w14:textId="306B0B7E" w:rsidR="003E5ABF" w:rsidRDefault="003E5ABF" w:rsidP="002B7EA8">
      <w:pPr>
        <w:spacing w:after="200" w:line="276" w:lineRule="auto"/>
        <w:contextualSpacing/>
        <w:jc w:val="both"/>
        <w:rPr>
          <w:rFonts w:ascii="Arial" w:hAnsi="Arial" w:cs="Arial"/>
          <w:b/>
          <w:color w:val="FF0000"/>
          <w:sz w:val="20"/>
          <w:szCs w:val="20"/>
        </w:rPr>
      </w:pPr>
    </w:p>
    <w:p w14:paraId="15A4A017" w14:textId="06B227E5" w:rsidR="003E5ABF" w:rsidRDefault="003E5ABF" w:rsidP="002B7EA8">
      <w:pPr>
        <w:spacing w:after="200" w:line="276" w:lineRule="auto"/>
        <w:contextualSpacing/>
        <w:jc w:val="both"/>
        <w:rPr>
          <w:rFonts w:ascii="Arial" w:hAnsi="Arial" w:cs="Arial"/>
          <w:b/>
          <w:sz w:val="20"/>
          <w:szCs w:val="20"/>
        </w:rPr>
      </w:pPr>
      <w:r>
        <w:rPr>
          <w:rFonts w:ascii="Arial" w:hAnsi="Arial" w:cs="Arial"/>
          <w:b/>
          <w:sz w:val="20"/>
          <w:szCs w:val="20"/>
        </w:rPr>
        <w:t>EN ESTE APARTADO EN TRABAJOS ANTERIORES PUSE QUE EMPEZARIA POR UN CENTRO DE NEGOCIOS, YA QUE EL CENTRO DE NEGOCIOS SI BIEN SE PARA UNA CUOTA DE ALQUILER POR EL LUGAR, YA HAY COSAS QUE ENTRAN EN ESE PRECIO.</w:t>
      </w:r>
    </w:p>
    <w:p w14:paraId="7BB124E0" w14:textId="71967D33" w:rsidR="003E5ABF" w:rsidRPr="003E5ABF" w:rsidRDefault="003E5ABF" w:rsidP="002B7EA8">
      <w:pPr>
        <w:spacing w:after="200" w:line="276" w:lineRule="auto"/>
        <w:contextualSpacing/>
        <w:jc w:val="both"/>
        <w:rPr>
          <w:rFonts w:ascii="Arial" w:hAnsi="Arial" w:cs="Arial"/>
          <w:b/>
          <w:sz w:val="20"/>
          <w:szCs w:val="20"/>
        </w:rPr>
      </w:pPr>
      <w:r>
        <w:rPr>
          <w:rFonts w:ascii="Arial" w:hAnsi="Arial" w:cs="Arial"/>
          <w:b/>
          <w:sz w:val="20"/>
          <w:szCs w:val="20"/>
        </w:rPr>
        <w:t>EN EL TEMA 3 PUSE QUE SERIA BLASCO GOMEZ, SU PRECIO ESTA ENTRE 480 Y 660, ASI QUE LO REDONDIE Y PUSE 500</w:t>
      </w:r>
    </w:p>
    <w:p w14:paraId="6FB3247A" w14:textId="77777777" w:rsidR="002B7EA8" w:rsidRPr="002B7EA8" w:rsidRDefault="002B7EA8" w:rsidP="002B7EA8">
      <w:pPr>
        <w:spacing w:after="200" w:line="276" w:lineRule="auto"/>
        <w:ind w:left="1440"/>
        <w:contextualSpacing/>
        <w:jc w:val="both"/>
        <w:rPr>
          <w:rFonts w:ascii="Arial" w:hAnsi="Arial" w:cs="Arial"/>
          <w:b/>
          <w:sz w:val="24"/>
          <w:szCs w:val="24"/>
        </w:rPr>
      </w:pPr>
    </w:p>
    <w:tbl>
      <w:tblPr>
        <w:tblStyle w:val="Tablaconcuadrcula3"/>
        <w:tblW w:w="0" w:type="auto"/>
        <w:tblInd w:w="5" w:type="dxa"/>
        <w:tblLook w:val="04A0" w:firstRow="1" w:lastRow="0" w:firstColumn="1" w:lastColumn="0" w:noHBand="0" w:noVBand="1"/>
      </w:tblPr>
      <w:tblGrid>
        <w:gridCol w:w="2096"/>
        <w:gridCol w:w="2010"/>
        <w:gridCol w:w="1190"/>
        <w:gridCol w:w="1889"/>
        <w:gridCol w:w="1209"/>
      </w:tblGrid>
      <w:tr w:rsidR="002B7EA8" w:rsidRPr="002B7EA8" w14:paraId="6612AA87" w14:textId="77777777" w:rsidTr="002A2BC3">
        <w:tc>
          <w:tcPr>
            <w:tcW w:w="2096" w:type="dxa"/>
            <w:tcBorders>
              <w:top w:val="nil"/>
              <w:left w:val="nil"/>
            </w:tcBorders>
          </w:tcPr>
          <w:p w14:paraId="3771258B" w14:textId="77777777" w:rsidR="002B7EA8" w:rsidRPr="002B7EA8" w:rsidRDefault="002B7EA8" w:rsidP="002B7EA8">
            <w:pPr>
              <w:rPr>
                <w:b/>
                <w:bCs/>
                <w:sz w:val="20"/>
                <w:szCs w:val="20"/>
              </w:rPr>
            </w:pPr>
          </w:p>
        </w:tc>
        <w:tc>
          <w:tcPr>
            <w:tcW w:w="2010" w:type="dxa"/>
            <w:shd w:val="clear" w:color="auto" w:fill="D9D9D9" w:themeFill="background1" w:themeFillShade="D9"/>
          </w:tcPr>
          <w:p w14:paraId="0ABA1DD7" w14:textId="77777777" w:rsidR="002B7EA8" w:rsidRPr="002B7EA8" w:rsidRDefault="002B7EA8" w:rsidP="002B7EA8">
            <w:pPr>
              <w:rPr>
                <w:b/>
                <w:bCs/>
                <w:sz w:val="20"/>
                <w:szCs w:val="20"/>
              </w:rPr>
            </w:pPr>
            <w:r w:rsidRPr="002B7EA8">
              <w:rPr>
                <w:b/>
                <w:bCs/>
                <w:sz w:val="20"/>
                <w:szCs w:val="20"/>
              </w:rPr>
              <w:t xml:space="preserve">CONCEPTO </w:t>
            </w:r>
          </w:p>
        </w:tc>
        <w:tc>
          <w:tcPr>
            <w:tcW w:w="946" w:type="dxa"/>
            <w:shd w:val="clear" w:color="auto" w:fill="D9D9D9" w:themeFill="background1" w:themeFillShade="D9"/>
          </w:tcPr>
          <w:p w14:paraId="21177A81" w14:textId="77777777" w:rsidR="002B7EA8" w:rsidRPr="002B7EA8" w:rsidRDefault="002B7EA8" w:rsidP="002B7EA8">
            <w:pPr>
              <w:rPr>
                <w:b/>
                <w:bCs/>
                <w:sz w:val="20"/>
                <w:szCs w:val="20"/>
              </w:rPr>
            </w:pPr>
            <w:r w:rsidRPr="002B7EA8">
              <w:rPr>
                <w:b/>
                <w:bCs/>
                <w:sz w:val="20"/>
                <w:szCs w:val="20"/>
              </w:rPr>
              <w:t xml:space="preserve">PRECIO </w:t>
            </w:r>
          </w:p>
        </w:tc>
        <w:tc>
          <w:tcPr>
            <w:tcW w:w="1889" w:type="dxa"/>
            <w:shd w:val="clear" w:color="auto" w:fill="D9D9D9" w:themeFill="background1" w:themeFillShade="D9"/>
          </w:tcPr>
          <w:p w14:paraId="1CC35F96" w14:textId="77777777" w:rsidR="002B7EA8" w:rsidRPr="002B7EA8" w:rsidRDefault="002B7EA8" w:rsidP="002B7EA8">
            <w:pPr>
              <w:rPr>
                <w:b/>
                <w:bCs/>
                <w:sz w:val="20"/>
                <w:szCs w:val="20"/>
              </w:rPr>
            </w:pPr>
            <w:r w:rsidRPr="002B7EA8">
              <w:rPr>
                <w:b/>
                <w:bCs/>
                <w:sz w:val="20"/>
                <w:szCs w:val="20"/>
              </w:rPr>
              <w:t>CONCEPTO</w:t>
            </w:r>
          </w:p>
        </w:tc>
        <w:tc>
          <w:tcPr>
            <w:tcW w:w="958" w:type="dxa"/>
            <w:shd w:val="clear" w:color="auto" w:fill="D9D9D9" w:themeFill="background1" w:themeFillShade="D9"/>
          </w:tcPr>
          <w:p w14:paraId="0E36C43A" w14:textId="77777777" w:rsidR="002B7EA8" w:rsidRPr="002B7EA8" w:rsidRDefault="002B7EA8" w:rsidP="002B7EA8">
            <w:pPr>
              <w:rPr>
                <w:b/>
                <w:bCs/>
                <w:sz w:val="20"/>
                <w:szCs w:val="20"/>
              </w:rPr>
            </w:pPr>
            <w:r w:rsidRPr="002B7EA8">
              <w:rPr>
                <w:b/>
                <w:bCs/>
                <w:sz w:val="20"/>
                <w:szCs w:val="20"/>
              </w:rPr>
              <w:t xml:space="preserve">PRECIO </w:t>
            </w:r>
          </w:p>
        </w:tc>
      </w:tr>
      <w:tr w:rsidR="002B7EA8" w:rsidRPr="002B7EA8" w14:paraId="77122330" w14:textId="77777777" w:rsidTr="002A2BC3">
        <w:tc>
          <w:tcPr>
            <w:tcW w:w="2096" w:type="dxa"/>
            <w:shd w:val="clear" w:color="auto" w:fill="D9E2F3" w:themeFill="accent1" w:themeFillTint="33"/>
          </w:tcPr>
          <w:p w14:paraId="7524E57D" w14:textId="77777777" w:rsidR="002B7EA8" w:rsidRPr="002B7EA8" w:rsidRDefault="002B7EA8" w:rsidP="002B7EA8">
            <w:pPr>
              <w:rPr>
                <w:b/>
                <w:bCs/>
                <w:sz w:val="20"/>
                <w:szCs w:val="20"/>
              </w:rPr>
            </w:pPr>
            <w:r w:rsidRPr="002B7EA8">
              <w:rPr>
                <w:b/>
                <w:bCs/>
                <w:sz w:val="20"/>
                <w:szCs w:val="20"/>
              </w:rPr>
              <w:t>ASPECTOS ADMINISTRATIVOS</w:t>
            </w:r>
          </w:p>
        </w:tc>
        <w:tc>
          <w:tcPr>
            <w:tcW w:w="2010" w:type="dxa"/>
            <w:shd w:val="clear" w:color="auto" w:fill="9CC2E5" w:themeFill="accent5" w:themeFillTint="99"/>
          </w:tcPr>
          <w:p w14:paraId="2384F48F" w14:textId="77777777" w:rsidR="002B7EA8" w:rsidRPr="002B7EA8" w:rsidRDefault="002B7EA8" w:rsidP="002B7EA8">
            <w:pPr>
              <w:rPr>
                <w:sz w:val="20"/>
                <w:szCs w:val="20"/>
              </w:rPr>
            </w:pPr>
            <w:r w:rsidRPr="002B7EA8">
              <w:rPr>
                <w:sz w:val="20"/>
                <w:szCs w:val="20"/>
              </w:rPr>
              <w:t>Constitución de la empresa</w:t>
            </w:r>
          </w:p>
        </w:tc>
        <w:tc>
          <w:tcPr>
            <w:tcW w:w="946" w:type="dxa"/>
          </w:tcPr>
          <w:p w14:paraId="3EA6C713" w14:textId="77777777" w:rsidR="002B7EA8" w:rsidRPr="002B7EA8" w:rsidRDefault="002B7EA8" w:rsidP="002B7EA8">
            <w:pPr>
              <w:rPr>
                <w:sz w:val="20"/>
                <w:szCs w:val="20"/>
              </w:rPr>
            </w:pPr>
          </w:p>
        </w:tc>
        <w:tc>
          <w:tcPr>
            <w:tcW w:w="1889" w:type="dxa"/>
            <w:shd w:val="clear" w:color="auto" w:fill="9CC2E5" w:themeFill="accent5" w:themeFillTint="99"/>
          </w:tcPr>
          <w:p w14:paraId="1F2FF56D" w14:textId="0B31018D" w:rsidR="002B7EA8" w:rsidRPr="002B7EA8" w:rsidRDefault="002B7EA8" w:rsidP="002B7EA8">
            <w:pPr>
              <w:rPr>
                <w:sz w:val="20"/>
                <w:szCs w:val="20"/>
              </w:rPr>
            </w:pPr>
            <w:r w:rsidRPr="00115C44">
              <w:rPr>
                <w:sz w:val="20"/>
                <w:szCs w:val="20"/>
              </w:rPr>
              <w:t>ETC</w:t>
            </w:r>
          </w:p>
        </w:tc>
        <w:tc>
          <w:tcPr>
            <w:tcW w:w="958" w:type="dxa"/>
          </w:tcPr>
          <w:p w14:paraId="0DE7220E" w14:textId="77777777" w:rsidR="002B7EA8" w:rsidRPr="002B7EA8" w:rsidRDefault="002B7EA8" w:rsidP="002B7EA8">
            <w:pPr>
              <w:rPr>
                <w:sz w:val="20"/>
                <w:szCs w:val="20"/>
              </w:rPr>
            </w:pPr>
          </w:p>
        </w:tc>
      </w:tr>
      <w:tr w:rsidR="002B7EA8" w:rsidRPr="002B7EA8" w14:paraId="38B8DCBA" w14:textId="77777777" w:rsidTr="002A2BC3">
        <w:tc>
          <w:tcPr>
            <w:tcW w:w="2096" w:type="dxa"/>
          </w:tcPr>
          <w:p w14:paraId="0DDCD9CF" w14:textId="77777777" w:rsidR="002B7EA8" w:rsidRPr="002B7EA8" w:rsidRDefault="002B7EA8" w:rsidP="002B7EA8">
            <w:pPr>
              <w:rPr>
                <w:sz w:val="20"/>
                <w:szCs w:val="20"/>
              </w:rPr>
            </w:pPr>
          </w:p>
        </w:tc>
        <w:tc>
          <w:tcPr>
            <w:tcW w:w="2010" w:type="dxa"/>
            <w:shd w:val="clear" w:color="auto" w:fill="9CC2E5" w:themeFill="accent5" w:themeFillTint="99"/>
          </w:tcPr>
          <w:p w14:paraId="6C9C86EE" w14:textId="5707626F" w:rsidR="002B7EA8" w:rsidRPr="002B7EA8" w:rsidRDefault="002B7EA8" w:rsidP="002B7EA8">
            <w:pPr>
              <w:rPr>
                <w:sz w:val="20"/>
                <w:szCs w:val="20"/>
              </w:rPr>
            </w:pPr>
            <w:r w:rsidRPr="00115C44">
              <w:rPr>
                <w:sz w:val="20"/>
                <w:szCs w:val="20"/>
              </w:rPr>
              <w:t>Licencias municipales</w:t>
            </w:r>
          </w:p>
        </w:tc>
        <w:tc>
          <w:tcPr>
            <w:tcW w:w="946" w:type="dxa"/>
          </w:tcPr>
          <w:p w14:paraId="4BF14329" w14:textId="77777777" w:rsidR="002B7EA8" w:rsidRPr="002B7EA8" w:rsidRDefault="002B7EA8" w:rsidP="002B7EA8">
            <w:pPr>
              <w:rPr>
                <w:sz w:val="20"/>
                <w:szCs w:val="20"/>
              </w:rPr>
            </w:pPr>
          </w:p>
        </w:tc>
        <w:tc>
          <w:tcPr>
            <w:tcW w:w="1889" w:type="dxa"/>
            <w:shd w:val="clear" w:color="auto" w:fill="9CC2E5" w:themeFill="accent5" w:themeFillTint="99"/>
          </w:tcPr>
          <w:p w14:paraId="01AA488D" w14:textId="7FEC3732" w:rsidR="002B7EA8" w:rsidRPr="002B7EA8" w:rsidRDefault="002B7EA8" w:rsidP="002B7EA8">
            <w:pPr>
              <w:rPr>
                <w:sz w:val="20"/>
                <w:szCs w:val="20"/>
              </w:rPr>
            </w:pPr>
            <w:r w:rsidRPr="00115C44">
              <w:rPr>
                <w:sz w:val="20"/>
                <w:szCs w:val="20"/>
              </w:rPr>
              <w:t>ETC</w:t>
            </w:r>
          </w:p>
        </w:tc>
        <w:tc>
          <w:tcPr>
            <w:tcW w:w="958" w:type="dxa"/>
          </w:tcPr>
          <w:p w14:paraId="7CADF5BA" w14:textId="77777777" w:rsidR="002B7EA8" w:rsidRPr="002B7EA8" w:rsidRDefault="002B7EA8" w:rsidP="002B7EA8">
            <w:pPr>
              <w:rPr>
                <w:sz w:val="20"/>
                <w:szCs w:val="20"/>
              </w:rPr>
            </w:pPr>
          </w:p>
        </w:tc>
      </w:tr>
      <w:tr w:rsidR="002B7EA8" w:rsidRPr="002B7EA8" w14:paraId="57BC75B0" w14:textId="77777777" w:rsidTr="002B7EA8">
        <w:tc>
          <w:tcPr>
            <w:tcW w:w="2096" w:type="dxa"/>
          </w:tcPr>
          <w:p w14:paraId="26F8B033" w14:textId="77777777" w:rsidR="002B7EA8" w:rsidRPr="002B7EA8" w:rsidRDefault="002B7EA8" w:rsidP="002B7EA8">
            <w:pPr>
              <w:rPr>
                <w:sz w:val="20"/>
                <w:szCs w:val="20"/>
              </w:rPr>
            </w:pPr>
          </w:p>
        </w:tc>
        <w:tc>
          <w:tcPr>
            <w:tcW w:w="2010" w:type="dxa"/>
            <w:shd w:val="clear" w:color="auto" w:fill="9CC2E5" w:themeFill="accent5" w:themeFillTint="99"/>
          </w:tcPr>
          <w:p w14:paraId="2D8C6C32" w14:textId="79BCDD9C" w:rsidR="002B7EA8" w:rsidRPr="002B7EA8" w:rsidRDefault="002B7EA8" w:rsidP="002B7EA8">
            <w:pPr>
              <w:rPr>
                <w:sz w:val="20"/>
                <w:szCs w:val="20"/>
              </w:rPr>
            </w:pPr>
            <w:r w:rsidRPr="00115C44">
              <w:rPr>
                <w:sz w:val="20"/>
                <w:szCs w:val="20"/>
              </w:rPr>
              <w:t>Servicios externos (gestorías, consultorías, etc.)</w:t>
            </w:r>
          </w:p>
          <w:p w14:paraId="7F1F8191" w14:textId="77777777" w:rsidR="002B7EA8" w:rsidRPr="002B7EA8" w:rsidRDefault="002B7EA8" w:rsidP="002B7EA8">
            <w:pPr>
              <w:rPr>
                <w:sz w:val="20"/>
                <w:szCs w:val="20"/>
              </w:rPr>
            </w:pPr>
          </w:p>
        </w:tc>
        <w:tc>
          <w:tcPr>
            <w:tcW w:w="946" w:type="dxa"/>
          </w:tcPr>
          <w:p w14:paraId="2EF87637" w14:textId="77777777" w:rsidR="002B7EA8" w:rsidRDefault="00B9440A" w:rsidP="002B7EA8">
            <w:pPr>
              <w:rPr>
                <w:sz w:val="20"/>
                <w:szCs w:val="20"/>
              </w:rPr>
            </w:pPr>
            <w:r>
              <w:rPr>
                <w:sz w:val="20"/>
                <w:szCs w:val="20"/>
              </w:rPr>
              <w:t>6000/año</w:t>
            </w:r>
          </w:p>
          <w:p w14:paraId="042552F3" w14:textId="77777777" w:rsidR="00B9440A" w:rsidRDefault="00B9440A" w:rsidP="002B7EA8">
            <w:pPr>
              <w:rPr>
                <w:sz w:val="20"/>
                <w:szCs w:val="20"/>
              </w:rPr>
            </w:pPr>
            <w:r>
              <w:rPr>
                <w:sz w:val="20"/>
                <w:szCs w:val="20"/>
              </w:rPr>
              <w:t>1620/año</w:t>
            </w:r>
          </w:p>
          <w:p w14:paraId="76BA9BD9" w14:textId="33109295" w:rsidR="00B9440A" w:rsidRPr="002B7EA8" w:rsidRDefault="00B9440A" w:rsidP="002B7EA8">
            <w:pPr>
              <w:rPr>
                <w:sz w:val="20"/>
                <w:szCs w:val="20"/>
              </w:rPr>
            </w:pPr>
            <w:r>
              <w:rPr>
                <w:sz w:val="20"/>
                <w:szCs w:val="20"/>
              </w:rPr>
              <w:t>(</w:t>
            </w:r>
            <w:proofErr w:type="spellStart"/>
            <w:r>
              <w:rPr>
                <w:sz w:val="20"/>
                <w:szCs w:val="20"/>
              </w:rPr>
              <w:t>gestoria</w:t>
            </w:r>
            <w:proofErr w:type="spellEnd"/>
            <w:r>
              <w:rPr>
                <w:sz w:val="20"/>
                <w:szCs w:val="20"/>
              </w:rPr>
              <w:t>)</w:t>
            </w:r>
          </w:p>
        </w:tc>
        <w:tc>
          <w:tcPr>
            <w:tcW w:w="1889" w:type="dxa"/>
            <w:shd w:val="clear" w:color="auto" w:fill="8EAADB" w:themeFill="accent1" w:themeFillTint="99"/>
          </w:tcPr>
          <w:p w14:paraId="6FF9BD8E" w14:textId="4FDEB426" w:rsidR="002B7EA8" w:rsidRPr="002B7EA8" w:rsidRDefault="002B7EA8" w:rsidP="002B7EA8">
            <w:pPr>
              <w:rPr>
                <w:sz w:val="20"/>
                <w:szCs w:val="20"/>
              </w:rPr>
            </w:pPr>
            <w:r w:rsidRPr="00115C44">
              <w:rPr>
                <w:sz w:val="20"/>
                <w:szCs w:val="20"/>
              </w:rPr>
              <w:t>ETC</w:t>
            </w:r>
          </w:p>
        </w:tc>
        <w:tc>
          <w:tcPr>
            <w:tcW w:w="958" w:type="dxa"/>
          </w:tcPr>
          <w:p w14:paraId="5AE9D5D0" w14:textId="77777777" w:rsidR="002B7EA8" w:rsidRPr="002B7EA8" w:rsidRDefault="002B7EA8" w:rsidP="002B7EA8">
            <w:pPr>
              <w:rPr>
                <w:sz w:val="20"/>
                <w:szCs w:val="20"/>
              </w:rPr>
            </w:pPr>
          </w:p>
        </w:tc>
      </w:tr>
      <w:tr w:rsidR="002B7EA8" w:rsidRPr="002B7EA8" w14:paraId="399FE069" w14:textId="77777777" w:rsidTr="002A2BC3">
        <w:tc>
          <w:tcPr>
            <w:tcW w:w="2096" w:type="dxa"/>
            <w:shd w:val="clear" w:color="auto" w:fill="FFE599" w:themeFill="accent4" w:themeFillTint="66"/>
          </w:tcPr>
          <w:p w14:paraId="73FBB4B4" w14:textId="77777777" w:rsidR="002B7EA8" w:rsidRPr="002B7EA8" w:rsidRDefault="002B7EA8" w:rsidP="002B7EA8">
            <w:pPr>
              <w:rPr>
                <w:b/>
                <w:bCs/>
                <w:sz w:val="20"/>
                <w:szCs w:val="20"/>
              </w:rPr>
            </w:pPr>
            <w:r w:rsidRPr="002B7EA8">
              <w:rPr>
                <w:b/>
                <w:bCs/>
                <w:sz w:val="20"/>
                <w:szCs w:val="20"/>
              </w:rPr>
              <w:lastRenderedPageBreak/>
              <w:t>INFRAESTRUCTURAS</w:t>
            </w:r>
          </w:p>
          <w:p w14:paraId="1A506071" w14:textId="77777777" w:rsidR="002B7EA8" w:rsidRPr="002B7EA8" w:rsidRDefault="002B7EA8" w:rsidP="002B7EA8">
            <w:pPr>
              <w:rPr>
                <w:sz w:val="20"/>
                <w:szCs w:val="20"/>
              </w:rPr>
            </w:pPr>
            <w:r w:rsidRPr="002B7EA8">
              <w:rPr>
                <w:b/>
                <w:bCs/>
                <w:sz w:val="20"/>
                <w:szCs w:val="20"/>
              </w:rPr>
              <w:t>(INSTALACIONES)</w:t>
            </w:r>
            <w:r w:rsidRPr="002B7EA8">
              <w:rPr>
                <w:sz w:val="20"/>
                <w:szCs w:val="20"/>
              </w:rPr>
              <w:t xml:space="preserve">  </w:t>
            </w:r>
          </w:p>
        </w:tc>
        <w:tc>
          <w:tcPr>
            <w:tcW w:w="2010" w:type="dxa"/>
            <w:shd w:val="clear" w:color="auto" w:fill="FFD966" w:themeFill="accent4" w:themeFillTint="99"/>
          </w:tcPr>
          <w:p w14:paraId="18909D0E" w14:textId="77777777" w:rsidR="002B7EA8" w:rsidRPr="002B7EA8" w:rsidRDefault="002B7EA8" w:rsidP="002B7EA8">
            <w:pPr>
              <w:rPr>
                <w:sz w:val="20"/>
                <w:szCs w:val="20"/>
              </w:rPr>
            </w:pPr>
            <w:r w:rsidRPr="002B7EA8">
              <w:rPr>
                <w:sz w:val="20"/>
                <w:szCs w:val="20"/>
              </w:rPr>
              <w:t>Ubicación física</w:t>
            </w:r>
          </w:p>
        </w:tc>
        <w:tc>
          <w:tcPr>
            <w:tcW w:w="946" w:type="dxa"/>
          </w:tcPr>
          <w:p w14:paraId="7EE5D8EE" w14:textId="087A9C4C" w:rsidR="002B7EA8" w:rsidRPr="002B7EA8" w:rsidRDefault="003E5ABF" w:rsidP="002B7EA8">
            <w:pPr>
              <w:rPr>
                <w:sz w:val="20"/>
                <w:szCs w:val="20"/>
              </w:rPr>
            </w:pPr>
            <w:r>
              <w:rPr>
                <w:sz w:val="20"/>
                <w:szCs w:val="20"/>
              </w:rPr>
              <w:t>6000/año</w:t>
            </w:r>
          </w:p>
        </w:tc>
        <w:tc>
          <w:tcPr>
            <w:tcW w:w="1889" w:type="dxa"/>
            <w:shd w:val="clear" w:color="auto" w:fill="FFD966" w:themeFill="accent4" w:themeFillTint="99"/>
          </w:tcPr>
          <w:p w14:paraId="52C0212A" w14:textId="77777777" w:rsidR="002B7EA8" w:rsidRPr="002B7EA8" w:rsidRDefault="002B7EA8" w:rsidP="002B7EA8">
            <w:pPr>
              <w:rPr>
                <w:sz w:val="20"/>
                <w:szCs w:val="20"/>
              </w:rPr>
            </w:pPr>
            <w:r w:rsidRPr="002B7EA8">
              <w:rPr>
                <w:sz w:val="20"/>
                <w:szCs w:val="20"/>
              </w:rPr>
              <w:t>Dispositivos móviles</w:t>
            </w:r>
          </w:p>
        </w:tc>
        <w:tc>
          <w:tcPr>
            <w:tcW w:w="958" w:type="dxa"/>
          </w:tcPr>
          <w:p w14:paraId="237DC09A" w14:textId="77777777" w:rsidR="002B7EA8" w:rsidRDefault="00E375D4" w:rsidP="002B7EA8">
            <w:pPr>
              <w:rPr>
                <w:sz w:val="20"/>
                <w:szCs w:val="20"/>
              </w:rPr>
            </w:pPr>
            <w:r>
              <w:rPr>
                <w:sz w:val="20"/>
                <w:szCs w:val="20"/>
              </w:rPr>
              <w:t>228/año</w:t>
            </w:r>
          </w:p>
          <w:p w14:paraId="2FC52818" w14:textId="0105DA7B" w:rsidR="00E375D4" w:rsidRPr="002B7EA8" w:rsidRDefault="00E375D4" w:rsidP="002B7EA8">
            <w:pPr>
              <w:rPr>
                <w:sz w:val="20"/>
                <w:szCs w:val="20"/>
              </w:rPr>
            </w:pPr>
            <w:r>
              <w:rPr>
                <w:sz w:val="20"/>
                <w:szCs w:val="20"/>
              </w:rPr>
              <w:t xml:space="preserve">Internet de mi </w:t>
            </w:r>
            <w:proofErr w:type="spellStart"/>
            <w:r>
              <w:rPr>
                <w:sz w:val="20"/>
                <w:szCs w:val="20"/>
              </w:rPr>
              <w:t>movil</w:t>
            </w:r>
            <w:proofErr w:type="spellEnd"/>
          </w:p>
        </w:tc>
      </w:tr>
      <w:tr w:rsidR="002B7EA8" w:rsidRPr="002B7EA8" w14:paraId="1D07BA4F" w14:textId="77777777" w:rsidTr="002A2BC3">
        <w:tc>
          <w:tcPr>
            <w:tcW w:w="2096" w:type="dxa"/>
          </w:tcPr>
          <w:p w14:paraId="4570DEC1" w14:textId="77777777" w:rsidR="002B7EA8" w:rsidRPr="002B7EA8" w:rsidRDefault="002B7EA8" w:rsidP="002B7EA8">
            <w:pPr>
              <w:rPr>
                <w:sz w:val="20"/>
                <w:szCs w:val="20"/>
              </w:rPr>
            </w:pPr>
          </w:p>
        </w:tc>
        <w:tc>
          <w:tcPr>
            <w:tcW w:w="2010" w:type="dxa"/>
            <w:shd w:val="clear" w:color="auto" w:fill="FFD966" w:themeFill="accent4" w:themeFillTint="99"/>
          </w:tcPr>
          <w:p w14:paraId="161E7E50" w14:textId="77777777" w:rsidR="002B7EA8" w:rsidRPr="002B7EA8" w:rsidRDefault="002B7EA8" w:rsidP="002B7EA8">
            <w:pPr>
              <w:rPr>
                <w:sz w:val="20"/>
                <w:szCs w:val="20"/>
              </w:rPr>
            </w:pPr>
            <w:r w:rsidRPr="002B7EA8">
              <w:rPr>
                <w:sz w:val="20"/>
                <w:szCs w:val="20"/>
              </w:rPr>
              <w:t xml:space="preserve">Almacenes </w:t>
            </w:r>
          </w:p>
        </w:tc>
        <w:tc>
          <w:tcPr>
            <w:tcW w:w="946" w:type="dxa"/>
          </w:tcPr>
          <w:p w14:paraId="2AE081A1" w14:textId="2724B6C6" w:rsidR="002B7EA8" w:rsidRPr="002B7EA8" w:rsidRDefault="003E5ABF" w:rsidP="002B7EA8">
            <w:pPr>
              <w:rPr>
                <w:sz w:val="20"/>
                <w:szCs w:val="20"/>
              </w:rPr>
            </w:pPr>
            <w:r>
              <w:rPr>
                <w:sz w:val="20"/>
                <w:szCs w:val="20"/>
              </w:rPr>
              <w:t>-----</w:t>
            </w:r>
          </w:p>
        </w:tc>
        <w:tc>
          <w:tcPr>
            <w:tcW w:w="1889" w:type="dxa"/>
            <w:shd w:val="clear" w:color="auto" w:fill="FFD966" w:themeFill="accent4" w:themeFillTint="99"/>
          </w:tcPr>
          <w:p w14:paraId="01D9CAAB" w14:textId="77777777" w:rsidR="002B7EA8" w:rsidRPr="002B7EA8" w:rsidRDefault="002B7EA8" w:rsidP="002B7EA8">
            <w:pPr>
              <w:rPr>
                <w:sz w:val="20"/>
                <w:szCs w:val="20"/>
              </w:rPr>
            </w:pPr>
            <w:r w:rsidRPr="002B7EA8">
              <w:rPr>
                <w:sz w:val="20"/>
                <w:szCs w:val="20"/>
              </w:rPr>
              <w:t>Instalaciones de redes locales</w:t>
            </w:r>
          </w:p>
        </w:tc>
        <w:tc>
          <w:tcPr>
            <w:tcW w:w="958" w:type="dxa"/>
          </w:tcPr>
          <w:p w14:paraId="1B40B90C" w14:textId="12443E10" w:rsidR="003E5ABF" w:rsidRPr="002B7EA8" w:rsidRDefault="003E5ABF" w:rsidP="002B7EA8">
            <w:pPr>
              <w:rPr>
                <w:sz w:val="20"/>
                <w:szCs w:val="20"/>
              </w:rPr>
            </w:pPr>
            <w:r>
              <w:rPr>
                <w:sz w:val="20"/>
                <w:szCs w:val="20"/>
              </w:rPr>
              <w:t xml:space="preserve">      ----</w:t>
            </w:r>
          </w:p>
        </w:tc>
      </w:tr>
      <w:tr w:rsidR="002B7EA8" w:rsidRPr="002B7EA8" w14:paraId="2B3C98B3" w14:textId="77777777" w:rsidTr="002A2BC3">
        <w:tc>
          <w:tcPr>
            <w:tcW w:w="2096" w:type="dxa"/>
          </w:tcPr>
          <w:p w14:paraId="4C8334FA" w14:textId="77777777" w:rsidR="002B7EA8" w:rsidRPr="002B7EA8" w:rsidRDefault="002B7EA8" w:rsidP="002B7EA8">
            <w:pPr>
              <w:rPr>
                <w:sz w:val="20"/>
                <w:szCs w:val="20"/>
              </w:rPr>
            </w:pPr>
          </w:p>
        </w:tc>
        <w:tc>
          <w:tcPr>
            <w:tcW w:w="2010" w:type="dxa"/>
            <w:shd w:val="clear" w:color="auto" w:fill="FFD966" w:themeFill="accent4" w:themeFillTint="99"/>
          </w:tcPr>
          <w:p w14:paraId="60943136" w14:textId="77777777" w:rsidR="002B7EA8" w:rsidRPr="002B7EA8" w:rsidRDefault="002B7EA8" w:rsidP="002B7EA8">
            <w:pPr>
              <w:rPr>
                <w:sz w:val="20"/>
                <w:szCs w:val="20"/>
              </w:rPr>
            </w:pPr>
            <w:r w:rsidRPr="002B7EA8">
              <w:rPr>
                <w:sz w:val="20"/>
                <w:szCs w:val="20"/>
              </w:rPr>
              <w:t>Maquinarias (equipamiento para producción)</w:t>
            </w:r>
          </w:p>
        </w:tc>
        <w:tc>
          <w:tcPr>
            <w:tcW w:w="946" w:type="dxa"/>
          </w:tcPr>
          <w:p w14:paraId="3030CF04" w14:textId="555E8CC0" w:rsidR="002B7EA8" w:rsidRPr="002B7EA8" w:rsidRDefault="00E375D4" w:rsidP="002B7EA8">
            <w:pPr>
              <w:rPr>
                <w:sz w:val="20"/>
                <w:szCs w:val="20"/>
              </w:rPr>
            </w:pPr>
            <w:r>
              <w:rPr>
                <w:sz w:val="20"/>
                <w:szCs w:val="20"/>
              </w:rPr>
              <w:t>-----</w:t>
            </w:r>
          </w:p>
        </w:tc>
        <w:tc>
          <w:tcPr>
            <w:tcW w:w="1889" w:type="dxa"/>
            <w:shd w:val="clear" w:color="auto" w:fill="FFD966" w:themeFill="accent4" w:themeFillTint="99"/>
          </w:tcPr>
          <w:p w14:paraId="5B82A398" w14:textId="77777777" w:rsidR="002B7EA8" w:rsidRPr="002B7EA8" w:rsidRDefault="002B7EA8" w:rsidP="002B7EA8">
            <w:pPr>
              <w:rPr>
                <w:sz w:val="20"/>
                <w:szCs w:val="20"/>
              </w:rPr>
            </w:pPr>
            <w:r w:rsidRPr="002B7EA8">
              <w:rPr>
                <w:sz w:val="20"/>
                <w:szCs w:val="20"/>
              </w:rPr>
              <w:t>Periféricos</w:t>
            </w:r>
          </w:p>
        </w:tc>
        <w:tc>
          <w:tcPr>
            <w:tcW w:w="958" w:type="dxa"/>
          </w:tcPr>
          <w:p w14:paraId="68CCF36A" w14:textId="5C99C522" w:rsidR="002B7EA8" w:rsidRDefault="00203960" w:rsidP="002B7EA8">
            <w:pPr>
              <w:rPr>
                <w:sz w:val="20"/>
                <w:szCs w:val="20"/>
              </w:rPr>
            </w:pPr>
            <w:r>
              <w:rPr>
                <w:sz w:val="20"/>
                <w:szCs w:val="20"/>
              </w:rPr>
              <w:t>301/mes (</w:t>
            </w:r>
          </w:p>
          <w:p w14:paraId="122C9B65" w14:textId="4A00CCF1" w:rsidR="00203960" w:rsidRDefault="00203960" w:rsidP="002B7EA8">
            <w:pPr>
              <w:rPr>
                <w:sz w:val="20"/>
                <w:szCs w:val="20"/>
              </w:rPr>
            </w:pPr>
            <w:r>
              <w:rPr>
                <w:sz w:val="20"/>
                <w:szCs w:val="20"/>
              </w:rPr>
              <w:t>Un solo mes)</w:t>
            </w:r>
          </w:p>
          <w:p w14:paraId="7C9405B4" w14:textId="77777777" w:rsidR="00203960" w:rsidRDefault="00203960" w:rsidP="002B7EA8">
            <w:pPr>
              <w:rPr>
                <w:sz w:val="20"/>
                <w:szCs w:val="20"/>
              </w:rPr>
            </w:pPr>
            <w:r>
              <w:rPr>
                <w:sz w:val="20"/>
                <w:szCs w:val="20"/>
              </w:rPr>
              <w:t>Auriculares/</w:t>
            </w:r>
          </w:p>
          <w:p w14:paraId="3DCAE193" w14:textId="58FD6EA5" w:rsidR="00203960" w:rsidRPr="002B7EA8" w:rsidRDefault="00203960" w:rsidP="002B7EA8">
            <w:pPr>
              <w:rPr>
                <w:sz w:val="20"/>
                <w:szCs w:val="20"/>
              </w:rPr>
            </w:pPr>
            <w:r>
              <w:rPr>
                <w:sz w:val="20"/>
                <w:szCs w:val="20"/>
              </w:rPr>
              <w:t>Ratón/ pantalla 24 pulgadas/ teclado</w:t>
            </w:r>
          </w:p>
        </w:tc>
      </w:tr>
      <w:tr w:rsidR="002B7EA8" w:rsidRPr="002B7EA8" w14:paraId="0C170487" w14:textId="77777777" w:rsidTr="002A2BC3">
        <w:tc>
          <w:tcPr>
            <w:tcW w:w="2096" w:type="dxa"/>
          </w:tcPr>
          <w:p w14:paraId="4EBACBC4" w14:textId="77777777" w:rsidR="002B7EA8" w:rsidRPr="002B7EA8" w:rsidRDefault="002B7EA8" w:rsidP="002B7EA8">
            <w:pPr>
              <w:rPr>
                <w:sz w:val="20"/>
                <w:szCs w:val="20"/>
              </w:rPr>
            </w:pPr>
          </w:p>
        </w:tc>
        <w:tc>
          <w:tcPr>
            <w:tcW w:w="2010" w:type="dxa"/>
            <w:shd w:val="clear" w:color="auto" w:fill="FFD966" w:themeFill="accent4" w:themeFillTint="99"/>
          </w:tcPr>
          <w:p w14:paraId="6F27F5A4" w14:textId="77777777" w:rsidR="002B7EA8" w:rsidRPr="002B7EA8" w:rsidRDefault="002B7EA8" w:rsidP="002B7EA8">
            <w:pPr>
              <w:rPr>
                <w:sz w:val="20"/>
                <w:szCs w:val="20"/>
              </w:rPr>
            </w:pPr>
            <w:r w:rsidRPr="002B7EA8">
              <w:rPr>
                <w:sz w:val="20"/>
                <w:szCs w:val="20"/>
              </w:rPr>
              <w:t>Medios de transporte</w:t>
            </w:r>
          </w:p>
        </w:tc>
        <w:tc>
          <w:tcPr>
            <w:tcW w:w="946" w:type="dxa"/>
          </w:tcPr>
          <w:p w14:paraId="6A5DEEC7" w14:textId="77777777" w:rsidR="002B7EA8" w:rsidRDefault="003E5ABF" w:rsidP="002B7EA8">
            <w:pPr>
              <w:rPr>
                <w:sz w:val="20"/>
                <w:szCs w:val="20"/>
              </w:rPr>
            </w:pPr>
            <w:r>
              <w:rPr>
                <w:sz w:val="20"/>
                <w:szCs w:val="20"/>
              </w:rPr>
              <w:t xml:space="preserve">Gasolina </w:t>
            </w:r>
          </w:p>
          <w:p w14:paraId="4BAD9170" w14:textId="17285808" w:rsidR="003E5ABF" w:rsidRDefault="003E5ABF" w:rsidP="002B7EA8">
            <w:pPr>
              <w:rPr>
                <w:sz w:val="20"/>
                <w:szCs w:val="20"/>
              </w:rPr>
            </w:pPr>
            <w:r>
              <w:rPr>
                <w:sz w:val="20"/>
                <w:szCs w:val="20"/>
              </w:rPr>
              <w:t>Coche</w:t>
            </w:r>
          </w:p>
          <w:p w14:paraId="6B0793CE" w14:textId="746F6E7F" w:rsidR="003E5ABF" w:rsidRPr="002B7EA8" w:rsidRDefault="003E5ABF" w:rsidP="002B7EA8">
            <w:pPr>
              <w:rPr>
                <w:sz w:val="20"/>
                <w:szCs w:val="20"/>
              </w:rPr>
            </w:pPr>
            <w:r>
              <w:rPr>
                <w:sz w:val="20"/>
                <w:szCs w:val="20"/>
              </w:rPr>
              <w:t>1080/año</w:t>
            </w:r>
          </w:p>
        </w:tc>
        <w:tc>
          <w:tcPr>
            <w:tcW w:w="1889" w:type="dxa"/>
            <w:shd w:val="clear" w:color="auto" w:fill="FFD966" w:themeFill="accent4" w:themeFillTint="99"/>
          </w:tcPr>
          <w:p w14:paraId="1CBE3029" w14:textId="77777777" w:rsidR="002B7EA8" w:rsidRPr="002B7EA8" w:rsidRDefault="002B7EA8" w:rsidP="002B7EA8">
            <w:pPr>
              <w:rPr>
                <w:sz w:val="20"/>
                <w:szCs w:val="20"/>
              </w:rPr>
            </w:pPr>
            <w:r w:rsidRPr="002B7EA8">
              <w:rPr>
                <w:sz w:val="20"/>
                <w:szCs w:val="20"/>
              </w:rPr>
              <w:t>Proveedores acceso internet, líneas móviles, teléfono</w:t>
            </w:r>
          </w:p>
        </w:tc>
        <w:tc>
          <w:tcPr>
            <w:tcW w:w="958" w:type="dxa"/>
          </w:tcPr>
          <w:p w14:paraId="474A6525" w14:textId="6007CC01" w:rsidR="002B7EA8" w:rsidRPr="002B7EA8" w:rsidRDefault="00203960" w:rsidP="002B7EA8">
            <w:pPr>
              <w:rPr>
                <w:sz w:val="20"/>
                <w:szCs w:val="20"/>
              </w:rPr>
            </w:pPr>
            <w:r>
              <w:rPr>
                <w:sz w:val="20"/>
                <w:szCs w:val="20"/>
              </w:rPr>
              <w:t>-----</w:t>
            </w:r>
          </w:p>
        </w:tc>
      </w:tr>
      <w:tr w:rsidR="002B7EA8" w:rsidRPr="002B7EA8" w14:paraId="1D60D0AC" w14:textId="77777777" w:rsidTr="002A2BC3">
        <w:tc>
          <w:tcPr>
            <w:tcW w:w="2096" w:type="dxa"/>
          </w:tcPr>
          <w:p w14:paraId="6A15587A" w14:textId="77777777" w:rsidR="002B7EA8" w:rsidRPr="002B7EA8" w:rsidRDefault="002B7EA8" w:rsidP="002B7EA8">
            <w:pPr>
              <w:rPr>
                <w:sz w:val="20"/>
                <w:szCs w:val="20"/>
              </w:rPr>
            </w:pPr>
          </w:p>
        </w:tc>
        <w:tc>
          <w:tcPr>
            <w:tcW w:w="2010" w:type="dxa"/>
            <w:shd w:val="clear" w:color="auto" w:fill="FFD966" w:themeFill="accent4" w:themeFillTint="99"/>
          </w:tcPr>
          <w:p w14:paraId="4FF02B51" w14:textId="14E4D071" w:rsidR="002B7EA8" w:rsidRPr="002B7EA8" w:rsidRDefault="002B7EA8" w:rsidP="002B7EA8">
            <w:pPr>
              <w:rPr>
                <w:sz w:val="20"/>
                <w:szCs w:val="20"/>
              </w:rPr>
            </w:pPr>
            <w:r w:rsidRPr="00115C44">
              <w:rPr>
                <w:sz w:val="20"/>
                <w:szCs w:val="20"/>
              </w:rPr>
              <w:t>Equipos portátiles</w:t>
            </w:r>
          </w:p>
        </w:tc>
        <w:tc>
          <w:tcPr>
            <w:tcW w:w="946" w:type="dxa"/>
          </w:tcPr>
          <w:p w14:paraId="5DC4A513" w14:textId="77777777" w:rsidR="00203960" w:rsidRDefault="00203960" w:rsidP="002B7EA8">
            <w:pPr>
              <w:rPr>
                <w:sz w:val="20"/>
                <w:szCs w:val="20"/>
              </w:rPr>
            </w:pPr>
            <w:r>
              <w:rPr>
                <w:sz w:val="20"/>
                <w:szCs w:val="20"/>
              </w:rPr>
              <w:t>600/mes</w:t>
            </w:r>
          </w:p>
          <w:p w14:paraId="4BBAAAF3" w14:textId="18F8442D" w:rsidR="00203960" w:rsidRPr="002B7EA8" w:rsidRDefault="00203960" w:rsidP="002B7EA8">
            <w:pPr>
              <w:rPr>
                <w:sz w:val="20"/>
                <w:szCs w:val="20"/>
              </w:rPr>
            </w:pPr>
            <w:r>
              <w:rPr>
                <w:sz w:val="20"/>
                <w:szCs w:val="20"/>
              </w:rPr>
              <w:t xml:space="preserve">(lo que costo el </w:t>
            </w:r>
            <w:proofErr w:type="spellStart"/>
            <w:r>
              <w:rPr>
                <w:sz w:val="20"/>
                <w:szCs w:val="20"/>
              </w:rPr>
              <w:t>mio</w:t>
            </w:r>
            <w:proofErr w:type="spellEnd"/>
            <w:r>
              <w:rPr>
                <w:sz w:val="20"/>
                <w:szCs w:val="20"/>
              </w:rPr>
              <w:t>)</w:t>
            </w:r>
          </w:p>
        </w:tc>
        <w:tc>
          <w:tcPr>
            <w:tcW w:w="1889" w:type="dxa"/>
            <w:shd w:val="clear" w:color="auto" w:fill="FFD966" w:themeFill="accent4" w:themeFillTint="99"/>
          </w:tcPr>
          <w:p w14:paraId="533D1507" w14:textId="7AF56770" w:rsidR="002B7EA8" w:rsidRPr="002B7EA8" w:rsidRDefault="002B7EA8" w:rsidP="002B7EA8">
            <w:pPr>
              <w:rPr>
                <w:sz w:val="20"/>
                <w:szCs w:val="20"/>
              </w:rPr>
            </w:pPr>
            <w:r w:rsidRPr="002B7EA8">
              <w:rPr>
                <w:sz w:val="20"/>
                <w:szCs w:val="20"/>
              </w:rPr>
              <w:t>Licencias</w:t>
            </w:r>
            <w:r w:rsidRPr="00115C44">
              <w:rPr>
                <w:sz w:val="20"/>
                <w:szCs w:val="20"/>
              </w:rPr>
              <w:t xml:space="preserve"> de softwares</w:t>
            </w:r>
          </w:p>
        </w:tc>
        <w:tc>
          <w:tcPr>
            <w:tcW w:w="958" w:type="dxa"/>
          </w:tcPr>
          <w:p w14:paraId="5CAFA7D5" w14:textId="77777777" w:rsidR="002B7EA8" w:rsidRDefault="00203960" w:rsidP="002B7EA8">
            <w:pPr>
              <w:rPr>
                <w:sz w:val="20"/>
                <w:szCs w:val="20"/>
              </w:rPr>
            </w:pPr>
            <w:r>
              <w:rPr>
                <w:sz w:val="20"/>
                <w:szCs w:val="20"/>
              </w:rPr>
              <w:t>19 euros</w:t>
            </w:r>
          </w:p>
          <w:p w14:paraId="695C84D5" w14:textId="409A96CA" w:rsidR="00203960" w:rsidRPr="002B7EA8" w:rsidRDefault="00203960" w:rsidP="002B7EA8">
            <w:pPr>
              <w:rPr>
                <w:sz w:val="20"/>
                <w:szCs w:val="20"/>
              </w:rPr>
            </w:pPr>
            <w:r>
              <w:rPr>
                <w:sz w:val="20"/>
                <w:szCs w:val="20"/>
              </w:rPr>
              <w:t>Windows 11</w:t>
            </w:r>
          </w:p>
        </w:tc>
      </w:tr>
      <w:tr w:rsidR="002B7EA8" w:rsidRPr="002B7EA8" w14:paraId="797E6421" w14:textId="77777777" w:rsidTr="002A2BC3">
        <w:tc>
          <w:tcPr>
            <w:tcW w:w="2096" w:type="dxa"/>
          </w:tcPr>
          <w:p w14:paraId="2632228A" w14:textId="77777777" w:rsidR="002B7EA8" w:rsidRPr="002B7EA8" w:rsidRDefault="002B7EA8" w:rsidP="002B7EA8">
            <w:pPr>
              <w:rPr>
                <w:sz w:val="20"/>
                <w:szCs w:val="20"/>
              </w:rPr>
            </w:pPr>
          </w:p>
        </w:tc>
        <w:tc>
          <w:tcPr>
            <w:tcW w:w="2010" w:type="dxa"/>
            <w:shd w:val="clear" w:color="auto" w:fill="FFD966" w:themeFill="accent4" w:themeFillTint="99"/>
          </w:tcPr>
          <w:p w14:paraId="6C63C99E" w14:textId="7F87096D" w:rsidR="002B7EA8" w:rsidRPr="002B7EA8" w:rsidRDefault="002B7EA8" w:rsidP="002B7EA8">
            <w:pPr>
              <w:rPr>
                <w:sz w:val="20"/>
                <w:szCs w:val="20"/>
              </w:rPr>
            </w:pPr>
            <w:r w:rsidRPr="002B7EA8">
              <w:rPr>
                <w:sz w:val="20"/>
                <w:szCs w:val="20"/>
              </w:rPr>
              <w:t>Servidores</w:t>
            </w:r>
            <w:r w:rsidRPr="00115C44">
              <w:rPr>
                <w:sz w:val="20"/>
                <w:szCs w:val="20"/>
              </w:rPr>
              <w:t xml:space="preserve"> (hosting)</w:t>
            </w:r>
          </w:p>
          <w:p w14:paraId="4B3AA929" w14:textId="77777777" w:rsidR="002B7EA8" w:rsidRPr="002B7EA8" w:rsidRDefault="002B7EA8" w:rsidP="002B7EA8">
            <w:pPr>
              <w:rPr>
                <w:sz w:val="20"/>
                <w:szCs w:val="20"/>
              </w:rPr>
            </w:pPr>
          </w:p>
        </w:tc>
        <w:tc>
          <w:tcPr>
            <w:tcW w:w="946" w:type="dxa"/>
          </w:tcPr>
          <w:p w14:paraId="24785FFD" w14:textId="63316405" w:rsidR="002B7EA8" w:rsidRPr="002B7EA8" w:rsidRDefault="00203960" w:rsidP="002B7EA8">
            <w:pPr>
              <w:rPr>
                <w:sz w:val="20"/>
                <w:szCs w:val="20"/>
              </w:rPr>
            </w:pPr>
            <w:r>
              <w:rPr>
                <w:sz w:val="20"/>
                <w:szCs w:val="20"/>
              </w:rPr>
              <w:t>60/año</w:t>
            </w:r>
          </w:p>
        </w:tc>
        <w:tc>
          <w:tcPr>
            <w:tcW w:w="1889" w:type="dxa"/>
            <w:shd w:val="clear" w:color="auto" w:fill="FFD966" w:themeFill="accent4" w:themeFillTint="99"/>
          </w:tcPr>
          <w:p w14:paraId="39073B70" w14:textId="77777777" w:rsidR="002B7EA8" w:rsidRPr="002B7EA8" w:rsidRDefault="002B7EA8" w:rsidP="002B7EA8">
            <w:pPr>
              <w:rPr>
                <w:sz w:val="20"/>
                <w:szCs w:val="20"/>
              </w:rPr>
            </w:pPr>
            <w:r w:rsidRPr="002B7EA8">
              <w:rPr>
                <w:sz w:val="20"/>
                <w:szCs w:val="20"/>
              </w:rPr>
              <w:t>Alojamiento web</w:t>
            </w:r>
          </w:p>
        </w:tc>
        <w:tc>
          <w:tcPr>
            <w:tcW w:w="958" w:type="dxa"/>
          </w:tcPr>
          <w:p w14:paraId="49015E4B" w14:textId="77777777" w:rsidR="002B7EA8" w:rsidRDefault="00203960" w:rsidP="002B7EA8">
            <w:pPr>
              <w:rPr>
                <w:sz w:val="20"/>
                <w:szCs w:val="20"/>
              </w:rPr>
            </w:pPr>
            <w:r>
              <w:rPr>
                <w:sz w:val="20"/>
                <w:szCs w:val="20"/>
              </w:rPr>
              <w:t>500/mes</w:t>
            </w:r>
          </w:p>
          <w:p w14:paraId="657FF8F3" w14:textId="036B6079" w:rsidR="00203960" w:rsidRPr="002B7EA8" w:rsidRDefault="00203960" w:rsidP="002B7EA8">
            <w:pPr>
              <w:rPr>
                <w:sz w:val="20"/>
                <w:szCs w:val="20"/>
              </w:rPr>
            </w:pPr>
            <w:r>
              <w:rPr>
                <w:sz w:val="20"/>
                <w:szCs w:val="20"/>
              </w:rPr>
              <w:t>El alquiler del lugar</w:t>
            </w:r>
          </w:p>
        </w:tc>
      </w:tr>
      <w:tr w:rsidR="002B7EA8" w:rsidRPr="002B7EA8" w14:paraId="4641423C" w14:textId="77777777" w:rsidTr="002A2BC3">
        <w:tc>
          <w:tcPr>
            <w:tcW w:w="2096" w:type="dxa"/>
          </w:tcPr>
          <w:p w14:paraId="00D44EBD" w14:textId="77777777" w:rsidR="002B7EA8" w:rsidRPr="002B7EA8" w:rsidRDefault="002B7EA8" w:rsidP="002B7EA8">
            <w:pPr>
              <w:rPr>
                <w:sz w:val="20"/>
                <w:szCs w:val="20"/>
              </w:rPr>
            </w:pPr>
          </w:p>
        </w:tc>
        <w:tc>
          <w:tcPr>
            <w:tcW w:w="2010" w:type="dxa"/>
            <w:shd w:val="clear" w:color="auto" w:fill="FFD966" w:themeFill="accent4" w:themeFillTint="99"/>
          </w:tcPr>
          <w:p w14:paraId="6BDD48CD" w14:textId="77777777" w:rsidR="002B7EA8" w:rsidRPr="002B7EA8" w:rsidRDefault="002B7EA8" w:rsidP="002B7EA8">
            <w:pPr>
              <w:rPr>
                <w:sz w:val="20"/>
                <w:szCs w:val="20"/>
              </w:rPr>
            </w:pPr>
            <w:r w:rsidRPr="002B7EA8">
              <w:rPr>
                <w:sz w:val="20"/>
                <w:szCs w:val="20"/>
              </w:rPr>
              <w:t>Equipos de sobremesa</w:t>
            </w:r>
          </w:p>
        </w:tc>
        <w:tc>
          <w:tcPr>
            <w:tcW w:w="946" w:type="dxa"/>
          </w:tcPr>
          <w:p w14:paraId="233EDDC2" w14:textId="2DB73A35" w:rsidR="002B7EA8" w:rsidRPr="002B7EA8" w:rsidRDefault="00203960" w:rsidP="002B7EA8">
            <w:pPr>
              <w:rPr>
                <w:sz w:val="20"/>
                <w:szCs w:val="20"/>
              </w:rPr>
            </w:pPr>
            <w:r>
              <w:rPr>
                <w:sz w:val="20"/>
                <w:szCs w:val="20"/>
              </w:rPr>
              <w:t>------</w:t>
            </w:r>
          </w:p>
        </w:tc>
        <w:tc>
          <w:tcPr>
            <w:tcW w:w="1889" w:type="dxa"/>
            <w:shd w:val="clear" w:color="auto" w:fill="FFD966" w:themeFill="accent4" w:themeFillTint="99"/>
          </w:tcPr>
          <w:p w14:paraId="3DCE0F1A" w14:textId="77777777" w:rsidR="002B7EA8" w:rsidRPr="002B7EA8" w:rsidRDefault="002B7EA8" w:rsidP="002B7EA8">
            <w:pPr>
              <w:rPr>
                <w:sz w:val="20"/>
                <w:szCs w:val="20"/>
              </w:rPr>
            </w:pPr>
            <w:r w:rsidRPr="002B7EA8">
              <w:rPr>
                <w:sz w:val="20"/>
                <w:szCs w:val="20"/>
              </w:rPr>
              <w:t>Pasarelas de pago</w:t>
            </w:r>
          </w:p>
        </w:tc>
        <w:tc>
          <w:tcPr>
            <w:tcW w:w="958" w:type="dxa"/>
          </w:tcPr>
          <w:p w14:paraId="2526380E" w14:textId="63FDE75B" w:rsidR="002B7EA8" w:rsidRPr="002B7EA8" w:rsidRDefault="00E375D4" w:rsidP="002B7EA8">
            <w:pPr>
              <w:rPr>
                <w:sz w:val="20"/>
                <w:szCs w:val="20"/>
              </w:rPr>
            </w:pPr>
            <w:r>
              <w:rPr>
                <w:sz w:val="20"/>
                <w:szCs w:val="20"/>
              </w:rPr>
              <w:t>-----</w:t>
            </w:r>
          </w:p>
        </w:tc>
      </w:tr>
      <w:tr w:rsidR="002B7EA8" w:rsidRPr="002B7EA8" w14:paraId="2BD01AC5" w14:textId="77777777" w:rsidTr="002A2BC3">
        <w:tc>
          <w:tcPr>
            <w:tcW w:w="2096" w:type="dxa"/>
          </w:tcPr>
          <w:p w14:paraId="5096C6C5" w14:textId="77777777" w:rsidR="002B7EA8" w:rsidRPr="002B7EA8" w:rsidRDefault="002B7EA8" w:rsidP="002B7EA8">
            <w:pPr>
              <w:rPr>
                <w:sz w:val="20"/>
                <w:szCs w:val="20"/>
              </w:rPr>
            </w:pPr>
          </w:p>
        </w:tc>
        <w:tc>
          <w:tcPr>
            <w:tcW w:w="2010" w:type="dxa"/>
            <w:shd w:val="clear" w:color="auto" w:fill="FFD966" w:themeFill="accent4" w:themeFillTint="99"/>
          </w:tcPr>
          <w:p w14:paraId="16BF82B6" w14:textId="77777777" w:rsidR="002B7EA8" w:rsidRPr="002B7EA8" w:rsidRDefault="002B7EA8" w:rsidP="002B7EA8">
            <w:pPr>
              <w:rPr>
                <w:sz w:val="20"/>
                <w:szCs w:val="20"/>
              </w:rPr>
            </w:pPr>
          </w:p>
        </w:tc>
        <w:tc>
          <w:tcPr>
            <w:tcW w:w="946" w:type="dxa"/>
          </w:tcPr>
          <w:p w14:paraId="4C063E62" w14:textId="77777777" w:rsidR="002B7EA8" w:rsidRPr="002B7EA8" w:rsidRDefault="002B7EA8" w:rsidP="002B7EA8">
            <w:pPr>
              <w:rPr>
                <w:sz w:val="20"/>
                <w:szCs w:val="20"/>
              </w:rPr>
            </w:pPr>
          </w:p>
        </w:tc>
        <w:tc>
          <w:tcPr>
            <w:tcW w:w="1889" w:type="dxa"/>
          </w:tcPr>
          <w:p w14:paraId="26940D45" w14:textId="312A85A1" w:rsidR="002B7EA8" w:rsidRPr="002B7EA8" w:rsidRDefault="002B7EA8" w:rsidP="002B7EA8">
            <w:pPr>
              <w:rPr>
                <w:sz w:val="20"/>
                <w:szCs w:val="20"/>
              </w:rPr>
            </w:pPr>
            <w:r w:rsidRPr="00115C44">
              <w:rPr>
                <w:sz w:val="20"/>
                <w:szCs w:val="20"/>
              </w:rPr>
              <w:t>ETC</w:t>
            </w:r>
          </w:p>
        </w:tc>
        <w:tc>
          <w:tcPr>
            <w:tcW w:w="958" w:type="dxa"/>
          </w:tcPr>
          <w:p w14:paraId="18CDD77A" w14:textId="77777777" w:rsidR="002B7EA8" w:rsidRPr="002B7EA8" w:rsidRDefault="002B7EA8" w:rsidP="002B7EA8">
            <w:pPr>
              <w:rPr>
                <w:sz w:val="20"/>
                <w:szCs w:val="20"/>
              </w:rPr>
            </w:pPr>
          </w:p>
        </w:tc>
      </w:tr>
      <w:tr w:rsidR="002B7EA8" w:rsidRPr="002B7EA8" w14:paraId="68F2CA5A" w14:textId="77777777" w:rsidTr="002A2BC3">
        <w:tc>
          <w:tcPr>
            <w:tcW w:w="2096" w:type="dxa"/>
            <w:shd w:val="clear" w:color="auto" w:fill="C5E0B3" w:themeFill="accent6" w:themeFillTint="66"/>
          </w:tcPr>
          <w:p w14:paraId="699FBAED" w14:textId="77777777" w:rsidR="002B7EA8" w:rsidRPr="002B7EA8" w:rsidRDefault="002B7EA8" w:rsidP="002B7EA8">
            <w:pPr>
              <w:rPr>
                <w:b/>
                <w:bCs/>
                <w:sz w:val="20"/>
                <w:szCs w:val="20"/>
              </w:rPr>
            </w:pPr>
            <w:r w:rsidRPr="002B7EA8">
              <w:rPr>
                <w:b/>
                <w:bCs/>
                <w:sz w:val="20"/>
                <w:szCs w:val="20"/>
              </w:rPr>
              <w:t>COMERCIALIZACIÓN</w:t>
            </w:r>
          </w:p>
        </w:tc>
        <w:tc>
          <w:tcPr>
            <w:tcW w:w="2010" w:type="dxa"/>
            <w:shd w:val="clear" w:color="auto" w:fill="A8D08D" w:themeFill="accent6" w:themeFillTint="99"/>
          </w:tcPr>
          <w:p w14:paraId="2FD2FB41" w14:textId="77777777" w:rsidR="002B7EA8" w:rsidRPr="002B7EA8" w:rsidRDefault="002B7EA8" w:rsidP="002B7EA8">
            <w:pPr>
              <w:rPr>
                <w:sz w:val="20"/>
                <w:szCs w:val="20"/>
              </w:rPr>
            </w:pPr>
            <w:r w:rsidRPr="002B7EA8">
              <w:rPr>
                <w:sz w:val="20"/>
                <w:szCs w:val="20"/>
              </w:rPr>
              <w:t>Acuerdos con distribuidores, logística (MRW, UPS, etc.)</w:t>
            </w:r>
          </w:p>
        </w:tc>
        <w:tc>
          <w:tcPr>
            <w:tcW w:w="946" w:type="dxa"/>
          </w:tcPr>
          <w:p w14:paraId="69878659" w14:textId="3C4ED5AA" w:rsidR="002B7EA8" w:rsidRDefault="00E375D4" w:rsidP="002B7EA8">
            <w:pPr>
              <w:rPr>
                <w:sz w:val="20"/>
                <w:szCs w:val="20"/>
              </w:rPr>
            </w:pPr>
            <w:r>
              <w:rPr>
                <w:sz w:val="20"/>
                <w:szCs w:val="20"/>
              </w:rPr>
              <w:t>La logística</w:t>
            </w:r>
          </w:p>
          <w:p w14:paraId="4BFDA855" w14:textId="201F74A9" w:rsidR="00E375D4" w:rsidRPr="002B7EA8" w:rsidRDefault="00E375D4" w:rsidP="002B7EA8">
            <w:pPr>
              <w:rPr>
                <w:sz w:val="20"/>
                <w:szCs w:val="20"/>
              </w:rPr>
            </w:pPr>
            <w:r>
              <w:rPr>
                <w:sz w:val="20"/>
                <w:szCs w:val="20"/>
              </w:rPr>
              <w:t>la manejaría yo mismo</w:t>
            </w:r>
          </w:p>
        </w:tc>
        <w:tc>
          <w:tcPr>
            <w:tcW w:w="1889" w:type="dxa"/>
            <w:shd w:val="clear" w:color="auto" w:fill="A8D08D" w:themeFill="accent6" w:themeFillTint="99"/>
          </w:tcPr>
          <w:p w14:paraId="5D2F95CD" w14:textId="77777777" w:rsidR="002B7EA8" w:rsidRPr="002B7EA8" w:rsidRDefault="002B7EA8" w:rsidP="002B7EA8">
            <w:pPr>
              <w:rPr>
                <w:sz w:val="20"/>
                <w:szCs w:val="20"/>
              </w:rPr>
            </w:pPr>
            <w:r w:rsidRPr="002B7EA8">
              <w:rPr>
                <w:sz w:val="20"/>
                <w:szCs w:val="20"/>
              </w:rPr>
              <w:t>Atención al cliente</w:t>
            </w:r>
          </w:p>
        </w:tc>
        <w:tc>
          <w:tcPr>
            <w:tcW w:w="958" w:type="dxa"/>
          </w:tcPr>
          <w:p w14:paraId="0592B9E9" w14:textId="4761900A" w:rsidR="002B7EA8" w:rsidRPr="002B7EA8" w:rsidRDefault="00E375D4" w:rsidP="002B7EA8">
            <w:pPr>
              <w:rPr>
                <w:sz w:val="20"/>
                <w:szCs w:val="20"/>
              </w:rPr>
            </w:pPr>
            <w:r>
              <w:rPr>
                <w:sz w:val="20"/>
                <w:szCs w:val="20"/>
              </w:rPr>
              <w:t>-----</w:t>
            </w:r>
          </w:p>
        </w:tc>
      </w:tr>
      <w:tr w:rsidR="002B7EA8" w:rsidRPr="002B7EA8" w14:paraId="1D5807F3" w14:textId="77777777" w:rsidTr="002A2BC3">
        <w:tc>
          <w:tcPr>
            <w:tcW w:w="2096" w:type="dxa"/>
          </w:tcPr>
          <w:p w14:paraId="4549CD11" w14:textId="77777777" w:rsidR="002B7EA8" w:rsidRPr="002B7EA8" w:rsidRDefault="002B7EA8" w:rsidP="002B7EA8">
            <w:pPr>
              <w:rPr>
                <w:sz w:val="20"/>
                <w:szCs w:val="20"/>
              </w:rPr>
            </w:pPr>
          </w:p>
        </w:tc>
        <w:tc>
          <w:tcPr>
            <w:tcW w:w="2010" w:type="dxa"/>
            <w:shd w:val="clear" w:color="auto" w:fill="A8D08D" w:themeFill="accent6" w:themeFillTint="99"/>
          </w:tcPr>
          <w:p w14:paraId="3B4CCE02" w14:textId="77777777" w:rsidR="002B7EA8" w:rsidRPr="002B7EA8" w:rsidRDefault="002B7EA8" w:rsidP="002B7EA8">
            <w:pPr>
              <w:rPr>
                <w:sz w:val="20"/>
                <w:szCs w:val="20"/>
              </w:rPr>
            </w:pPr>
            <w:r w:rsidRPr="002B7EA8">
              <w:rPr>
                <w:sz w:val="20"/>
                <w:szCs w:val="20"/>
              </w:rPr>
              <w:t xml:space="preserve">Mantenimiento </w:t>
            </w:r>
          </w:p>
          <w:p w14:paraId="0C87EB7C" w14:textId="77777777" w:rsidR="002B7EA8" w:rsidRPr="002B7EA8" w:rsidRDefault="002B7EA8" w:rsidP="002B7EA8">
            <w:pPr>
              <w:rPr>
                <w:sz w:val="20"/>
                <w:szCs w:val="20"/>
              </w:rPr>
            </w:pPr>
          </w:p>
        </w:tc>
        <w:tc>
          <w:tcPr>
            <w:tcW w:w="946" w:type="dxa"/>
          </w:tcPr>
          <w:p w14:paraId="5561B5D5" w14:textId="3AF4FD9C" w:rsidR="002B7EA8" w:rsidRPr="002B7EA8" w:rsidRDefault="00E375D4" w:rsidP="002B7EA8">
            <w:pPr>
              <w:rPr>
                <w:sz w:val="20"/>
                <w:szCs w:val="20"/>
              </w:rPr>
            </w:pPr>
            <w:r>
              <w:rPr>
                <w:sz w:val="20"/>
                <w:szCs w:val="20"/>
              </w:rPr>
              <w:t>------</w:t>
            </w:r>
          </w:p>
        </w:tc>
        <w:tc>
          <w:tcPr>
            <w:tcW w:w="1889" w:type="dxa"/>
          </w:tcPr>
          <w:p w14:paraId="208998A7" w14:textId="3C6CFD17" w:rsidR="002B7EA8" w:rsidRPr="002B7EA8" w:rsidRDefault="00115C44" w:rsidP="002B7EA8">
            <w:pPr>
              <w:rPr>
                <w:sz w:val="20"/>
                <w:szCs w:val="20"/>
              </w:rPr>
            </w:pPr>
            <w:r>
              <w:rPr>
                <w:sz w:val="20"/>
                <w:szCs w:val="20"/>
              </w:rPr>
              <w:t xml:space="preserve">Etc. </w:t>
            </w:r>
          </w:p>
        </w:tc>
        <w:tc>
          <w:tcPr>
            <w:tcW w:w="958" w:type="dxa"/>
          </w:tcPr>
          <w:p w14:paraId="59B20433" w14:textId="77777777" w:rsidR="002B7EA8" w:rsidRPr="002B7EA8" w:rsidRDefault="002B7EA8" w:rsidP="002B7EA8">
            <w:pPr>
              <w:rPr>
                <w:sz w:val="20"/>
                <w:szCs w:val="20"/>
              </w:rPr>
            </w:pPr>
          </w:p>
        </w:tc>
      </w:tr>
      <w:tr w:rsidR="002B7EA8" w:rsidRPr="002B7EA8" w14:paraId="48871FC8" w14:textId="77777777" w:rsidTr="002A2BC3">
        <w:tc>
          <w:tcPr>
            <w:tcW w:w="2096" w:type="dxa"/>
            <w:shd w:val="clear" w:color="auto" w:fill="F4B083" w:themeFill="accent2" w:themeFillTint="99"/>
          </w:tcPr>
          <w:p w14:paraId="5535AC93" w14:textId="77777777" w:rsidR="002B7EA8" w:rsidRPr="002B7EA8" w:rsidRDefault="002B7EA8" w:rsidP="002B7EA8">
            <w:pPr>
              <w:jc w:val="center"/>
              <w:rPr>
                <w:b/>
                <w:bCs/>
                <w:sz w:val="20"/>
                <w:szCs w:val="20"/>
              </w:rPr>
            </w:pPr>
            <w:r w:rsidRPr="002B7EA8">
              <w:rPr>
                <w:b/>
                <w:bCs/>
                <w:sz w:val="20"/>
                <w:szCs w:val="20"/>
              </w:rPr>
              <w:t>MARKETING Y PROMOCIÓN</w:t>
            </w:r>
          </w:p>
        </w:tc>
        <w:tc>
          <w:tcPr>
            <w:tcW w:w="2010" w:type="dxa"/>
            <w:shd w:val="clear" w:color="auto" w:fill="C45911" w:themeFill="accent2" w:themeFillShade="BF"/>
          </w:tcPr>
          <w:p w14:paraId="072A5F31" w14:textId="77777777" w:rsidR="002B7EA8" w:rsidRPr="002B7EA8" w:rsidRDefault="002B7EA8" w:rsidP="002B7EA8">
            <w:pPr>
              <w:rPr>
                <w:sz w:val="20"/>
                <w:szCs w:val="20"/>
              </w:rPr>
            </w:pPr>
            <w:r w:rsidRPr="002B7EA8">
              <w:rPr>
                <w:sz w:val="20"/>
                <w:szCs w:val="20"/>
              </w:rPr>
              <w:t>Plan de marketing</w:t>
            </w:r>
          </w:p>
        </w:tc>
        <w:tc>
          <w:tcPr>
            <w:tcW w:w="946" w:type="dxa"/>
          </w:tcPr>
          <w:p w14:paraId="59FB0D62" w14:textId="77777777" w:rsidR="002B7EA8" w:rsidRDefault="00E375D4" w:rsidP="002B7EA8">
            <w:pPr>
              <w:rPr>
                <w:sz w:val="20"/>
                <w:szCs w:val="20"/>
              </w:rPr>
            </w:pPr>
            <w:r>
              <w:rPr>
                <w:sz w:val="20"/>
                <w:szCs w:val="20"/>
              </w:rPr>
              <w:t>Logo imagen</w:t>
            </w:r>
          </w:p>
          <w:p w14:paraId="7F92A1D4" w14:textId="1DB841B6" w:rsidR="00E375D4" w:rsidRPr="002B7EA8" w:rsidRDefault="00E375D4" w:rsidP="002B7EA8">
            <w:pPr>
              <w:rPr>
                <w:sz w:val="20"/>
                <w:szCs w:val="20"/>
              </w:rPr>
            </w:pPr>
            <w:r>
              <w:rPr>
                <w:sz w:val="20"/>
                <w:szCs w:val="20"/>
              </w:rPr>
              <w:t>/ 145 euros</w:t>
            </w:r>
          </w:p>
        </w:tc>
        <w:tc>
          <w:tcPr>
            <w:tcW w:w="1889" w:type="dxa"/>
          </w:tcPr>
          <w:p w14:paraId="375749B6" w14:textId="431E742D" w:rsidR="002B7EA8" w:rsidRPr="002B7EA8" w:rsidRDefault="00115C44" w:rsidP="002B7EA8">
            <w:pPr>
              <w:rPr>
                <w:sz w:val="20"/>
                <w:szCs w:val="20"/>
              </w:rPr>
            </w:pPr>
            <w:r>
              <w:rPr>
                <w:sz w:val="20"/>
                <w:szCs w:val="20"/>
              </w:rPr>
              <w:t xml:space="preserve">Etc. </w:t>
            </w:r>
          </w:p>
        </w:tc>
        <w:tc>
          <w:tcPr>
            <w:tcW w:w="958" w:type="dxa"/>
          </w:tcPr>
          <w:p w14:paraId="2AB3A329" w14:textId="77777777" w:rsidR="002B7EA8" w:rsidRPr="002B7EA8" w:rsidRDefault="002B7EA8" w:rsidP="002B7EA8">
            <w:pPr>
              <w:rPr>
                <w:sz w:val="20"/>
                <w:szCs w:val="20"/>
              </w:rPr>
            </w:pPr>
          </w:p>
        </w:tc>
      </w:tr>
      <w:tr w:rsidR="002B7EA8" w:rsidRPr="002B7EA8" w14:paraId="370D16C9" w14:textId="77777777" w:rsidTr="002A2BC3">
        <w:tc>
          <w:tcPr>
            <w:tcW w:w="2096" w:type="dxa"/>
            <w:shd w:val="clear" w:color="auto" w:fill="C9C9C9" w:themeFill="accent3" w:themeFillTint="99"/>
          </w:tcPr>
          <w:p w14:paraId="02DB04DE" w14:textId="77777777" w:rsidR="002B7EA8" w:rsidRPr="002B7EA8" w:rsidRDefault="002B7EA8" w:rsidP="002B7EA8">
            <w:pPr>
              <w:jc w:val="center"/>
              <w:rPr>
                <w:b/>
                <w:bCs/>
                <w:sz w:val="20"/>
                <w:szCs w:val="20"/>
              </w:rPr>
            </w:pPr>
            <w:r w:rsidRPr="002B7EA8">
              <w:rPr>
                <w:b/>
                <w:bCs/>
                <w:sz w:val="20"/>
                <w:szCs w:val="20"/>
              </w:rPr>
              <w:t>RECURSOS HUMANOS</w:t>
            </w:r>
          </w:p>
        </w:tc>
        <w:tc>
          <w:tcPr>
            <w:tcW w:w="2010" w:type="dxa"/>
            <w:shd w:val="clear" w:color="auto" w:fill="7B7B7B" w:themeFill="accent3" w:themeFillShade="BF"/>
          </w:tcPr>
          <w:p w14:paraId="27565785" w14:textId="77777777" w:rsidR="002B7EA8" w:rsidRPr="002B7EA8" w:rsidRDefault="002B7EA8" w:rsidP="002B7EA8">
            <w:pPr>
              <w:rPr>
                <w:sz w:val="20"/>
                <w:szCs w:val="20"/>
              </w:rPr>
            </w:pPr>
            <w:r w:rsidRPr="002B7EA8">
              <w:rPr>
                <w:sz w:val="20"/>
                <w:szCs w:val="20"/>
              </w:rPr>
              <w:t>Salarios</w:t>
            </w:r>
          </w:p>
        </w:tc>
        <w:tc>
          <w:tcPr>
            <w:tcW w:w="946" w:type="dxa"/>
          </w:tcPr>
          <w:p w14:paraId="36685CDD" w14:textId="0CE6D5FA" w:rsidR="002B7EA8" w:rsidRPr="002B7EA8" w:rsidRDefault="00E375D4" w:rsidP="002B7EA8">
            <w:pPr>
              <w:rPr>
                <w:sz w:val="20"/>
                <w:szCs w:val="20"/>
              </w:rPr>
            </w:pPr>
            <w:r>
              <w:rPr>
                <w:sz w:val="20"/>
                <w:szCs w:val="20"/>
              </w:rPr>
              <w:t>De momento no tendría empleados</w:t>
            </w:r>
          </w:p>
        </w:tc>
        <w:tc>
          <w:tcPr>
            <w:tcW w:w="1889" w:type="dxa"/>
          </w:tcPr>
          <w:p w14:paraId="5CBF6911" w14:textId="2C5C28FD" w:rsidR="002B7EA8" w:rsidRPr="002B7EA8" w:rsidRDefault="00115C44" w:rsidP="002B7EA8">
            <w:pPr>
              <w:rPr>
                <w:sz w:val="20"/>
                <w:szCs w:val="20"/>
              </w:rPr>
            </w:pPr>
            <w:r>
              <w:rPr>
                <w:sz w:val="20"/>
                <w:szCs w:val="20"/>
              </w:rPr>
              <w:t xml:space="preserve">Etc. </w:t>
            </w:r>
          </w:p>
        </w:tc>
        <w:tc>
          <w:tcPr>
            <w:tcW w:w="958" w:type="dxa"/>
          </w:tcPr>
          <w:p w14:paraId="362EA8C3" w14:textId="77777777" w:rsidR="002B7EA8" w:rsidRPr="002B7EA8" w:rsidRDefault="002B7EA8" w:rsidP="002B7EA8">
            <w:pPr>
              <w:rPr>
                <w:sz w:val="20"/>
                <w:szCs w:val="20"/>
              </w:rPr>
            </w:pPr>
          </w:p>
        </w:tc>
      </w:tr>
      <w:tr w:rsidR="002B7EA8" w:rsidRPr="002B7EA8" w14:paraId="5F15AF6B" w14:textId="77777777" w:rsidTr="002A2BC3">
        <w:tc>
          <w:tcPr>
            <w:tcW w:w="2096" w:type="dxa"/>
          </w:tcPr>
          <w:p w14:paraId="0C2FDD9C" w14:textId="77777777" w:rsidR="002B7EA8" w:rsidRPr="002B7EA8" w:rsidRDefault="002B7EA8" w:rsidP="002B7EA8">
            <w:pPr>
              <w:jc w:val="center"/>
              <w:rPr>
                <w:sz w:val="20"/>
                <w:szCs w:val="20"/>
              </w:rPr>
            </w:pPr>
          </w:p>
        </w:tc>
        <w:tc>
          <w:tcPr>
            <w:tcW w:w="2010" w:type="dxa"/>
            <w:shd w:val="clear" w:color="auto" w:fill="7B7B7B" w:themeFill="accent3" w:themeFillShade="BF"/>
          </w:tcPr>
          <w:p w14:paraId="2355732E" w14:textId="77777777" w:rsidR="002B7EA8" w:rsidRPr="002B7EA8" w:rsidRDefault="002B7EA8" w:rsidP="002B7EA8">
            <w:pPr>
              <w:rPr>
                <w:sz w:val="20"/>
                <w:szCs w:val="20"/>
              </w:rPr>
            </w:pPr>
            <w:r w:rsidRPr="002B7EA8">
              <w:rPr>
                <w:sz w:val="20"/>
                <w:szCs w:val="20"/>
              </w:rPr>
              <w:t>Seguridad social</w:t>
            </w:r>
          </w:p>
          <w:p w14:paraId="20306675" w14:textId="77777777" w:rsidR="002B7EA8" w:rsidRPr="002B7EA8" w:rsidRDefault="002B7EA8" w:rsidP="002B7EA8">
            <w:pPr>
              <w:rPr>
                <w:sz w:val="20"/>
                <w:szCs w:val="20"/>
              </w:rPr>
            </w:pPr>
          </w:p>
        </w:tc>
        <w:tc>
          <w:tcPr>
            <w:tcW w:w="946" w:type="dxa"/>
          </w:tcPr>
          <w:p w14:paraId="2CAEA8BF" w14:textId="77777777" w:rsidR="002B7EA8" w:rsidRDefault="00E375D4" w:rsidP="002B7EA8">
            <w:pPr>
              <w:rPr>
                <w:sz w:val="20"/>
                <w:szCs w:val="20"/>
              </w:rPr>
            </w:pPr>
            <w:r>
              <w:rPr>
                <w:sz w:val="20"/>
                <w:szCs w:val="20"/>
              </w:rPr>
              <w:t xml:space="preserve">Cuota min 230 y </w:t>
            </w:r>
            <w:proofErr w:type="spellStart"/>
            <w:r>
              <w:rPr>
                <w:sz w:val="20"/>
                <w:szCs w:val="20"/>
              </w:rPr>
              <w:t>max</w:t>
            </w:r>
            <w:proofErr w:type="spellEnd"/>
            <w:r>
              <w:rPr>
                <w:sz w:val="20"/>
                <w:szCs w:val="20"/>
              </w:rPr>
              <w:t xml:space="preserve"> 500</w:t>
            </w:r>
          </w:p>
          <w:p w14:paraId="12AAD0D9" w14:textId="77777777" w:rsidR="00E375D4" w:rsidRDefault="00E375D4" w:rsidP="002B7EA8">
            <w:pPr>
              <w:rPr>
                <w:sz w:val="20"/>
                <w:szCs w:val="20"/>
              </w:rPr>
            </w:pPr>
            <w:r>
              <w:rPr>
                <w:sz w:val="20"/>
                <w:szCs w:val="20"/>
              </w:rPr>
              <w:t>Suponiendo 300</w:t>
            </w:r>
          </w:p>
          <w:p w14:paraId="27D34A39" w14:textId="77777777" w:rsidR="00E375D4" w:rsidRDefault="00E375D4" w:rsidP="002B7EA8">
            <w:pPr>
              <w:rPr>
                <w:sz w:val="20"/>
                <w:szCs w:val="20"/>
              </w:rPr>
            </w:pPr>
          </w:p>
          <w:p w14:paraId="7BD75990" w14:textId="7074EE66" w:rsidR="00E375D4" w:rsidRPr="002B7EA8" w:rsidRDefault="00E375D4" w:rsidP="002B7EA8">
            <w:pPr>
              <w:rPr>
                <w:sz w:val="20"/>
                <w:szCs w:val="20"/>
              </w:rPr>
            </w:pPr>
            <w:r>
              <w:rPr>
                <w:sz w:val="20"/>
                <w:szCs w:val="20"/>
              </w:rPr>
              <w:t>3600/año</w:t>
            </w:r>
          </w:p>
        </w:tc>
        <w:tc>
          <w:tcPr>
            <w:tcW w:w="1889" w:type="dxa"/>
          </w:tcPr>
          <w:p w14:paraId="0F93D8F5" w14:textId="619095A4" w:rsidR="002B7EA8" w:rsidRPr="002B7EA8" w:rsidRDefault="00115C44" w:rsidP="002B7EA8">
            <w:pPr>
              <w:rPr>
                <w:sz w:val="20"/>
                <w:szCs w:val="20"/>
              </w:rPr>
            </w:pPr>
            <w:r>
              <w:rPr>
                <w:sz w:val="20"/>
                <w:szCs w:val="20"/>
              </w:rPr>
              <w:t xml:space="preserve">Etc. </w:t>
            </w:r>
          </w:p>
        </w:tc>
        <w:tc>
          <w:tcPr>
            <w:tcW w:w="958" w:type="dxa"/>
          </w:tcPr>
          <w:p w14:paraId="35F6FB5B" w14:textId="77777777" w:rsidR="002B7EA8" w:rsidRPr="002B7EA8" w:rsidRDefault="002B7EA8" w:rsidP="002B7EA8">
            <w:pPr>
              <w:rPr>
                <w:sz w:val="20"/>
                <w:szCs w:val="20"/>
              </w:rPr>
            </w:pPr>
          </w:p>
        </w:tc>
      </w:tr>
    </w:tbl>
    <w:p w14:paraId="6AF050DC" w14:textId="77777777" w:rsidR="002B7EA8" w:rsidRPr="002B7EA8" w:rsidRDefault="002B7EA8" w:rsidP="002B7EA8">
      <w:pPr>
        <w:spacing w:after="200" w:line="276" w:lineRule="auto"/>
        <w:ind w:left="1145"/>
        <w:contextualSpacing/>
        <w:jc w:val="both"/>
        <w:rPr>
          <w:rFonts w:ascii="Arial" w:hAnsi="Arial" w:cs="Arial"/>
          <w:b/>
          <w:sz w:val="24"/>
          <w:szCs w:val="24"/>
        </w:rPr>
      </w:pPr>
    </w:p>
    <w:p w14:paraId="5CE6A14E" w14:textId="76A31D69" w:rsidR="002B7EA8" w:rsidRDefault="002B7EA8" w:rsidP="00115C44">
      <w:pPr>
        <w:pStyle w:val="Prrafodelista"/>
        <w:numPr>
          <w:ilvl w:val="0"/>
          <w:numId w:val="1"/>
        </w:numPr>
        <w:spacing w:after="200" w:line="276" w:lineRule="auto"/>
        <w:jc w:val="both"/>
        <w:rPr>
          <w:rFonts w:ascii="Arial" w:hAnsi="Arial" w:cs="Arial"/>
          <w:b/>
          <w:sz w:val="24"/>
          <w:szCs w:val="24"/>
        </w:rPr>
      </w:pPr>
      <w:r w:rsidRPr="00115C44">
        <w:rPr>
          <w:rFonts w:ascii="Arial" w:hAnsi="Arial" w:cs="Arial"/>
          <w:b/>
          <w:sz w:val="24"/>
          <w:szCs w:val="24"/>
        </w:rPr>
        <w:t>Análisis de los costes</w:t>
      </w:r>
      <w:r w:rsidRPr="00115C44">
        <w:rPr>
          <w:rFonts w:ascii="Arial" w:hAnsi="Arial" w:cs="Arial"/>
          <w:b/>
          <w:color w:val="FF0000"/>
          <w:sz w:val="24"/>
          <w:szCs w:val="24"/>
        </w:rPr>
        <w:t>: Vamos a considerar que todos los costes que tenéis son COSTES FIJOS</w:t>
      </w:r>
      <w:r w:rsidR="00115C44">
        <w:rPr>
          <w:rFonts w:ascii="Arial" w:hAnsi="Arial" w:cs="Arial"/>
          <w:b/>
          <w:sz w:val="24"/>
          <w:szCs w:val="24"/>
        </w:rPr>
        <w:t xml:space="preserve"> (aunque esa no sería la realidad de una empresa. Por ejemplo, sólo en las pasarelas de pago ya tendríamos costes variables, porque a </w:t>
      </w:r>
      <w:proofErr w:type="spellStart"/>
      <w:r w:rsidR="00115C44">
        <w:rPr>
          <w:rFonts w:ascii="Arial" w:hAnsi="Arial" w:cs="Arial"/>
          <w:b/>
          <w:sz w:val="24"/>
          <w:szCs w:val="24"/>
        </w:rPr>
        <w:t>mas</w:t>
      </w:r>
      <w:proofErr w:type="spellEnd"/>
      <w:r w:rsidR="00115C44">
        <w:rPr>
          <w:rFonts w:ascii="Arial" w:hAnsi="Arial" w:cs="Arial"/>
          <w:b/>
          <w:sz w:val="24"/>
          <w:szCs w:val="24"/>
        </w:rPr>
        <w:t xml:space="preserve"> ventas, </w:t>
      </w:r>
      <w:proofErr w:type="spellStart"/>
      <w:r w:rsidR="00115C44">
        <w:rPr>
          <w:rFonts w:ascii="Arial" w:hAnsi="Arial" w:cs="Arial"/>
          <w:b/>
          <w:sz w:val="24"/>
          <w:szCs w:val="24"/>
        </w:rPr>
        <w:t>mas</w:t>
      </w:r>
      <w:proofErr w:type="spellEnd"/>
      <w:r w:rsidR="00115C44">
        <w:rPr>
          <w:rFonts w:ascii="Arial" w:hAnsi="Arial" w:cs="Arial"/>
          <w:b/>
          <w:sz w:val="24"/>
          <w:szCs w:val="24"/>
        </w:rPr>
        <w:t xml:space="preserve"> comisiones deberíamos pagar a las entidades, pero supongamos que nos ponen una tarifa </w:t>
      </w:r>
      <w:r w:rsidR="00115C44">
        <w:rPr>
          <w:rFonts w:ascii="Arial" w:hAnsi="Arial" w:cs="Arial"/>
          <w:b/>
          <w:sz w:val="24"/>
          <w:szCs w:val="24"/>
        </w:rPr>
        <w:lastRenderedPageBreak/>
        <w:t xml:space="preserve">plana de tal forma que siempre </w:t>
      </w:r>
      <w:r w:rsidR="00115C44" w:rsidRPr="002D0BDD">
        <w:rPr>
          <w:rFonts w:ascii="Arial" w:hAnsi="Arial" w:cs="Arial"/>
          <w:b/>
          <w:sz w:val="24"/>
          <w:szCs w:val="24"/>
          <w:u w:val="single"/>
        </w:rPr>
        <w:t>pagamos</w:t>
      </w:r>
      <w:r w:rsidR="00115C44">
        <w:rPr>
          <w:rFonts w:ascii="Arial" w:hAnsi="Arial" w:cs="Arial"/>
          <w:b/>
          <w:sz w:val="24"/>
          <w:szCs w:val="24"/>
        </w:rPr>
        <w:t xml:space="preserve"> lo mismo vendamos más o vendamos menos).</w:t>
      </w:r>
    </w:p>
    <w:p w14:paraId="6AAC4040" w14:textId="68697321" w:rsidR="00115C44" w:rsidRPr="00115C44" w:rsidRDefault="00115C44" w:rsidP="00115C44">
      <w:pPr>
        <w:pStyle w:val="Prrafodelista"/>
        <w:spacing w:after="200" w:line="276" w:lineRule="auto"/>
        <w:jc w:val="both"/>
        <w:rPr>
          <w:rFonts w:ascii="Arial" w:hAnsi="Arial" w:cs="Arial"/>
          <w:b/>
          <w:sz w:val="24"/>
          <w:szCs w:val="24"/>
        </w:rPr>
      </w:pPr>
      <w:r>
        <w:rPr>
          <w:rFonts w:ascii="Arial" w:hAnsi="Arial" w:cs="Arial"/>
          <w:b/>
          <w:sz w:val="24"/>
          <w:szCs w:val="24"/>
        </w:rPr>
        <w:t>Cada uno de vosotros debe reflejar aquí los costes que tiene su empresa.</w:t>
      </w:r>
    </w:p>
    <w:tbl>
      <w:tblPr>
        <w:tblStyle w:val="Tablaconcuadrcula"/>
        <w:tblW w:w="0" w:type="auto"/>
        <w:jc w:val="center"/>
        <w:tblLook w:val="04A0" w:firstRow="1" w:lastRow="0" w:firstColumn="1" w:lastColumn="0" w:noHBand="0" w:noVBand="1"/>
      </w:tblPr>
      <w:tblGrid>
        <w:gridCol w:w="2244"/>
        <w:gridCol w:w="2161"/>
      </w:tblGrid>
      <w:tr w:rsidR="002B7EA8" w:rsidRPr="002B7EA8" w14:paraId="2A816953" w14:textId="77777777" w:rsidTr="001F36CC">
        <w:trPr>
          <w:jc w:val="center"/>
        </w:trPr>
        <w:tc>
          <w:tcPr>
            <w:tcW w:w="2244" w:type="dxa"/>
            <w:tcBorders>
              <w:right w:val="single" w:sz="4" w:space="0" w:color="auto"/>
            </w:tcBorders>
            <w:shd w:val="clear" w:color="auto" w:fill="92D050"/>
          </w:tcPr>
          <w:p w14:paraId="16C7157D" w14:textId="77777777" w:rsidR="002B7EA8" w:rsidRPr="002B7EA8" w:rsidRDefault="002B7EA8" w:rsidP="002B7EA8">
            <w:pPr>
              <w:spacing w:after="200" w:line="276" w:lineRule="auto"/>
              <w:jc w:val="center"/>
              <w:rPr>
                <w:rFonts w:ascii="Arial" w:hAnsi="Arial" w:cs="Arial"/>
                <w:b/>
                <w:sz w:val="24"/>
                <w:szCs w:val="24"/>
              </w:rPr>
            </w:pPr>
            <w:r w:rsidRPr="002B7EA8">
              <w:rPr>
                <w:rFonts w:ascii="Arial" w:hAnsi="Arial" w:cs="Arial"/>
                <w:b/>
                <w:sz w:val="24"/>
                <w:szCs w:val="24"/>
              </w:rPr>
              <w:t>Costes fijos (total anual)</w:t>
            </w:r>
          </w:p>
        </w:tc>
        <w:tc>
          <w:tcPr>
            <w:tcW w:w="2161" w:type="dxa"/>
            <w:tcBorders>
              <w:left w:val="single" w:sz="4" w:space="0" w:color="auto"/>
            </w:tcBorders>
            <w:shd w:val="clear" w:color="auto" w:fill="92D050"/>
          </w:tcPr>
          <w:p w14:paraId="6E902251" w14:textId="77777777" w:rsidR="002B7EA8" w:rsidRPr="002B7EA8" w:rsidRDefault="002B7EA8" w:rsidP="002B7EA8">
            <w:pPr>
              <w:spacing w:after="200" w:line="276" w:lineRule="auto"/>
              <w:jc w:val="center"/>
              <w:rPr>
                <w:rFonts w:ascii="Arial" w:hAnsi="Arial" w:cs="Arial"/>
                <w:b/>
                <w:sz w:val="24"/>
                <w:szCs w:val="24"/>
              </w:rPr>
            </w:pPr>
            <w:r w:rsidRPr="002B7EA8">
              <w:rPr>
                <w:rFonts w:ascii="Arial" w:hAnsi="Arial" w:cs="Arial"/>
                <w:b/>
                <w:sz w:val="24"/>
                <w:szCs w:val="24"/>
              </w:rPr>
              <w:t>Euros (total anual)</w:t>
            </w:r>
          </w:p>
        </w:tc>
      </w:tr>
      <w:tr w:rsidR="002B7EA8" w:rsidRPr="002B7EA8" w14:paraId="6EC490CB" w14:textId="77777777" w:rsidTr="001F36CC">
        <w:trPr>
          <w:trHeight w:val="401"/>
          <w:jc w:val="center"/>
        </w:trPr>
        <w:tc>
          <w:tcPr>
            <w:tcW w:w="2244" w:type="dxa"/>
            <w:tcBorders>
              <w:bottom w:val="single" w:sz="4" w:space="0" w:color="auto"/>
              <w:right w:val="single" w:sz="4" w:space="0" w:color="auto"/>
            </w:tcBorders>
            <w:shd w:val="clear" w:color="auto" w:fill="DBDBDB" w:themeFill="accent3" w:themeFillTint="66"/>
          </w:tcPr>
          <w:p w14:paraId="62760A54" w14:textId="77777777" w:rsidR="002B7EA8" w:rsidRDefault="00E375D4" w:rsidP="002B7EA8">
            <w:pPr>
              <w:numPr>
                <w:ilvl w:val="0"/>
                <w:numId w:val="2"/>
              </w:numPr>
              <w:contextualSpacing/>
              <w:jc w:val="both"/>
              <w:rPr>
                <w:rFonts w:ascii="Arial" w:hAnsi="Arial" w:cs="Arial"/>
                <w:sz w:val="24"/>
                <w:szCs w:val="24"/>
              </w:rPr>
            </w:pPr>
            <w:r>
              <w:rPr>
                <w:rFonts w:ascii="Arial" w:hAnsi="Arial" w:cs="Arial"/>
                <w:sz w:val="24"/>
                <w:szCs w:val="24"/>
              </w:rPr>
              <w:t>Alquiler</w:t>
            </w:r>
          </w:p>
          <w:p w14:paraId="41B25E35" w14:textId="5458220F" w:rsidR="002A68C0" w:rsidRPr="002B7EA8" w:rsidRDefault="002A68C0" w:rsidP="002D0BDD">
            <w:pPr>
              <w:contextualSpacing/>
              <w:jc w:val="both"/>
              <w:rPr>
                <w:rFonts w:ascii="Arial" w:hAnsi="Arial" w:cs="Arial"/>
                <w:sz w:val="24"/>
                <w:szCs w:val="24"/>
              </w:rPr>
            </w:pPr>
          </w:p>
        </w:tc>
        <w:tc>
          <w:tcPr>
            <w:tcW w:w="2161" w:type="dxa"/>
            <w:tcBorders>
              <w:left w:val="single" w:sz="4" w:space="0" w:color="auto"/>
              <w:bottom w:val="single" w:sz="4" w:space="0" w:color="auto"/>
              <w:right w:val="single" w:sz="4" w:space="0" w:color="auto"/>
            </w:tcBorders>
            <w:shd w:val="clear" w:color="auto" w:fill="DBDBDB" w:themeFill="accent3" w:themeFillTint="66"/>
          </w:tcPr>
          <w:p w14:paraId="72D4F4E9" w14:textId="38D52154" w:rsidR="002B7EA8" w:rsidRPr="002B7EA8" w:rsidRDefault="001F36CC" w:rsidP="002B7EA8">
            <w:pPr>
              <w:spacing w:after="200" w:line="276" w:lineRule="auto"/>
              <w:jc w:val="both"/>
              <w:rPr>
                <w:rFonts w:ascii="Arial" w:hAnsi="Arial" w:cs="Arial"/>
                <w:sz w:val="24"/>
                <w:szCs w:val="24"/>
              </w:rPr>
            </w:pPr>
            <w:r>
              <w:rPr>
                <w:rFonts w:ascii="Arial" w:hAnsi="Arial" w:cs="Arial"/>
                <w:sz w:val="24"/>
                <w:szCs w:val="24"/>
              </w:rPr>
              <w:t>1080</w:t>
            </w:r>
          </w:p>
        </w:tc>
      </w:tr>
      <w:tr w:rsidR="002B7EA8" w:rsidRPr="002B7EA8" w14:paraId="3C81FCDF" w14:textId="77777777" w:rsidTr="001F36CC">
        <w:trPr>
          <w:trHeight w:val="372"/>
          <w:jc w:val="center"/>
        </w:trPr>
        <w:tc>
          <w:tcPr>
            <w:tcW w:w="2244" w:type="dxa"/>
            <w:tcBorders>
              <w:top w:val="single" w:sz="4" w:space="0" w:color="auto"/>
              <w:bottom w:val="single" w:sz="4" w:space="0" w:color="auto"/>
              <w:right w:val="single" w:sz="4" w:space="0" w:color="auto"/>
            </w:tcBorders>
            <w:shd w:val="clear" w:color="auto" w:fill="DBDBDB" w:themeFill="accent3" w:themeFillTint="66"/>
          </w:tcPr>
          <w:p w14:paraId="05F3A938" w14:textId="249325A0" w:rsidR="00E375D4" w:rsidRPr="00B9440A" w:rsidRDefault="00B9440A" w:rsidP="00B9440A">
            <w:pPr>
              <w:numPr>
                <w:ilvl w:val="0"/>
                <w:numId w:val="2"/>
              </w:numPr>
              <w:contextualSpacing/>
              <w:jc w:val="both"/>
              <w:rPr>
                <w:rFonts w:ascii="Arial" w:hAnsi="Arial" w:cs="Arial"/>
                <w:sz w:val="24"/>
                <w:szCs w:val="24"/>
              </w:rPr>
            </w:pPr>
            <w:r>
              <w:rPr>
                <w:rFonts w:ascii="Arial" w:hAnsi="Arial" w:cs="Arial"/>
                <w:sz w:val="24"/>
                <w:szCs w:val="24"/>
              </w:rPr>
              <w:t>Gestor</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FAF8B5A" w14:textId="726786B3" w:rsidR="002B7EA8" w:rsidRPr="002B7EA8" w:rsidRDefault="00B9440A" w:rsidP="002B7EA8">
            <w:pPr>
              <w:spacing w:after="200" w:line="276" w:lineRule="auto"/>
              <w:jc w:val="both"/>
              <w:rPr>
                <w:rFonts w:ascii="Arial" w:hAnsi="Arial" w:cs="Arial"/>
                <w:sz w:val="24"/>
                <w:szCs w:val="24"/>
              </w:rPr>
            </w:pPr>
            <w:r>
              <w:rPr>
                <w:rFonts w:ascii="Arial" w:hAnsi="Arial" w:cs="Arial"/>
                <w:sz w:val="24"/>
                <w:szCs w:val="24"/>
              </w:rPr>
              <w:t>1620</w:t>
            </w:r>
          </w:p>
        </w:tc>
      </w:tr>
      <w:tr w:rsidR="002B7EA8" w:rsidRPr="002B7EA8" w14:paraId="22F4E9BB" w14:textId="77777777" w:rsidTr="001F36CC">
        <w:trPr>
          <w:trHeight w:val="480"/>
          <w:jc w:val="center"/>
        </w:trPr>
        <w:tc>
          <w:tcPr>
            <w:tcW w:w="2244" w:type="dxa"/>
            <w:tcBorders>
              <w:top w:val="single" w:sz="4" w:space="0" w:color="auto"/>
              <w:bottom w:val="single" w:sz="4" w:space="0" w:color="auto"/>
              <w:right w:val="single" w:sz="4" w:space="0" w:color="auto"/>
            </w:tcBorders>
            <w:shd w:val="clear" w:color="auto" w:fill="DBDBDB" w:themeFill="accent3" w:themeFillTint="66"/>
          </w:tcPr>
          <w:p w14:paraId="60351C3C" w14:textId="77777777" w:rsidR="002B7EA8" w:rsidRDefault="00283644" w:rsidP="002B7EA8">
            <w:pPr>
              <w:numPr>
                <w:ilvl w:val="0"/>
                <w:numId w:val="2"/>
              </w:numPr>
              <w:contextualSpacing/>
              <w:jc w:val="both"/>
              <w:rPr>
                <w:rFonts w:ascii="Arial" w:hAnsi="Arial" w:cs="Arial"/>
                <w:sz w:val="24"/>
                <w:szCs w:val="24"/>
              </w:rPr>
            </w:pPr>
            <w:r>
              <w:rPr>
                <w:rFonts w:ascii="Arial" w:hAnsi="Arial" w:cs="Arial"/>
                <w:sz w:val="24"/>
                <w:szCs w:val="24"/>
              </w:rPr>
              <w:t>Internet</w:t>
            </w:r>
          </w:p>
          <w:p w14:paraId="61CED68B" w14:textId="33D0373F" w:rsidR="00283644" w:rsidRPr="002B7EA8" w:rsidRDefault="00283644" w:rsidP="00283644">
            <w:pPr>
              <w:ind w:left="720"/>
              <w:contextualSpacing/>
              <w:jc w:val="both"/>
              <w:rPr>
                <w:rFonts w:ascii="Arial" w:hAnsi="Arial" w:cs="Arial"/>
                <w:sz w:val="24"/>
                <w:szCs w:val="24"/>
              </w:rPr>
            </w:pPr>
            <w:r>
              <w:rPr>
                <w:rFonts w:ascii="Arial" w:hAnsi="Arial" w:cs="Arial"/>
                <w:sz w:val="24"/>
                <w:szCs w:val="24"/>
              </w:rPr>
              <w:t>(móvil)</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709830A" w14:textId="79D50778" w:rsidR="002B7EA8" w:rsidRPr="002B7EA8" w:rsidRDefault="00283644" w:rsidP="002B7EA8">
            <w:pPr>
              <w:spacing w:after="200" w:line="276" w:lineRule="auto"/>
              <w:jc w:val="both"/>
              <w:rPr>
                <w:rFonts w:ascii="Arial" w:hAnsi="Arial" w:cs="Arial"/>
                <w:sz w:val="24"/>
                <w:szCs w:val="24"/>
              </w:rPr>
            </w:pPr>
            <w:r>
              <w:rPr>
                <w:rFonts w:ascii="Arial" w:hAnsi="Arial" w:cs="Arial"/>
                <w:sz w:val="24"/>
                <w:szCs w:val="24"/>
              </w:rPr>
              <w:t>228</w:t>
            </w:r>
          </w:p>
        </w:tc>
      </w:tr>
      <w:tr w:rsidR="002B7EA8" w:rsidRPr="002B7EA8" w14:paraId="17BB43B8" w14:textId="77777777" w:rsidTr="001F36CC">
        <w:trPr>
          <w:trHeight w:val="468"/>
          <w:jc w:val="center"/>
        </w:trPr>
        <w:tc>
          <w:tcPr>
            <w:tcW w:w="2244" w:type="dxa"/>
            <w:tcBorders>
              <w:top w:val="single" w:sz="4" w:space="0" w:color="auto"/>
              <w:bottom w:val="single" w:sz="4" w:space="0" w:color="auto"/>
              <w:right w:val="single" w:sz="4" w:space="0" w:color="auto"/>
            </w:tcBorders>
            <w:shd w:val="clear" w:color="auto" w:fill="DBDBDB" w:themeFill="accent3" w:themeFillTint="66"/>
          </w:tcPr>
          <w:p w14:paraId="28B76F45" w14:textId="59035B44" w:rsidR="002B7EA8" w:rsidRPr="002B7EA8" w:rsidRDefault="00E375D4" w:rsidP="002B7EA8">
            <w:pPr>
              <w:numPr>
                <w:ilvl w:val="0"/>
                <w:numId w:val="2"/>
              </w:numPr>
              <w:contextualSpacing/>
              <w:jc w:val="both"/>
              <w:rPr>
                <w:rFonts w:ascii="Arial" w:hAnsi="Arial" w:cs="Arial"/>
                <w:sz w:val="24"/>
                <w:szCs w:val="24"/>
              </w:rPr>
            </w:pPr>
            <w:bookmarkStart w:id="0" w:name="_Hlk29289954"/>
            <w:r>
              <w:rPr>
                <w:rFonts w:ascii="Arial" w:hAnsi="Arial" w:cs="Arial"/>
                <w:sz w:val="24"/>
                <w:szCs w:val="24"/>
              </w:rPr>
              <w:t>SS</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03476B8" w14:textId="77914576" w:rsidR="002B7EA8" w:rsidRPr="002B7EA8" w:rsidRDefault="008261B7" w:rsidP="002B7EA8">
            <w:pPr>
              <w:spacing w:after="200" w:line="276" w:lineRule="auto"/>
              <w:jc w:val="both"/>
              <w:rPr>
                <w:rFonts w:ascii="Arial" w:hAnsi="Arial" w:cs="Arial"/>
                <w:sz w:val="24"/>
                <w:szCs w:val="24"/>
              </w:rPr>
            </w:pPr>
            <w:r>
              <w:rPr>
                <w:rFonts w:ascii="Arial" w:hAnsi="Arial" w:cs="Arial"/>
                <w:sz w:val="24"/>
                <w:szCs w:val="24"/>
              </w:rPr>
              <w:t>3600</w:t>
            </w:r>
          </w:p>
        </w:tc>
      </w:tr>
      <w:tr w:rsidR="002B7EA8" w:rsidRPr="002B7EA8" w14:paraId="2EB2462A" w14:textId="77777777" w:rsidTr="001F36CC">
        <w:trPr>
          <w:trHeight w:val="468"/>
          <w:jc w:val="center"/>
        </w:trPr>
        <w:tc>
          <w:tcPr>
            <w:tcW w:w="2244" w:type="dxa"/>
            <w:tcBorders>
              <w:top w:val="single" w:sz="4" w:space="0" w:color="auto"/>
              <w:right w:val="single" w:sz="4" w:space="0" w:color="auto"/>
            </w:tcBorders>
            <w:shd w:val="clear" w:color="auto" w:fill="DBDBDB" w:themeFill="accent3" w:themeFillTint="66"/>
          </w:tcPr>
          <w:p w14:paraId="06219947" w14:textId="395BE722" w:rsidR="002A68C0" w:rsidRPr="002A68C0" w:rsidRDefault="008261B7" w:rsidP="002A68C0">
            <w:pPr>
              <w:numPr>
                <w:ilvl w:val="0"/>
                <w:numId w:val="2"/>
              </w:numPr>
              <w:contextualSpacing/>
              <w:jc w:val="both"/>
              <w:rPr>
                <w:rFonts w:ascii="Arial" w:hAnsi="Arial" w:cs="Arial"/>
                <w:sz w:val="24"/>
                <w:szCs w:val="24"/>
              </w:rPr>
            </w:pPr>
            <w:r>
              <w:rPr>
                <w:rFonts w:ascii="Arial" w:hAnsi="Arial" w:cs="Arial"/>
                <w:sz w:val="24"/>
                <w:szCs w:val="24"/>
              </w:rPr>
              <w:t>Hosting</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5201EB72" w14:textId="2AAF77CB" w:rsidR="002B7EA8" w:rsidRPr="002B7EA8" w:rsidRDefault="008261B7" w:rsidP="002B7EA8">
            <w:pPr>
              <w:spacing w:after="200" w:line="276" w:lineRule="auto"/>
              <w:jc w:val="both"/>
              <w:rPr>
                <w:rFonts w:ascii="Arial" w:hAnsi="Arial" w:cs="Arial"/>
                <w:sz w:val="24"/>
                <w:szCs w:val="24"/>
              </w:rPr>
            </w:pPr>
            <w:r>
              <w:rPr>
                <w:rFonts w:ascii="Arial" w:hAnsi="Arial" w:cs="Arial"/>
                <w:sz w:val="24"/>
                <w:szCs w:val="24"/>
              </w:rPr>
              <w:t>60</w:t>
            </w:r>
          </w:p>
        </w:tc>
      </w:tr>
      <w:tr w:rsidR="002A68C0" w:rsidRPr="002B7EA8" w14:paraId="659430F1" w14:textId="77777777" w:rsidTr="001F36CC">
        <w:trPr>
          <w:trHeight w:val="468"/>
          <w:jc w:val="center"/>
        </w:trPr>
        <w:tc>
          <w:tcPr>
            <w:tcW w:w="2244" w:type="dxa"/>
            <w:tcBorders>
              <w:top w:val="single" w:sz="4" w:space="0" w:color="auto"/>
              <w:right w:val="single" w:sz="4" w:space="0" w:color="auto"/>
            </w:tcBorders>
            <w:shd w:val="clear" w:color="auto" w:fill="DBDBDB" w:themeFill="accent3" w:themeFillTint="66"/>
          </w:tcPr>
          <w:p w14:paraId="08EFCB19" w14:textId="31FC32CF" w:rsidR="002A68C0" w:rsidRDefault="002A68C0" w:rsidP="002A68C0">
            <w:pPr>
              <w:numPr>
                <w:ilvl w:val="0"/>
                <w:numId w:val="2"/>
              </w:numPr>
              <w:contextualSpacing/>
              <w:jc w:val="both"/>
              <w:rPr>
                <w:rFonts w:ascii="Arial" w:hAnsi="Arial" w:cs="Arial"/>
                <w:sz w:val="24"/>
                <w:szCs w:val="24"/>
              </w:rPr>
            </w:pPr>
            <w:r>
              <w:rPr>
                <w:rFonts w:ascii="Arial" w:hAnsi="Arial" w:cs="Arial"/>
                <w:sz w:val="24"/>
                <w:szCs w:val="24"/>
              </w:rPr>
              <w:t>Plan marketing</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724F4197" w14:textId="3B4831A8" w:rsidR="002A68C0" w:rsidRDefault="002A68C0" w:rsidP="002B7EA8">
            <w:pPr>
              <w:spacing w:after="200" w:line="276" w:lineRule="auto"/>
              <w:jc w:val="both"/>
              <w:rPr>
                <w:rFonts w:ascii="Arial" w:hAnsi="Arial" w:cs="Arial"/>
                <w:sz w:val="24"/>
                <w:szCs w:val="24"/>
              </w:rPr>
            </w:pPr>
            <w:r>
              <w:rPr>
                <w:rFonts w:ascii="Arial" w:hAnsi="Arial" w:cs="Arial"/>
                <w:sz w:val="24"/>
                <w:szCs w:val="24"/>
              </w:rPr>
              <w:t>145</w:t>
            </w:r>
          </w:p>
        </w:tc>
      </w:tr>
      <w:tr w:rsidR="000E7112" w:rsidRPr="002B7EA8" w14:paraId="114BAD9D" w14:textId="77777777" w:rsidTr="001F36CC">
        <w:trPr>
          <w:trHeight w:val="468"/>
          <w:jc w:val="center"/>
        </w:trPr>
        <w:tc>
          <w:tcPr>
            <w:tcW w:w="2244" w:type="dxa"/>
            <w:tcBorders>
              <w:top w:val="single" w:sz="4" w:space="0" w:color="auto"/>
              <w:right w:val="single" w:sz="4" w:space="0" w:color="auto"/>
            </w:tcBorders>
            <w:shd w:val="clear" w:color="auto" w:fill="DBDBDB" w:themeFill="accent3" w:themeFillTint="66"/>
          </w:tcPr>
          <w:p w14:paraId="7A3D2F9C" w14:textId="1FBFD506" w:rsidR="000E7112" w:rsidRDefault="000E7112" w:rsidP="002A68C0">
            <w:pPr>
              <w:numPr>
                <w:ilvl w:val="0"/>
                <w:numId w:val="2"/>
              </w:numPr>
              <w:contextualSpacing/>
              <w:jc w:val="both"/>
              <w:rPr>
                <w:rFonts w:ascii="Arial" w:hAnsi="Arial" w:cs="Arial"/>
                <w:sz w:val="24"/>
                <w:szCs w:val="24"/>
              </w:rPr>
            </w:pPr>
            <w:r>
              <w:rPr>
                <w:rFonts w:ascii="Arial" w:hAnsi="Arial" w:cs="Arial"/>
                <w:sz w:val="24"/>
                <w:szCs w:val="24"/>
              </w:rPr>
              <w:t>Ordenador</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18585F46" w14:textId="719E4A36" w:rsidR="002D0BDD" w:rsidRDefault="000E7112" w:rsidP="002B7EA8">
            <w:pPr>
              <w:spacing w:after="200" w:line="276" w:lineRule="auto"/>
              <w:jc w:val="both"/>
              <w:rPr>
                <w:rFonts w:ascii="Arial" w:hAnsi="Arial" w:cs="Arial"/>
                <w:sz w:val="24"/>
                <w:szCs w:val="24"/>
              </w:rPr>
            </w:pPr>
            <w:r>
              <w:rPr>
                <w:rFonts w:ascii="Arial" w:hAnsi="Arial" w:cs="Arial"/>
                <w:sz w:val="24"/>
                <w:szCs w:val="24"/>
              </w:rPr>
              <w:t>600</w:t>
            </w:r>
          </w:p>
        </w:tc>
      </w:tr>
      <w:tr w:rsidR="002D0BDD" w:rsidRPr="002B7EA8" w14:paraId="14F97C7D" w14:textId="77777777" w:rsidTr="001F36CC">
        <w:trPr>
          <w:trHeight w:val="468"/>
          <w:jc w:val="center"/>
        </w:trPr>
        <w:tc>
          <w:tcPr>
            <w:tcW w:w="2244" w:type="dxa"/>
            <w:tcBorders>
              <w:top w:val="single" w:sz="4" w:space="0" w:color="auto"/>
              <w:right w:val="single" w:sz="4" w:space="0" w:color="auto"/>
            </w:tcBorders>
            <w:shd w:val="clear" w:color="auto" w:fill="DBDBDB" w:themeFill="accent3" w:themeFillTint="66"/>
          </w:tcPr>
          <w:p w14:paraId="13B03C99" w14:textId="3C5B117E" w:rsidR="002D0BDD" w:rsidRDefault="002D0BDD" w:rsidP="002A68C0">
            <w:pPr>
              <w:numPr>
                <w:ilvl w:val="0"/>
                <w:numId w:val="2"/>
              </w:numPr>
              <w:contextualSpacing/>
              <w:jc w:val="both"/>
              <w:rPr>
                <w:rFonts w:ascii="Arial" w:hAnsi="Arial" w:cs="Arial"/>
                <w:sz w:val="24"/>
                <w:szCs w:val="24"/>
              </w:rPr>
            </w:pPr>
            <w:r>
              <w:rPr>
                <w:rFonts w:ascii="Arial" w:hAnsi="Arial" w:cs="Arial"/>
                <w:sz w:val="24"/>
                <w:szCs w:val="24"/>
              </w:rPr>
              <w:t>Software</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6B11626A" w14:textId="17F347B5" w:rsidR="002D0BDD" w:rsidRDefault="002D0BDD" w:rsidP="002B7EA8">
            <w:pPr>
              <w:spacing w:after="200" w:line="276" w:lineRule="auto"/>
              <w:jc w:val="both"/>
              <w:rPr>
                <w:rFonts w:ascii="Arial" w:hAnsi="Arial" w:cs="Arial"/>
                <w:sz w:val="24"/>
                <w:szCs w:val="24"/>
              </w:rPr>
            </w:pPr>
            <w:r>
              <w:rPr>
                <w:rFonts w:ascii="Arial" w:hAnsi="Arial" w:cs="Arial"/>
                <w:sz w:val="24"/>
                <w:szCs w:val="24"/>
              </w:rPr>
              <w:t>540</w:t>
            </w:r>
          </w:p>
        </w:tc>
      </w:tr>
      <w:tr w:rsidR="002D0BDD" w:rsidRPr="002B7EA8" w14:paraId="75820544" w14:textId="77777777" w:rsidTr="001F36CC">
        <w:trPr>
          <w:trHeight w:val="468"/>
          <w:jc w:val="center"/>
        </w:trPr>
        <w:tc>
          <w:tcPr>
            <w:tcW w:w="2244" w:type="dxa"/>
            <w:tcBorders>
              <w:top w:val="single" w:sz="4" w:space="0" w:color="auto"/>
              <w:right w:val="single" w:sz="4" w:space="0" w:color="auto"/>
            </w:tcBorders>
            <w:shd w:val="clear" w:color="auto" w:fill="DBDBDB" w:themeFill="accent3" w:themeFillTint="66"/>
          </w:tcPr>
          <w:p w14:paraId="573D55DB" w14:textId="151D96F1" w:rsidR="002D0BDD" w:rsidRDefault="002D0BDD" w:rsidP="002A68C0">
            <w:pPr>
              <w:numPr>
                <w:ilvl w:val="0"/>
                <w:numId w:val="2"/>
              </w:numPr>
              <w:contextualSpacing/>
              <w:jc w:val="both"/>
              <w:rPr>
                <w:rFonts w:ascii="Arial" w:hAnsi="Arial" w:cs="Arial"/>
                <w:sz w:val="24"/>
                <w:szCs w:val="24"/>
              </w:rPr>
            </w:pPr>
            <w:r>
              <w:rPr>
                <w:rFonts w:ascii="Arial" w:hAnsi="Arial" w:cs="Arial"/>
                <w:sz w:val="24"/>
                <w:szCs w:val="24"/>
              </w:rPr>
              <w:t>Gasolina</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67139683" w14:textId="12CCEABD" w:rsidR="002D0BDD" w:rsidRDefault="002D0BDD" w:rsidP="002B7EA8">
            <w:pPr>
              <w:spacing w:after="200" w:line="276" w:lineRule="auto"/>
              <w:jc w:val="both"/>
              <w:rPr>
                <w:rFonts w:ascii="Arial" w:hAnsi="Arial" w:cs="Arial"/>
                <w:sz w:val="24"/>
                <w:szCs w:val="24"/>
              </w:rPr>
            </w:pPr>
            <w:r>
              <w:rPr>
                <w:rFonts w:ascii="Arial" w:hAnsi="Arial" w:cs="Arial"/>
                <w:sz w:val="24"/>
                <w:szCs w:val="24"/>
              </w:rPr>
              <w:t>480</w:t>
            </w:r>
          </w:p>
        </w:tc>
      </w:tr>
      <w:bookmarkEnd w:id="0"/>
      <w:tr w:rsidR="002B7EA8" w:rsidRPr="002B7EA8" w14:paraId="45644EB8" w14:textId="77777777" w:rsidTr="002A2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2244" w:type="dxa"/>
          <w:trHeight w:val="540"/>
          <w:jc w:val="center"/>
        </w:trPr>
        <w:tc>
          <w:tcPr>
            <w:tcW w:w="2161" w:type="dxa"/>
          </w:tcPr>
          <w:p w14:paraId="083A7342" w14:textId="56EC6C96" w:rsidR="002B7EA8" w:rsidRPr="002B7EA8" w:rsidRDefault="002B7EA8" w:rsidP="002B7EA8">
            <w:pPr>
              <w:spacing w:after="200" w:line="276" w:lineRule="auto"/>
              <w:contextualSpacing/>
              <w:jc w:val="both"/>
              <w:rPr>
                <w:rFonts w:ascii="Arial" w:hAnsi="Arial" w:cs="Arial"/>
                <w:sz w:val="24"/>
                <w:szCs w:val="24"/>
              </w:rPr>
            </w:pPr>
            <w:r w:rsidRPr="002B7EA8">
              <w:rPr>
                <w:rFonts w:ascii="Arial" w:hAnsi="Arial" w:cs="Arial"/>
                <w:sz w:val="24"/>
                <w:szCs w:val="24"/>
              </w:rPr>
              <w:t>TOTAL:</w:t>
            </w:r>
            <w:r w:rsidR="002D0BDD">
              <w:rPr>
                <w:rFonts w:ascii="Arial" w:hAnsi="Arial" w:cs="Arial"/>
                <w:sz w:val="24"/>
                <w:szCs w:val="24"/>
              </w:rPr>
              <w:t>8.353</w:t>
            </w:r>
          </w:p>
        </w:tc>
      </w:tr>
    </w:tbl>
    <w:p w14:paraId="342CB4F9" w14:textId="3072AEDA" w:rsidR="002B7EA8" w:rsidRDefault="002B7EA8" w:rsidP="002B7EA8">
      <w:pPr>
        <w:spacing w:after="200" w:line="276" w:lineRule="auto"/>
        <w:ind w:left="1080"/>
        <w:contextualSpacing/>
        <w:jc w:val="both"/>
        <w:rPr>
          <w:rFonts w:ascii="Arial" w:hAnsi="Arial" w:cs="Arial"/>
          <w:sz w:val="24"/>
          <w:szCs w:val="24"/>
        </w:rPr>
      </w:pPr>
    </w:p>
    <w:p w14:paraId="62769FFE" w14:textId="7BE4C815" w:rsidR="00115C44" w:rsidRDefault="00115C44" w:rsidP="002B7EA8">
      <w:pPr>
        <w:spacing w:after="200" w:line="276" w:lineRule="auto"/>
        <w:ind w:left="1080"/>
        <w:contextualSpacing/>
        <w:jc w:val="both"/>
        <w:rPr>
          <w:rFonts w:ascii="Arial" w:hAnsi="Arial" w:cs="Arial"/>
          <w:sz w:val="24"/>
          <w:szCs w:val="24"/>
        </w:rPr>
      </w:pPr>
    </w:p>
    <w:p w14:paraId="12DCD4A7" w14:textId="3CD6CA6F" w:rsidR="00115C44" w:rsidRDefault="00115C44" w:rsidP="002B7EA8">
      <w:pPr>
        <w:spacing w:after="200" w:line="276" w:lineRule="auto"/>
        <w:ind w:left="1080"/>
        <w:contextualSpacing/>
        <w:jc w:val="both"/>
        <w:rPr>
          <w:rFonts w:ascii="Arial" w:hAnsi="Arial" w:cs="Arial"/>
          <w:sz w:val="24"/>
          <w:szCs w:val="24"/>
        </w:rPr>
      </w:pPr>
    </w:p>
    <w:p w14:paraId="2FEFE949" w14:textId="05BF2DBF" w:rsidR="002B7EA8" w:rsidRPr="00115C44" w:rsidRDefault="002B7EA8" w:rsidP="00115C44">
      <w:pPr>
        <w:pStyle w:val="Prrafodelista"/>
        <w:numPr>
          <w:ilvl w:val="0"/>
          <w:numId w:val="1"/>
        </w:numPr>
        <w:spacing w:after="200" w:line="276" w:lineRule="auto"/>
        <w:jc w:val="both"/>
        <w:rPr>
          <w:rFonts w:ascii="Arial" w:hAnsi="Arial" w:cs="Arial"/>
          <w:b/>
          <w:sz w:val="24"/>
          <w:szCs w:val="24"/>
        </w:rPr>
      </w:pPr>
      <w:r w:rsidRPr="00115C44">
        <w:rPr>
          <w:rFonts w:ascii="Arial" w:hAnsi="Arial" w:cs="Arial"/>
          <w:b/>
          <w:sz w:val="24"/>
          <w:szCs w:val="24"/>
        </w:rPr>
        <w:t>Umbral de rentabilidad.</w:t>
      </w:r>
    </w:p>
    <w:p w14:paraId="21D56BEA" w14:textId="77777777" w:rsidR="002B7EA8" w:rsidRPr="002B7EA8" w:rsidRDefault="002B7EA8" w:rsidP="002B7EA8">
      <w:pPr>
        <w:pBdr>
          <w:top w:val="single" w:sz="4" w:space="1" w:color="auto"/>
          <w:left w:val="single" w:sz="4" w:space="4" w:color="auto"/>
          <w:bottom w:val="single" w:sz="4" w:space="1" w:color="auto"/>
          <w:right w:val="single" w:sz="4" w:space="4" w:color="auto"/>
        </w:pBdr>
        <w:spacing w:after="200" w:line="276" w:lineRule="auto"/>
        <w:jc w:val="center"/>
        <w:rPr>
          <w:rFonts w:ascii="Arial" w:hAnsi="Arial" w:cs="Arial"/>
          <w:b/>
          <w:sz w:val="32"/>
          <w:szCs w:val="40"/>
        </w:rPr>
      </w:pPr>
      <w:r w:rsidRPr="002B7EA8">
        <w:rPr>
          <w:rFonts w:ascii="Arial" w:eastAsiaTheme="minorEastAsia" w:hAnsi="Arial" w:cs="Arial"/>
          <w:b/>
          <w:sz w:val="32"/>
          <w:szCs w:val="40"/>
        </w:rPr>
        <w:t>Umbral de rentabilidad =</w:t>
      </w:r>
      <m:oMath>
        <m:r>
          <m:rPr>
            <m:sty m:val="bi"/>
          </m:rPr>
          <w:rPr>
            <w:rFonts w:ascii="Cambria Math" w:eastAsiaTheme="minorEastAsia" w:hAnsi="Cambria Math" w:cs="Arial"/>
            <w:sz w:val="32"/>
            <w:szCs w:val="40"/>
          </w:rPr>
          <m:t xml:space="preserve">  </m:t>
        </m:r>
        <m:f>
          <m:fPr>
            <m:ctrlPr>
              <w:rPr>
                <w:rFonts w:ascii="Cambria Math" w:hAnsi="Cambria Math" w:cs="Arial"/>
                <w:b/>
                <w:i/>
                <w:sz w:val="32"/>
                <w:szCs w:val="40"/>
              </w:rPr>
            </m:ctrlPr>
          </m:fPr>
          <m:num>
            <m:r>
              <m:rPr>
                <m:sty m:val="bi"/>
              </m:rPr>
              <w:rPr>
                <w:rFonts w:ascii="Cambria Math" w:hAnsi="Cambria Math" w:cs="Arial"/>
                <w:sz w:val="32"/>
                <w:szCs w:val="40"/>
              </w:rPr>
              <m:t>CF(total)</m:t>
            </m:r>
          </m:num>
          <m:den>
            <m:r>
              <m:rPr>
                <m:sty m:val="bi"/>
              </m:rPr>
              <w:rPr>
                <w:rFonts w:ascii="Cambria Math" w:hAnsi="Cambria Math" w:cs="Arial"/>
                <w:sz w:val="32"/>
                <w:szCs w:val="40"/>
              </w:rPr>
              <m:t>(Precio)</m:t>
            </m:r>
          </m:den>
        </m:f>
      </m:oMath>
    </w:p>
    <w:p w14:paraId="1399B40C" w14:textId="77777777" w:rsidR="002B7EA8" w:rsidRPr="002B7EA8" w:rsidRDefault="002B7EA8" w:rsidP="002B7EA8">
      <w:pPr>
        <w:spacing w:after="200" w:line="276" w:lineRule="auto"/>
        <w:ind w:left="360"/>
        <w:rPr>
          <w:rFonts w:ascii="Arial" w:hAnsi="Arial" w:cs="Arial"/>
          <w:b/>
          <w:color w:val="00B050"/>
          <w:sz w:val="32"/>
          <w:szCs w:val="32"/>
          <w:u w:val="single"/>
        </w:rPr>
      </w:pPr>
    </w:p>
    <w:p w14:paraId="635ED45D" w14:textId="6112A6DE" w:rsidR="003023CA" w:rsidRDefault="00B9440A">
      <w:r>
        <w:t xml:space="preserve">CF = </w:t>
      </w:r>
      <w:r w:rsidR="002A68C0">
        <w:t>25.933</w:t>
      </w:r>
      <w:r>
        <w:t xml:space="preserve"> EUROS AL AÑO DE COSTES FIJOS</w:t>
      </w:r>
    </w:p>
    <w:p w14:paraId="55CCD4DE" w14:textId="2E0F3944" w:rsidR="00283644" w:rsidRDefault="00283644">
      <w:pPr>
        <w:pBdr>
          <w:bottom w:val="single" w:sz="6" w:space="1" w:color="auto"/>
        </w:pBdr>
      </w:pPr>
    </w:p>
    <w:p w14:paraId="6E049429" w14:textId="1B2DFE01" w:rsidR="00283644" w:rsidRPr="006D28C1" w:rsidRDefault="00283644">
      <w:pPr>
        <w:rPr>
          <w:b/>
          <w:bCs/>
        </w:rPr>
      </w:pPr>
      <w:r w:rsidRPr="006D28C1">
        <w:rPr>
          <w:b/>
          <w:bCs/>
        </w:rPr>
        <w:t xml:space="preserve">Por mes, los costes variables serian : </w:t>
      </w:r>
    </w:p>
    <w:p w14:paraId="2611DCDF" w14:textId="77777777" w:rsidR="00283644" w:rsidRPr="006D28C1" w:rsidRDefault="00283644" w:rsidP="00283644">
      <w:pPr>
        <w:rPr>
          <w:b/>
          <w:bCs/>
        </w:rPr>
      </w:pPr>
      <w:r w:rsidRPr="006D28C1">
        <w:rPr>
          <w:b/>
          <w:bCs/>
        </w:rPr>
        <w:t>Internet móvil = 19</w:t>
      </w:r>
    </w:p>
    <w:p w14:paraId="1653283D" w14:textId="77777777" w:rsidR="00283644" w:rsidRPr="006D28C1" w:rsidRDefault="00283644" w:rsidP="00283644">
      <w:pPr>
        <w:rPr>
          <w:b/>
          <w:bCs/>
        </w:rPr>
      </w:pPr>
      <w:r w:rsidRPr="006D28C1">
        <w:rPr>
          <w:b/>
          <w:bCs/>
        </w:rPr>
        <w:t>Hosting = 5</w:t>
      </w:r>
    </w:p>
    <w:p w14:paraId="4E76290E" w14:textId="2010388C" w:rsidR="00283644" w:rsidRPr="006D28C1" w:rsidRDefault="00283644">
      <w:pPr>
        <w:rPr>
          <w:b/>
          <w:bCs/>
        </w:rPr>
      </w:pPr>
      <w:r w:rsidRPr="006D28C1">
        <w:rPr>
          <w:b/>
          <w:bCs/>
        </w:rPr>
        <w:t>Variables unitarios = 24 euros</w:t>
      </w:r>
    </w:p>
    <w:p w14:paraId="295603DD" w14:textId="334D3AD0" w:rsidR="00283644" w:rsidRPr="006D28C1" w:rsidRDefault="00283644">
      <w:pPr>
        <w:rPr>
          <w:b/>
          <w:bCs/>
        </w:rPr>
      </w:pPr>
      <w:r w:rsidRPr="006D28C1">
        <w:rPr>
          <w:b/>
          <w:bCs/>
        </w:rPr>
        <w:t>El precio de la aplicación por mes es de 250/mes</w:t>
      </w:r>
    </w:p>
    <w:p w14:paraId="3EEE207C" w14:textId="33AF8C8C" w:rsidR="006D28C1" w:rsidRDefault="006D28C1">
      <w:r>
        <w:lastRenderedPageBreak/>
        <w:t>--------------------------------------------</w:t>
      </w:r>
    </w:p>
    <w:p w14:paraId="70AFA0F6" w14:textId="77777777" w:rsidR="003C16E6" w:rsidRDefault="003C16E6"/>
    <w:p w14:paraId="680720BD" w14:textId="17CAEA59" w:rsidR="002A68C0" w:rsidRDefault="006D28C1">
      <w:pPr>
        <w:rPr>
          <w:b/>
          <w:bCs/>
        </w:rPr>
      </w:pPr>
      <w:r>
        <w:rPr>
          <w:b/>
          <w:bCs/>
        </w:rPr>
        <w:t xml:space="preserve">Umbral de rentabilidad = </w:t>
      </w:r>
      <w:r w:rsidR="002A68C0">
        <w:rPr>
          <w:b/>
          <w:bCs/>
        </w:rPr>
        <w:t>25.933</w:t>
      </w:r>
      <w:r>
        <w:rPr>
          <w:b/>
          <w:bCs/>
        </w:rPr>
        <w:t>/2</w:t>
      </w:r>
      <w:r w:rsidR="002A68C0">
        <w:rPr>
          <w:b/>
          <w:bCs/>
        </w:rPr>
        <w:t>50</w:t>
      </w:r>
      <w:r>
        <w:rPr>
          <w:b/>
          <w:bCs/>
        </w:rPr>
        <w:t xml:space="preserve">= </w:t>
      </w:r>
      <w:r w:rsidR="002A68C0">
        <w:rPr>
          <w:b/>
          <w:bCs/>
        </w:rPr>
        <w:t>103</w:t>
      </w:r>
      <w:r w:rsidR="003C16E6">
        <w:rPr>
          <w:b/>
          <w:bCs/>
        </w:rPr>
        <w:t>,732</w:t>
      </w:r>
    </w:p>
    <w:p w14:paraId="5E8D1C5E" w14:textId="00E485D2" w:rsidR="003C16E6" w:rsidRDefault="003C16E6">
      <w:pPr>
        <w:rPr>
          <w:b/>
          <w:bCs/>
        </w:rPr>
      </w:pPr>
      <w:r w:rsidRPr="003C16E6">
        <w:rPr>
          <w:b/>
          <w:bCs/>
          <w:noProof/>
        </w:rPr>
        <w:drawing>
          <wp:inline distT="0" distB="0" distL="0" distR="0" wp14:anchorId="59EE7618" wp14:editId="2C356863">
            <wp:extent cx="3820058" cy="5820587"/>
            <wp:effectExtent l="0" t="0" r="9525" b="8890"/>
            <wp:docPr id="1"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media"/>
                    <pic:cNvPicPr/>
                  </pic:nvPicPr>
                  <pic:blipFill>
                    <a:blip r:embed="rId6"/>
                    <a:stretch>
                      <a:fillRect/>
                    </a:stretch>
                  </pic:blipFill>
                  <pic:spPr>
                    <a:xfrm>
                      <a:off x="0" y="0"/>
                      <a:ext cx="3820058" cy="5820587"/>
                    </a:xfrm>
                    <a:prstGeom prst="rect">
                      <a:avLst/>
                    </a:prstGeom>
                  </pic:spPr>
                </pic:pic>
              </a:graphicData>
            </a:graphic>
          </wp:inline>
        </w:drawing>
      </w:r>
    </w:p>
    <w:p w14:paraId="014DE3A3" w14:textId="35A7B078" w:rsidR="006D28C1" w:rsidRPr="006D28C1" w:rsidRDefault="003C16E6">
      <w:pPr>
        <w:rPr>
          <w:b/>
          <w:bCs/>
        </w:rPr>
      </w:pPr>
      <w:r>
        <w:rPr>
          <w:b/>
          <w:bCs/>
        </w:rPr>
        <w:t xml:space="preserve">Resultado de ventas : </w:t>
      </w:r>
      <w:r w:rsidR="0058563B">
        <w:rPr>
          <w:b/>
          <w:bCs/>
        </w:rPr>
        <w:t>El resultado de esta cuenta (104), me dice que es lo que necesito para que mi empresa no tenga perdidas. Mi aplicación tendría que estar en 104 Restaurantes, o Bares para que mi beneficio sea 0</w:t>
      </w:r>
    </w:p>
    <w:sectPr w:rsidR="006D28C1" w:rsidRPr="006D2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DB0"/>
    <w:multiLevelType w:val="hybridMultilevel"/>
    <w:tmpl w:val="97E6C788"/>
    <w:lvl w:ilvl="0" w:tplc="9E98CD1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F591368"/>
    <w:multiLevelType w:val="hybridMultilevel"/>
    <w:tmpl w:val="BD782242"/>
    <w:lvl w:ilvl="0" w:tplc="8B805448">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3245C2"/>
    <w:multiLevelType w:val="multilevel"/>
    <w:tmpl w:val="C382F100"/>
    <w:lvl w:ilvl="0">
      <w:start w:val="1"/>
      <w:numFmt w:val="decimal"/>
      <w:lvlText w:val="%1."/>
      <w:lvlJc w:val="left"/>
      <w:pPr>
        <w:ind w:left="720" w:hanging="360"/>
      </w:pPr>
      <w:rPr>
        <w:rFonts w:hint="default"/>
        <w:b/>
        <w:color w:val="auto"/>
      </w:rPr>
    </w:lvl>
    <w:lvl w:ilvl="1">
      <w:start w:val="1"/>
      <w:numFmt w:val="decimal"/>
      <w:isLgl/>
      <w:lvlText w:val="%1.%2."/>
      <w:lvlJc w:val="left"/>
      <w:pPr>
        <w:ind w:left="1145" w:hanging="720"/>
      </w:pPr>
      <w:rPr>
        <w:rFonts w:hint="default"/>
        <w:b/>
        <w:color w:val="auto"/>
      </w:rPr>
    </w:lvl>
    <w:lvl w:ilvl="2">
      <w:start w:val="1"/>
      <w:numFmt w:val="decimal"/>
      <w:isLgl/>
      <w:lvlText w:val="%1.%2.%3."/>
      <w:lvlJc w:val="left"/>
      <w:pPr>
        <w:ind w:left="2421" w:hanging="720"/>
      </w:pPr>
      <w:rPr>
        <w:rFonts w:hint="default"/>
        <w:b/>
        <w:color w:val="auto"/>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4FE0996"/>
    <w:multiLevelType w:val="hybridMultilevel"/>
    <w:tmpl w:val="F3849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A56AB8"/>
    <w:multiLevelType w:val="hybridMultilevel"/>
    <w:tmpl w:val="E606178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04054462">
    <w:abstractNumId w:val="1"/>
  </w:num>
  <w:num w:numId="2" w16cid:durableId="517816828">
    <w:abstractNumId w:val="3"/>
  </w:num>
  <w:num w:numId="3" w16cid:durableId="862668946">
    <w:abstractNumId w:val="2"/>
  </w:num>
  <w:num w:numId="4" w16cid:durableId="1206791490">
    <w:abstractNumId w:val="4"/>
  </w:num>
  <w:num w:numId="5" w16cid:durableId="78033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A8"/>
    <w:rsid w:val="000E2F82"/>
    <w:rsid w:val="000E7112"/>
    <w:rsid w:val="00115C44"/>
    <w:rsid w:val="001F36CC"/>
    <w:rsid w:val="00203960"/>
    <w:rsid w:val="00283644"/>
    <w:rsid w:val="002A68C0"/>
    <w:rsid w:val="002B7EA8"/>
    <w:rsid w:val="002D0BDD"/>
    <w:rsid w:val="003023CA"/>
    <w:rsid w:val="003C16E6"/>
    <w:rsid w:val="003E5ABF"/>
    <w:rsid w:val="0058563B"/>
    <w:rsid w:val="00692259"/>
    <w:rsid w:val="006D28C1"/>
    <w:rsid w:val="006E6551"/>
    <w:rsid w:val="006F688D"/>
    <w:rsid w:val="008261B7"/>
    <w:rsid w:val="00905356"/>
    <w:rsid w:val="00975326"/>
    <w:rsid w:val="00B9440A"/>
    <w:rsid w:val="00C74982"/>
    <w:rsid w:val="00D75142"/>
    <w:rsid w:val="00E37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7AC5"/>
  <w15:chartTrackingRefBased/>
  <w15:docId w15:val="{AD69E250-5538-4BB4-940B-618829CF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E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EA8"/>
    <w:pPr>
      <w:ind w:left="720"/>
      <w:contextualSpacing/>
    </w:pPr>
  </w:style>
  <w:style w:type="table" w:styleId="Tablaconcuadrcula">
    <w:name w:val="Table Grid"/>
    <w:basedOn w:val="Tablanormal"/>
    <w:uiPriority w:val="59"/>
    <w:rsid w:val="002B7E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39"/>
    <w:rsid w:val="002B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B7EA8"/>
    <w:rPr>
      <w:color w:val="0563C1" w:themeColor="hyperlink"/>
      <w:u w:val="single"/>
    </w:rPr>
  </w:style>
  <w:style w:type="character" w:styleId="Mencinsinresolver">
    <w:name w:val="Unresolved Mention"/>
    <w:basedOn w:val="Fuentedeprrafopredeter"/>
    <w:uiPriority w:val="99"/>
    <w:semiHidden/>
    <w:unhideWhenUsed/>
    <w:rsid w:val="002B7EA8"/>
    <w:rPr>
      <w:color w:val="605E5C"/>
      <w:shd w:val="clear" w:color="auto" w:fill="E1DFDD"/>
    </w:rPr>
  </w:style>
  <w:style w:type="character" w:styleId="Hipervnculovisitado">
    <w:name w:val="FollowedHyperlink"/>
    <w:basedOn w:val="Fuentedeprrafopredeter"/>
    <w:uiPriority w:val="99"/>
    <w:semiHidden/>
    <w:unhideWhenUsed/>
    <w:rsid w:val="002B7E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pyme.org/es-ES/creaciondelaempresa/ProcesoConstitucion/Paginas/Proceso.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4898</TotalTime>
  <Pages>5</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BENEYTO, MARIA ROSA</dc:creator>
  <cp:keywords/>
  <dc:description/>
  <cp:lastModifiedBy>Arias Montoro, Raquel</cp:lastModifiedBy>
  <cp:revision>9</cp:revision>
  <cp:lastPrinted>2023-02-07T08:12:00Z</cp:lastPrinted>
  <dcterms:created xsi:type="dcterms:W3CDTF">2023-01-06T10:20:00Z</dcterms:created>
  <dcterms:modified xsi:type="dcterms:W3CDTF">2024-06-17T15:10:00Z</dcterms:modified>
</cp:coreProperties>
</file>