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використовувати функції з варіативною кількістю аргументів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14-дек-2020.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Індивідуальне завдання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Хід роботи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76675" cy="1885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рисунок.1 - заповнення аргументів за допомогою бібліотеки stdarg.h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8650" cy="609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рисунок.2 - порівняння за умовою задач</w:t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76400" cy="523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рисунок.3 - додаткове завдання.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76675" cy="552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рисунок.4 - виведення результату </w:t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99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рисунок.5 - результат 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5429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</w:t>
      </w:r>
      <w:r w:rsidDel="00000000" w:rsidR="00000000" w:rsidRPr="00000000">
        <w:rPr>
          <w:rtl w:val="0"/>
        </w:rPr>
        <w:t xml:space="preserve">.6 - повний вигляд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Висновок:</w:t>
      </w:r>
      <w:r w:rsidDel="00000000" w:rsidR="00000000" w:rsidRPr="00000000">
        <w:rPr>
          <w:rtl w:val="0"/>
        </w:rPr>
        <w:t xml:space="preserve"> Навчився використовувати функції с варіативними аргументами.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