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2: VERİTABANI YEDEKLEME VE FELAKETTEN KURTARMA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Chinook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dijital müzik mağazası verilerini içeren Chinook veritabanı kullanılmıştır. Proje; veritabanı yedekleme stratejileri, yedek türleri, geri yükleme işlemleri ve felaketten kurtarma senaryoları konularını kapsamaktadır.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Chinook veritabanı; sanatçılar, albümler, parçalar, müşteriler ve satış faturaları gibi gerçekçi iş verilerini barındırmakta olup yedekleme testleri için uygun bir ortam sunmaktadır.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 yedekleme (Full Backup): Veritabanının tamamının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Diferansiyel yedekleme (Differential Backup): Son tam yedekten bu yana değişen verilerin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İşlem günlüğü yedekleme (Transaction Log Backup): Log kayıtlarının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Geri yükleme (Restore): Yedeğin farklı bir veritabanına geri yüklenmesi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Chinook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Toplam Kayıt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~4.647 kayıt (11 tablo)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Chinook veritabanı, bir dijital müzik mağazasının tüm verilerini modelleyen örnek bir veritabanıdır. iTunes müzik kütüphanesinden türetilmiş gerçekçi veriler içermektedir.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048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Chinook veritabanındaki 11 tablo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Sayıları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'Artist' AS Tablo, COUNT(*) AS KayitSayisi FROM Artist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'Album', COUNT(*) FROM Album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'Track', COUNT(*) FROM Track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'Customer', COUNT(*) FROM Customer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'Invoice', COUNT(*) FROM Invoice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'Employee', COUNT(*) FROM Employee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'Genre', COUNT(*) FROM Genre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'Playlist', COUNT(*) FROM Playlist;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Kayıt sayıları" descr="Kayıt sayıları" title="Kayıt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Tablo bazında kayıt sayıları: Track 3.503, Invoice 412, Album 347, Artist 275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TABLE_NAME, COLUMN_NAME, DATA_TYPE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IN ('Artist','Album','Track','Customer','Invoice')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TABLE_NAME, ORDINAL_POSITION;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Sütun yapısı: Album, Artist, Customer tabloları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Sütun yapısı: Customer, Invoice, Track tabloları (2.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Sütun yapısı 3" descr="Sütun yapısı 3" title="Sütun yapıs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yapısı: Invoice ve Track tabloları (3. bölüm)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Track;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Örnek veri" descr="Örnek veri" title="Örnek v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Track tablosundan ilk 10 kayıt; UnitPrice = 0.99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Tam Yedekleme (Full Backup)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Diferansiyel Yedekleme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Geri Yükleme (Restore)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2: Yedekleme ve Kurtarma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8033518ad3cfd9da69c53d81912c2e357c2a22.png"/><Relationship Id="rId10" Type="http://schemas.openxmlformats.org/officeDocument/2006/relationships/image" Target="media/a0261409f441e239d463d72ecd11120b5d6fbdbf.png"/><Relationship Id="rId11" Type="http://schemas.openxmlformats.org/officeDocument/2006/relationships/image" Target="media/ceabf996d0fe5924d345bd1f83bcabba335c128d.png"/><Relationship Id="rId12" Type="http://schemas.openxmlformats.org/officeDocument/2006/relationships/image" Target="media/5cc7e9c66b7c6fe41bac09d29547e8674ad655e0.png"/><Relationship Id="rId13" Type="http://schemas.openxmlformats.org/officeDocument/2006/relationships/image" Target="media/613dd51d66a1db655e8694bc565e44bc20e72bb7.png"/><Relationship Id="rId14" Type="http://schemas.openxmlformats.org/officeDocument/2006/relationships/image" Target="media/c751194587a68e3bf0fc40d639a6bb42008c6d8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2026-04-20T05:50:48.510Z</dcterms:created>
  <dcterms:modified xsi:type="dcterms:W3CDTF">2026-04-20T05:50:48.511Z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