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/>
        </w:pBd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PROJE 1: VERİTABANI PERFORMANS OPTİMİZASYONU VE İZLEME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Veritabanı: NYCTaxi_Sample  |  Platform: MS SQL Server (LocalDB)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 proje kapsamında New York City taksi yolculuk verilerini içeren NYCTaxi_Sample veritabanı kullanılmıştır. Veritabanı üzerinde performans analizi yapılarak sorgu optimizasyonu, indeks yönetimi, Dynamic Management Views (DMV) ile izleme ve erişim yönetimi konuları uygulanmıştır.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1.703.957 gerçek taksi yolculuk kaydı içermekte olup bu büyüklük, performans testleri açısından gerçekçi bir ortam sağlamaktadır.</w:t>
      </w:r>
    </w:p>
    <w:p>
      <w:pPr>
        <w:spacing w:after="100" w:before="100"/>
      </w:pP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Proje aşağıdaki konuları kapsamaktadır: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Veritabanı izleme: Dynamic Management Views (DMV) ile sorgu performansını izleme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İndeks yönetimi: Doğru indekslerin oluşturulması ve gereksiz indekslerin kaldırılması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Sorgu iyileştirme: Yavaş sorguların analiz edilmesi ve optimize edilmesi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Veri yöneticisi rolleri: Farklı kullanıcı rolleri için erişim yönetimi</w:t>
      </w:r>
    </w:p>
    <w:p>
      <w:pPr>
        <w:spacing w:after="100" w:before="100"/>
      </w:pPr>
    </w:p>
    <w:tbl>
      <w:tblPr>
        <w:tblW w:type="dxa" w:w="8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02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Araç / Teknoloji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DDD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Açıklama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Microsoft SQL Server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LocalDB (SQL Server 15.0.4382)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SSMS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SQL Server Management Studio 22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NYCTaxi_Sample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Kayıt Sayısı</w:t>
            </w:r>
          </w:p>
        </w:tc>
        <w:tc>
          <w:tcPr>
            <w:tcW w:type="dxa" w:w="5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1.703.957 satır</w:t>
            </w:r>
          </w:p>
        </w:tc>
      </w:tr>
    </w:tbl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Veritabanı Tanıtımı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NYCTaxi_Sample veritabanı, 2013 yılına ait New York taksilerine ait yolculuk kayıtlarını barındırmaktadır. Tablo yapısı, sütun isimleri ve kayıt sayısı aşağıda incelenmiştir.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Tablo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TABLE_NAME FROM INFORMATION_SCHEMA.TABLES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TABLE_TYPE = 'BASE TABLE';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905000"/>
            <wp:effectExtent t="0" r="0" b="0" l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 – Veritabanındaki tablolar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Kayıt Sayısı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COUNT(*) AS ToplamKayit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810000" cy="1809750"/>
            <wp:effectExtent t="0" r="0" b="0" l="0"/>
            <wp:docPr id="1" name="Kayıt sayısı" descr="Kayıt sayısı" title="Kayıt sayı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2 – Toplam 1.703.957 kayıt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Örnek Veri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 * FROM nyctaxi_sample;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524500" cy="1428750"/>
            <wp:effectExtent t="0" r="0" b="0" l="0"/>
            <wp:docPr id="1" name="İlk 10 satır sol" descr="İlk 10 satır sol" title="İlk 10 satır s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3 – İlk 10 kayıt (sol sütunlar)</w:t>
      </w:r>
    </w:p>
    <w:p>
      <w:pPr>
        <w:spacing w:after="40" w:before="100"/>
        <w:jc w:val="center"/>
      </w:pPr>
      <w:r>
        <w:drawing>
          <wp:inline distT="0" distB="0" distL="0" distR="0">
            <wp:extent cx="5524500" cy="1381125"/>
            <wp:effectExtent t="0" r="0" b="0" l="0"/>
            <wp:docPr id="1" name="İlk 10 satır sağ" descr="İlk 10 satır sağ" title="İlk 10 satır sa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4 – İlk 10 kayıt (sağ sütunlar)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Sütun Yapısı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COLUMN_NAME, DATA_TYPE FROM INFORMATION_SCHEMA.COLUMNS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TABLE_NAME = 'nyctaxi_sample';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3238500" cy="3810000"/>
            <wp:effectExtent t="0" r="0" b="0" l="0"/>
            <wp:docPr id="1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5 – Sütun yapısı (1. bölüm)</w:t>
      </w:r>
    </w:p>
    <w:p>
      <w:pPr>
        <w:spacing w:after="40" w:before="100"/>
        <w:jc w:val="center"/>
      </w:pPr>
      <w:r>
        <w:drawing>
          <wp:inline distT="0" distB="0" distL="0" distR="0">
            <wp:extent cx="3238500" cy="3524250"/>
            <wp:effectExtent t="0" r="0" b="0" l="0"/>
            <wp:docPr id="1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6 – Sütun yapısı (2. bölüm)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Veritabanı İzleme (DMV)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Dynamic Management Views (DMV), SQL Server'ın iç durumunu izlemek için kullanılan sistem görünümleridir. Bu bölümde NYCTaxi_Sample veritabanı üzerinde sorgu performansı, aktif oturumlar, dosya boyutları ve tablo istatistikleri incelenmiştir.</w:t>
      </w:r>
    </w:p>
    <w:p>
      <w:pPr>
        <w:spacing w:after="100" w:before="100"/>
      </w:pP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En Çok Kaynak Kullanan Sorgular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sys.dm_exec_query_stats görünümü ile önbellekteki sorgu planlarının kaynak tüketimi analiz edilmiştir.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TOP 10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qs.execution_count,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qs.total_elapsed_time / 1000 AS elapsed_ms,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qs.total_worker_time / 1000 AS cpu_ms,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qs.total_logical_reads,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SUBSTRING(qt.text, 1, 100) AS sql_text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sys.dm_exec_query_stats qs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CROSS APPLY sys.dm_exec_sql_text(qs.sql_handle) qt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ORDER BY qs.total_elapsed_time DESC;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524500" cy="2667000"/>
            <wp:effectExtent t="0" r="0" b="0" l="0"/>
            <wp:docPr id="1" name="DMV sorgu istatistikleri" descr="DMV sorgu istatistikleri" title="DMV sorgu istatistikl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7 – En fazla kaynak kullanan sorgular: En pahalı sorgu 129ms, 129.394 logical read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Aktif Oturumlar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sys.dm_exec_sessions görünümü ile anlık aktif kullanıcı oturumları listelenmiştir.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session_id, status, cpu_time, memory_usage,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total_elapsed_time, login_name, host_name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sys.dm_exec_sessions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is_user_process = 1;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Aktif oturumlar" descr="Aktif oturumlar" title="Aktif oturum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8 – 4 aktif oturum tespit edildi; session 61 en yüksek CPU kullanımına sahip (2671ms)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Veritabanı Dosya Boyutları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sys.database_files görünümü ile veri ve log dosyalarının disk kullanımı incelenmiştir.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DB_NAME() AS VeritabaniAdi, name AS DosyaAdi,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size * 8 / 1024 AS BoyutMB, type_desc AS DosyaTuru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sys.database_files;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1905000"/>
            <wp:effectExtent t="0" r="0" b="0" l="0"/>
            <wp:docPr id="1" name="Veritabanı dosya boyutları" descr="Veritabanı dosya boyutları" title="Veritabanı dosya boyut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9 – NYCTaxi_Sample: Veri dosyası 136MB + Log dosyası 136MB = Toplam 272MB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Tablo Bazında Alan Kullanımı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sys.dm_db_partition_stats görünümü ile tablolara ait satır sayıları ve disk kullanımı analiz edilmiştir.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SELECT OBJECT_NAME(object_id) AS TabloAdi,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row_count AS SatirSayisi,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reserved_page_count * 8 AS ToplamKB,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     used_page_count * 8 AS KullanilanKB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FROM sys.dm_db_partition_stats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WHERE object_id &gt; 100;</w:t>
      </w:r>
    </w:p>
    <w:p>
      <w:pPr>
        <w:spacing w:after="100" w:before="100"/>
      </w:pPr>
    </w:p>
    <w:p>
      <w:pPr>
        <w:spacing w:after="40" w:before="10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Tablo istatistikleri 1" descr="Tablo istatistikleri 1" title="Tablo istatistikleri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10 – Tablo istatistikleri (sistem tabloları)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Tablo istatistikleri 2" descr="Tablo istatistikleri 2" title="Tablo istatistikleri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11 – Tablo istatistikleri (devam)</w:t>
      </w:r>
    </w:p>
    <w:p>
      <w:pPr>
        <w:spacing w:after="40" w:before="10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Tablo istatistikleri 3" descr="Tablo istatistikleri 3" title="Tablo istatistikleri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Şekil 12 – nyctaxi_sample: 1.703.957 satır, 94.856KB toplam alan</w:t>
      </w:r>
    </w:p>
    <w:p>
      <w:pPr>
        <w:spacing w:after="100" w:before="100"/>
      </w:pP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İndeks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Sorgu Optimizasyonu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Erişim Yönetimi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p>
      <w:pPr>
        <w:pStyle w:val="Heading1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Sonuç</w:t>
      </w:r>
    </w:p>
    <w:p>
      <w:pPr>
        <w:spacing w:after="80" w:before="80"/>
        <w:jc w:val="both"/>
      </w:pPr>
      <w:r>
        <w:rPr>
          <w:rFonts w:ascii="Times New Roman" w:cs="Times New Roman" w:eastAsia="Times New Roman" w:hAnsi="Times New Roman"/>
          <w:i/>
          <w:iCs/>
          <w:color w:val="888888"/>
          <w:sz w:val="22"/>
          <w:szCs w:val="22"/>
        </w:rPr>
        <w:t xml:space="preserve">Bu bölüm doldurulacaktır.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1"/>
      </w:pBd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Sayfa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spacing w:after="80"/>
      <w:jc w:val="right"/>
    </w:pPr>
    <w:r>
      <w:rPr>
        <w:rFonts w:ascii="Times New Roman" w:cs="Times New Roman" w:eastAsia="Times New Roman" w:hAnsi="Times New Roman"/>
        <w:sz w:val="18"/>
        <w:szCs w:val="18"/>
      </w:rPr>
      <w:t xml:space="preserve">BLM4522 – Proje 1: Performans Optimizasyonu  |  Ezgi SANKIR  |  21290431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7fe8ae4769f0d483bfc9aafe6e988e7c5fbe52.png"/><Relationship Id="rId10" Type="http://schemas.openxmlformats.org/officeDocument/2006/relationships/image" Target="media/5565a9a8afced5c82183edbcee984f81f4b53307.png"/><Relationship Id="rId11" Type="http://schemas.openxmlformats.org/officeDocument/2006/relationships/image" Target="media/55a775c3f3c020699ee87ba4e2961c1188f7af8f.png"/><Relationship Id="rId12" Type="http://schemas.openxmlformats.org/officeDocument/2006/relationships/image" Target="media/ea67c118a0af922f86759791754bfce79170dfc0.png"/><Relationship Id="rId13" Type="http://schemas.openxmlformats.org/officeDocument/2006/relationships/image" Target="media/9938749512036b2201e2b95b4b6195979db031a9.png"/><Relationship Id="rId14" Type="http://schemas.openxmlformats.org/officeDocument/2006/relationships/image" Target="media/dcf3a51ada184d343bec0cfecbd932ee4f0c306c.png"/><Relationship Id="rId15" Type="http://schemas.openxmlformats.org/officeDocument/2006/relationships/image" Target="media/f114b631275691a0c52029e5e5df4210c545b54e.png"/><Relationship Id="rId16" Type="http://schemas.openxmlformats.org/officeDocument/2006/relationships/image" Target="media/b02d2754863f48c11d3be41568b17cfc1c2e5483.png"/><Relationship Id="rId17" Type="http://schemas.openxmlformats.org/officeDocument/2006/relationships/image" Target="media/babb8ba4b0bc4740c1ba343f39550341d0a66a63.png"/><Relationship Id="rId18" Type="http://schemas.openxmlformats.org/officeDocument/2006/relationships/image" Target="media/f922d9dde050df5a01be394a9c511ff35638865a.png"/><Relationship Id="rId19" Type="http://schemas.openxmlformats.org/officeDocument/2006/relationships/image" Target="media/22940c9efa6d4a4904b4f926d4beaf1e8ca902ef.png"/><Relationship Id="rId20" Type="http://schemas.openxmlformats.org/officeDocument/2006/relationships/image" Target="media/0fd7cd6f17daf64c1204bb3ce3de2c41250c60f6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2026-04-19T19:02:07.605Z</dcterms:created>
  <dcterms:modified xsi:type="dcterms:W3CDTF">2026-04-19T19:02:07.606Z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