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LEETCODE SOLUTION 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</w:rPr>
        <w:t>Roman to Integer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  <w:t>:</w:t>
      </w: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5975985" cy="243713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</w:rPr>
        <w:t>Longest Common Prefix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  <w:t>:</w:t>
      </w: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009640" cy="2604135"/>
            <wp:effectExtent l="0" t="0" r="1016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</w:rPr>
        <w:t>Valid Palindrome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lang w:val="en-US"/>
        </w:rPr>
        <w:t>:</w:t>
      </w: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836285" cy="249555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4.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Valid Anagram: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900420" cy="241681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  <w:t>5.</w:t>
      </w:r>
      <w:r>
        <w:rPr>
          <w:rFonts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</w:rPr>
        <w:t>Reverse Words in a String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  <w:t>:</w:t>
      </w: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516880" cy="2232025"/>
            <wp:effectExtent l="0" t="0" r="762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15DA83"/>
    <w:multiLevelType w:val="singleLevel"/>
    <w:tmpl w:val="9715DA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A5C22"/>
    <w:rsid w:val="51CA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2023-07-31T04:07:00Z</dcterms:created>
  <dc:creator>Administrator</dc:creator>
  <cp:lastModifiedBy>EZHIL N</cp:lastModifiedBy>
  <dcterms:modified xsi:type="dcterms:W3CDTF">2023-07-31T05:02:36Z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62A67FDEA4514069B4E221F990E3EE43_11</vt:lpwstr>
  </property>
</Properties>
</file>