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  <w:bookmarkStart w:id="0" w:name="_GoBack"/>
      <w:bookmarkEnd w:id="0"/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云梦是一家科技公司，在公司内为产品展示搭建了面向公众的WordPress。公司技术管理员将WordPress架设在一台互联网的虚拟主机服务器中，域名为</w:t>
      </w:r>
      <w:r>
        <w:rPr>
          <w:rFonts w:ascii="Times New Roman" w:hAnsi="Times New Roman" w:eastAsia="宋体" w:cs="Times New Roman"/>
          <w:szCs w:val="24"/>
        </w:rPr>
        <w:t>wpXX</w:t>
      </w:r>
      <w:r>
        <w:rPr>
          <w:rFonts w:hint="eastAsia" w:ascii="Times New Roman" w:hAnsi="Times New Roman" w:eastAsia="宋体" w:cs="Times New Roman"/>
          <w:szCs w:val="24"/>
        </w:rPr>
        <w:t>.yunmeng.com， 服务器公网IP为114.228.187.XX。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随着公司WordPress访问量的不断增加，考虑到成本和维护的原因，公司决定将该系统从虚拟主机迁移到公有云平台中。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国内一家成熟的公有云提供商，为客户提供云主机，云网络，云硬盘，云防火墙，负载均衡，可创建Web服务，共享文件存储服务，数据库服务，数据库集群服务。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请根据上述该公有云平台的特性和WordPress的部署架构图（如图1所示），为</w:t>
      </w:r>
      <w:r>
        <w:rPr>
          <w:rFonts w:ascii="Times New Roman" w:hAnsi="Times New Roman" w:eastAsia="宋体" w:cs="Times New Roman"/>
          <w:szCs w:val="24"/>
        </w:rPr>
        <w:t>云梦</w:t>
      </w:r>
      <w:r>
        <w:rPr>
          <w:rFonts w:hint="eastAsia" w:ascii="Times New Roman" w:hAnsi="Times New Roman" w:eastAsia="宋体" w:cs="Times New Roman"/>
          <w:szCs w:val="24"/>
        </w:rPr>
        <w:t>公司WordPress平台设计一个合理的基础设施架构，将该服务迁移到该公有云平台中，并完成公有云中的各项运维工作。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045460" cy="2954020"/>
            <wp:effectExtent l="0" t="0" r="2540" b="17780"/>
            <wp:docPr id="1" name="Picture 5" descr="rectangle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ectangle_00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hint="eastAsia" w:ascii="Times New Roman" w:hAnsi="Times New Roman" w:eastAsia="宋体" w:cs="Times New Roman"/>
          <w:szCs w:val="24"/>
        </w:rPr>
        <w:t>WordPress部署架构图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1.</w:t>
      </w:r>
      <w:r>
        <w:t xml:space="preserve"> 在公有云中创建一个名为intnetX的虚拟私有云172.16.X.0的网络配置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按照2核CPU、4G内存、4</w:t>
      </w:r>
      <w:r>
        <w:t>0G硬盘创建三台名为ChinaSkill-node-1</w:t>
      </w:r>
      <w:r>
        <w:rPr>
          <w:rFonts w:hint="eastAsia"/>
        </w:rPr>
        <w:t>、ChinaSkill-node-2和ChinaSkill-data-</w:t>
      </w:r>
      <w:r>
        <w:t>1</w:t>
      </w:r>
      <w:r>
        <w:rPr>
          <w:rFonts w:hint="eastAsia"/>
        </w:rPr>
        <w:t>的云主机使用创建的intnetX虚拟私有云网络配置。并使云主机正常接入公共外部网络。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创建一个</w:t>
      </w:r>
      <w:r>
        <w:t>5</w:t>
      </w:r>
      <w:r>
        <w:rPr>
          <w:rFonts w:hint="eastAsia"/>
        </w:rPr>
        <w:t>0G的云硬盘名为disk，并将云硬盘挂载到</w:t>
      </w:r>
      <w:r>
        <w:t>ChinaSkill-</w:t>
      </w:r>
      <w:r>
        <w:rPr>
          <w:rFonts w:hint="eastAsia"/>
        </w:rPr>
        <w:t>data-</w:t>
      </w:r>
      <w:r>
        <w:t>1</w:t>
      </w:r>
      <w:r>
        <w:rPr>
          <w:rFonts w:hint="eastAsia"/>
        </w:rPr>
        <w:t>的/nfs/code目录下。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4．</w:t>
      </w:r>
      <w:r>
        <w:t>在ChinaSkill-</w:t>
      </w:r>
      <w:r>
        <w:rPr>
          <w:rFonts w:hint="eastAsia"/>
        </w:rPr>
        <w:t>data-</w:t>
      </w:r>
      <w:r>
        <w:t>1主机上配置NFS文件共享服务，将/nfs/code文件夹共享给</w:t>
      </w:r>
      <w:r>
        <w:rPr>
          <w:rFonts w:hint="eastAsia"/>
        </w:rPr>
        <w:t>intnet</w:t>
      </w:r>
      <w:r>
        <w:t>X虚拟私有云中主机，并提供读写的访问权限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5</w:t>
      </w:r>
      <w:r>
        <w:rPr>
          <w:rFonts w:hint="eastAsia"/>
        </w:rPr>
        <w:t>．利用公有云提供的公共软件包源，在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-2上分别部署MySQL数据库服务，实现以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-2为主主的数据集群架构，用于提高数据库的安全性。</w:t>
      </w:r>
    </w:p>
    <w:p>
      <w:pPr>
        <w:spacing w:before="156" w:beforeLines="50" w:after="156" w:afterLines="50"/>
        <w:ind w:firstLine="420" w:firstLineChars="200"/>
      </w:pPr>
      <w:r>
        <w:t>6. 利用提供的软件包源，在ChinaSkill-node-1</w:t>
      </w:r>
      <w:r>
        <w:rPr>
          <w:rFonts w:hint="eastAsia"/>
        </w:rPr>
        <w:t>和</w:t>
      </w:r>
      <w:r>
        <w:t>ChinaSkill-node-</w:t>
      </w:r>
      <w:r>
        <w:rPr>
          <w:rFonts w:hint="eastAsia"/>
        </w:rPr>
        <w:t>2</w:t>
      </w:r>
      <w:r>
        <w:t>中部署WordPress的Web服务</w:t>
      </w:r>
      <w:r>
        <w:rPr>
          <w:rFonts w:hint="eastAsia"/>
        </w:rPr>
        <w:t>，使用chinaskill-wordpress.sql</w:t>
      </w:r>
      <w:r>
        <w:t>以ChinaSkill-node-1</w:t>
      </w:r>
      <w:r>
        <w:rPr>
          <w:rFonts w:hint="eastAsia"/>
        </w:rPr>
        <w:t>和</w:t>
      </w:r>
      <w:r>
        <w:t>ChinaSkill-node-</w:t>
      </w:r>
      <w:r>
        <w:rPr>
          <w:rFonts w:hint="eastAsia"/>
        </w:rPr>
        <w:t>2</w:t>
      </w:r>
      <w:r>
        <w:t>中MySQL数据库为数据源</w:t>
      </w:r>
      <w:r>
        <w:rPr>
          <w:rFonts w:hint="eastAsia"/>
        </w:rPr>
        <w:t>运行WordPress。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设置云主机的防火墙策略，保证</w:t>
      </w:r>
      <w:r>
        <w:t>ChinaSkill-node-1</w:t>
      </w:r>
      <w:r>
        <w:rPr>
          <w:rFonts w:hint="eastAsia"/>
        </w:rPr>
        <w:t>和ChinaSkill-node-2云主机上WordPress正常对外提供服务，同时</w:t>
      </w:r>
      <w:r>
        <w:t>ChinaSkill-</w:t>
      </w:r>
      <w:r>
        <w:rPr>
          <w:rFonts w:hint="eastAsia"/>
        </w:rPr>
        <w:t>data-</w:t>
      </w:r>
      <w:r>
        <w:t>1</w:t>
      </w:r>
      <w:r>
        <w:rPr>
          <w:rFonts w:hint="eastAsia"/>
        </w:rPr>
        <w:t>上NFS在私有网络内可以正常访问。</w:t>
      </w:r>
    </w:p>
    <w:p>
      <w:pPr>
        <w:spacing w:before="156" w:beforeLines="50" w:after="156" w:afterLines="50"/>
        <w:ind w:firstLine="420" w:firstLineChars="200"/>
      </w:pPr>
      <w:r>
        <w:t>8</w:t>
      </w:r>
      <w:r>
        <w:rPr>
          <w:rFonts w:hint="eastAsia"/>
        </w:rPr>
        <w:t xml:space="preserve">. </w:t>
      </w:r>
      <w:r>
        <w:t>将ChinaSkill</w:t>
      </w:r>
      <w:r>
        <w:rPr>
          <w:rFonts w:hint="eastAsia"/>
        </w:rPr>
        <w:t>-</w:t>
      </w:r>
      <w:r>
        <w:t>data-1共享文件服务的共享目录连接到ChinaSkill-node-1和ChinaSkill-node-2实例中WordPress配置文件对应目录下，使WordPress服务可从共享文件服务中读写文件</w:t>
      </w:r>
      <w:r>
        <w:rPr>
          <w:rFonts w:hint="eastAsia"/>
        </w:rPr>
        <w:t>，并将提供的图片迁移到共享存储中</w:t>
      </w:r>
      <w:r>
        <w:t>。</w:t>
      </w:r>
    </w:p>
    <w:p>
      <w:pPr>
        <w:spacing w:before="156" w:beforeLines="50" w:after="156" w:afterLines="50"/>
        <w:ind w:firstLine="420" w:firstLineChars="200"/>
      </w:pPr>
      <w:r>
        <w:t xml:space="preserve">9. </w:t>
      </w:r>
      <w:r>
        <w:rPr>
          <w:rFonts w:hint="eastAsia"/>
        </w:rPr>
        <w:t>创建一个负载均衡器使用intnetX私有网络，将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-2加入负载均衡的后端。设置一个可用的公网服务IP，服务端口为80，对浮动公共IP进行Web访问测试。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spacing w:before="156" w:beforeLines="50" w:after="156" w:afterLines="50"/>
        <w:ind w:firstLine="420" w:firstLineChars="200"/>
      </w:pPr>
      <w:r>
        <w:t>1. 使用intnetX私有云网络创建云数据库ChinaSkill</w:t>
      </w:r>
      <w:r>
        <w:rPr>
          <w:rFonts w:hint="eastAsia"/>
        </w:rPr>
        <w:t>-</w:t>
      </w:r>
      <w:r>
        <w:t>sql-1</w:t>
      </w:r>
      <w:r>
        <w:rPr>
          <w:rFonts w:hint="eastAsia"/>
        </w:rPr>
        <w:t>，配置安全组策略对虚拟私有云网络内主机开放3</w:t>
      </w:r>
      <w:r>
        <w:t>306端口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 xml:space="preserve">2. </w:t>
      </w:r>
      <w:r>
        <w:rPr>
          <w:rFonts w:hint="eastAsia"/>
        </w:rPr>
        <w:t>在ChinaSkill-node-1上将MySQL数据库中数据迁移至云数据库ChinaSkill-sql-</w:t>
      </w:r>
      <w:r>
        <w:t>1中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 xml:space="preserve">3. </w:t>
      </w:r>
      <w:r>
        <w:rPr>
          <w:rFonts w:hint="eastAsia"/>
        </w:rPr>
        <w:t>将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-2实例中WordPress中使用的数据源修改为新申请的云数据库实例，实现WordPress正常访问。</w:t>
      </w:r>
    </w:p>
    <w:p>
      <w:pPr>
        <w:spacing w:before="156" w:beforeLines="50" w:after="156" w:afterLines="50"/>
        <w:ind w:firstLine="420" w:firstLineChars="200"/>
      </w:pPr>
      <w:r>
        <w:t>4. 对云数据库chinaSkill</w:t>
      </w:r>
      <w:r>
        <w:rPr>
          <w:rFonts w:hint="eastAsia"/>
        </w:rPr>
        <w:t>-</w:t>
      </w:r>
      <w:r>
        <w:t>sql</w:t>
      </w:r>
      <w:r>
        <w:rPr>
          <w:rFonts w:hint="eastAsia"/>
        </w:rPr>
        <w:t>-</w:t>
      </w:r>
      <w:r>
        <w:t>1设置定时备份管理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为云主机设置</w:t>
      </w:r>
      <w:r>
        <w:t>自定义告警模板策略</w:t>
      </w:r>
      <w:r>
        <w:rPr>
          <w:rFonts w:hint="eastAsia"/>
        </w:rPr>
        <w:t>，</w:t>
      </w:r>
      <w:r>
        <w:t>监控云主机CPU使用率超过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t>的告警</w:t>
      </w:r>
      <w:r>
        <w:rPr>
          <w:rFonts w:hint="eastAsia"/>
        </w:rPr>
        <w:t>，</w:t>
      </w:r>
      <w:r>
        <w:t>内存使用率超过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t>的告警</w:t>
      </w:r>
      <w:r>
        <w:rPr>
          <w:rFonts w:hint="eastAsia"/>
        </w:rPr>
        <w:t>。以邮件形式提醒管理员。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申请云硬盘备份存储库，对云硬盘disk进行备份操作。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对ChinaSkill-node-</w:t>
      </w:r>
      <w:r>
        <w:t>1云主机创建私有镜像ChinaSkill</w:t>
      </w:r>
      <w:r>
        <w:rPr>
          <w:rFonts w:hint="eastAsia"/>
        </w:rPr>
        <w:t>-</w:t>
      </w:r>
      <w:r>
        <w:t>bak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 xml:space="preserve">8. </w:t>
      </w:r>
      <w:r>
        <w:rPr>
          <w:rFonts w:hint="eastAsia"/>
        </w:rPr>
        <w:t>手动设置云主机伸缩规则，使当前云主机实例最小数为2，最大数为4，CPU利用率大于80%时使用私有镜像ChinaSkill-bak增加1个云主机实例，CPU利用率小于</w:t>
      </w:r>
      <w:r>
        <w:t>4</w:t>
      </w:r>
      <w:r>
        <w:rPr>
          <w:rFonts w:hint="eastAsia"/>
        </w:rPr>
        <w:t>0%时收缩1个云主机实例，且关联负载均衡。</w:t>
      </w:r>
    </w:p>
    <w:p>
      <w:pPr>
        <w:spacing w:before="156" w:beforeLines="50" w:after="156" w:afterLines="50"/>
        <w:ind w:firstLine="420" w:firstLineChars="200"/>
      </w:pPr>
      <w:r>
        <w:t xml:space="preserve">9. </w:t>
      </w:r>
      <w:r>
        <w:rPr>
          <w:rFonts w:hint="eastAsia"/>
        </w:rPr>
        <w:t>当来自某个IP（</w:t>
      </w:r>
      <w:r>
        <w:rPr>
          <w:rFonts w:hint="eastAsia" w:ascii="Times New Roman" w:hAnsi="Times New Roman" w:eastAsia="宋体" w:cs="Times New Roman"/>
          <w:szCs w:val="24"/>
        </w:rPr>
        <w:t>114.228.187.200</w:t>
      </w:r>
      <w:r>
        <w:rPr>
          <w:rFonts w:hint="eastAsia"/>
        </w:rPr>
        <w:t>）的SSH登录</w:t>
      </w:r>
      <w:r>
        <w:t>ChinaSkill-node</w:t>
      </w:r>
      <w:r>
        <w:rPr>
          <w:rFonts w:hint="eastAsia"/>
        </w:rPr>
        <w:t>-1请求出现多于10次的密码错误时，设置安全组防火墙规则自动禁止该IP访问</w:t>
      </w:r>
      <w:r>
        <w:t>ChinaSkill-node</w:t>
      </w:r>
      <w:r>
        <w:rPr>
          <w:rFonts w:hint="eastAsia"/>
        </w:rPr>
        <w:t>-1主机实例。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52E2"/>
    <w:rsid w:val="000122E4"/>
    <w:rsid w:val="00033941"/>
    <w:rsid w:val="00036C4E"/>
    <w:rsid w:val="00066AE4"/>
    <w:rsid w:val="0008132B"/>
    <w:rsid w:val="00081F9D"/>
    <w:rsid w:val="000E4E8A"/>
    <w:rsid w:val="00110164"/>
    <w:rsid w:val="001975E9"/>
    <w:rsid w:val="001C3A5E"/>
    <w:rsid w:val="002329B8"/>
    <w:rsid w:val="00241100"/>
    <w:rsid w:val="00242531"/>
    <w:rsid w:val="00263710"/>
    <w:rsid w:val="00273A5C"/>
    <w:rsid w:val="002857F4"/>
    <w:rsid w:val="002C624C"/>
    <w:rsid w:val="002E1E82"/>
    <w:rsid w:val="00307053"/>
    <w:rsid w:val="00316FE3"/>
    <w:rsid w:val="00320ED1"/>
    <w:rsid w:val="00337C6E"/>
    <w:rsid w:val="00353A75"/>
    <w:rsid w:val="00365EE0"/>
    <w:rsid w:val="003A2788"/>
    <w:rsid w:val="003C17FF"/>
    <w:rsid w:val="003C6490"/>
    <w:rsid w:val="003F63C5"/>
    <w:rsid w:val="00416490"/>
    <w:rsid w:val="004230A3"/>
    <w:rsid w:val="00445D17"/>
    <w:rsid w:val="00446FBF"/>
    <w:rsid w:val="004568E1"/>
    <w:rsid w:val="004B14A0"/>
    <w:rsid w:val="004B709E"/>
    <w:rsid w:val="005613EC"/>
    <w:rsid w:val="00573518"/>
    <w:rsid w:val="00577419"/>
    <w:rsid w:val="00585C51"/>
    <w:rsid w:val="005E1252"/>
    <w:rsid w:val="005F6ADB"/>
    <w:rsid w:val="006166DA"/>
    <w:rsid w:val="00653C0E"/>
    <w:rsid w:val="00661B4E"/>
    <w:rsid w:val="00661BB5"/>
    <w:rsid w:val="0066287B"/>
    <w:rsid w:val="00683583"/>
    <w:rsid w:val="00696C78"/>
    <w:rsid w:val="006A68FE"/>
    <w:rsid w:val="006B009A"/>
    <w:rsid w:val="006B260C"/>
    <w:rsid w:val="006C524B"/>
    <w:rsid w:val="006E4E18"/>
    <w:rsid w:val="006F52E2"/>
    <w:rsid w:val="006F70FC"/>
    <w:rsid w:val="007008BD"/>
    <w:rsid w:val="00715593"/>
    <w:rsid w:val="00760B04"/>
    <w:rsid w:val="0079001F"/>
    <w:rsid w:val="007909D3"/>
    <w:rsid w:val="007B0EEC"/>
    <w:rsid w:val="007C2880"/>
    <w:rsid w:val="007D31A9"/>
    <w:rsid w:val="007E19DA"/>
    <w:rsid w:val="007E5805"/>
    <w:rsid w:val="00807E32"/>
    <w:rsid w:val="00827F44"/>
    <w:rsid w:val="0083153F"/>
    <w:rsid w:val="008C7ADF"/>
    <w:rsid w:val="008D6D5C"/>
    <w:rsid w:val="008F2AAB"/>
    <w:rsid w:val="00902AB8"/>
    <w:rsid w:val="00902F21"/>
    <w:rsid w:val="0091125F"/>
    <w:rsid w:val="00925983"/>
    <w:rsid w:val="009325F6"/>
    <w:rsid w:val="009343B0"/>
    <w:rsid w:val="0097613B"/>
    <w:rsid w:val="009822D9"/>
    <w:rsid w:val="00992294"/>
    <w:rsid w:val="009B1726"/>
    <w:rsid w:val="009E38A0"/>
    <w:rsid w:val="009F2A48"/>
    <w:rsid w:val="009F2CFA"/>
    <w:rsid w:val="00A0317F"/>
    <w:rsid w:val="00A12750"/>
    <w:rsid w:val="00A31A82"/>
    <w:rsid w:val="00A33A5C"/>
    <w:rsid w:val="00A367F6"/>
    <w:rsid w:val="00A45F60"/>
    <w:rsid w:val="00A53FAB"/>
    <w:rsid w:val="00A679D5"/>
    <w:rsid w:val="00A720C2"/>
    <w:rsid w:val="00A9258F"/>
    <w:rsid w:val="00AB3C43"/>
    <w:rsid w:val="00AC0313"/>
    <w:rsid w:val="00AE56E9"/>
    <w:rsid w:val="00B41005"/>
    <w:rsid w:val="00B41FCF"/>
    <w:rsid w:val="00B452EF"/>
    <w:rsid w:val="00B454B0"/>
    <w:rsid w:val="00B50D01"/>
    <w:rsid w:val="00B526F8"/>
    <w:rsid w:val="00B71E69"/>
    <w:rsid w:val="00C07206"/>
    <w:rsid w:val="00C14511"/>
    <w:rsid w:val="00C8503A"/>
    <w:rsid w:val="00CA142F"/>
    <w:rsid w:val="00CD4B08"/>
    <w:rsid w:val="00D0764A"/>
    <w:rsid w:val="00D54305"/>
    <w:rsid w:val="00D57608"/>
    <w:rsid w:val="00D73343"/>
    <w:rsid w:val="00DE70DF"/>
    <w:rsid w:val="00E0611B"/>
    <w:rsid w:val="00E106D4"/>
    <w:rsid w:val="00E71BC1"/>
    <w:rsid w:val="00E8494B"/>
    <w:rsid w:val="00EC076D"/>
    <w:rsid w:val="00EC0DF2"/>
    <w:rsid w:val="00EC6CAE"/>
    <w:rsid w:val="00EE251B"/>
    <w:rsid w:val="00F0719D"/>
    <w:rsid w:val="00F676DC"/>
    <w:rsid w:val="00F7681E"/>
    <w:rsid w:val="00F846C8"/>
    <w:rsid w:val="00FC00E5"/>
    <w:rsid w:val="0D5A73E7"/>
    <w:rsid w:val="0E46762B"/>
    <w:rsid w:val="0E49779D"/>
    <w:rsid w:val="1D5C5756"/>
    <w:rsid w:val="21ED4868"/>
    <w:rsid w:val="236A3F2E"/>
    <w:rsid w:val="23F7067C"/>
    <w:rsid w:val="24864D09"/>
    <w:rsid w:val="28FE201B"/>
    <w:rsid w:val="2C9C1B12"/>
    <w:rsid w:val="2DE14F40"/>
    <w:rsid w:val="32187A7B"/>
    <w:rsid w:val="370657C5"/>
    <w:rsid w:val="3FBF4044"/>
    <w:rsid w:val="47ED3184"/>
    <w:rsid w:val="4AD42ACF"/>
    <w:rsid w:val="4E1C655D"/>
    <w:rsid w:val="50BA1EEE"/>
    <w:rsid w:val="51075C2F"/>
    <w:rsid w:val="57A00903"/>
    <w:rsid w:val="5CC15E6B"/>
    <w:rsid w:val="5D2E4E3B"/>
    <w:rsid w:val="6DDB3C36"/>
    <w:rsid w:val="6EEA0DC9"/>
    <w:rsid w:val="740C09A2"/>
    <w:rsid w:val="753059B2"/>
    <w:rsid w:val="777B4DCC"/>
    <w:rsid w:val="7ABD7916"/>
    <w:rsid w:val="7AD36627"/>
    <w:rsid w:val="7B97499E"/>
    <w:rsid w:val="7BFF9F08"/>
    <w:rsid w:val="7CAF1DE4"/>
    <w:rsid w:val="7D7DF054"/>
    <w:rsid w:val="7F99A3EC"/>
    <w:rsid w:val="7FE32F17"/>
    <w:rsid w:val="8D67BE07"/>
    <w:rsid w:val="9D6D5E08"/>
    <w:rsid w:val="C7BF566E"/>
    <w:rsid w:val="D5FE5D69"/>
    <w:rsid w:val="DFFEC685"/>
    <w:rsid w:val="E7DFC4D9"/>
    <w:rsid w:val="EDDB5A19"/>
    <w:rsid w:val="F1DFFBB1"/>
    <w:rsid w:val="FBF95CA8"/>
    <w:rsid w:val="FDB6627C"/>
    <w:rsid w:val="FF572C17"/>
    <w:rsid w:val="FFBFCF32"/>
    <w:rsid w:val="FF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WPS Office_11.3.0.9228_F1E327BC-269C-435d-A152-05C5408002CA</Application>
  <DocSecurity>0</DocSecurity>
  <Lines>14</Lines>
  <Paragraphs>4</Paragraphs>
  <ScaleCrop>false</ScaleCrop>
  <LinksUpToDate>false</LinksUpToDate>
  <CharactersWithSpaces>2072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2020-09-20T21:40:00Z</dcterms:created>
  <dcterms:modified xsi:type="dcterms:W3CDTF">2021-03-20T07:32:51Z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