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EBE5" w14:textId="77777777" w:rsidR="002E1B0A" w:rsidRPr="002E1B0A" w:rsidRDefault="002E1B0A" w:rsidP="002E1B0A">
      <w:pPr>
        <w:jc w:val="center"/>
        <w:rPr>
          <w:b/>
          <w:sz w:val="36"/>
          <w:szCs w:val="36"/>
          <w:u w:val="single"/>
          <w:lang w:val="en-US"/>
        </w:rPr>
      </w:pPr>
      <w:r w:rsidRPr="00A07094">
        <w:rPr>
          <w:sz w:val="36"/>
          <w:szCs w:val="36"/>
          <w:lang w:val="en-US"/>
        </w:rPr>
        <w:t>Our</w:t>
      </w:r>
      <w:r w:rsidRPr="002E1B0A">
        <w:rPr>
          <w:sz w:val="36"/>
          <w:szCs w:val="36"/>
          <w:lang w:val="en-US"/>
        </w:rPr>
        <w:t xml:space="preserve"> </w:t>
      </w:r>
      <w:r w:rsidRPr="00A07094">
        <w:rPr>
          <w:sz w:val="36"/>
          <w:szCs w:val="36"/>
          <w:lang w:val="en-US"/>
        </w:rPr>
        <w:t>slogan</w:t>
      </w:r>
      <w:r w:rsidRPr="002E1B0A">
        <w:rPr>
          <w:sz w:val="36"/>
          <w:szCs w:val="36"/>
          <w:lang w:val="en-US"/>
        </w:rPr>
        <w:t xml:space="preserve">: </w:t>
      </w:r>
      <w:r w:rsidRPr="002E1B0A">
        <w:rPr>
          <w:b/>
          <w:sz w:val="36"/>
          <w:szCs w:val="36"/>
          <w:u w:val="single"/>
          <w:lang w:val="en-US"/>
        </w:rPr>
        <w:t>“</w:t>
      </w:r>
      <w:r w:rsidRPr="00A07094">
        <w:rPr>
          <w:b/>
          <w:sz w:val="36"/>
          <w:szCs w:val="36"/>
          <w:u w:val="single"/>
          <w:lang w:val="en-US"/>
        </w:rPr>
        <w:t>integrity</w:t>
      </w:r>
      <w:r w:rsidRPr="002E1B0A">
        <w:rPr>
          <w:b/>
          <w:sz w:val="36"/>
          <w:szCs w:val="36"/>
          <w:u w:val="single"/>
          <w:lang w:val="en-US"/>
        </w:rPr>
        <w:t xml:space="preserve"> &amp; </w:t>
      </w:r>
      <w:r w:rsidRPr="00A07094">
        <w:rPr>
          <w:b/>
          <w:sz w:val="36"/>
          <w:szCs w:val="36"/>
          <w:u w:val="single"/>
          <w:lang w:val="en-US"/>
        </w:rPr>
        <w:t>safety</w:t>
      </w:r>
      <w:r w:rsidRPr="002E1B0A">
        <w:rPr>
          <w:b/>
          <w:sz w:val="36"/>
          <w:szCs w:val="36"/>
          <w:u w:val="single"/>
          <w:lang w:val="en-US"/>
        </w:rPr>
        <w:t xml:space="preserve">” </w:t>
      </w:r>
    </w:p>
    <w:p w14:paraId="544A22EC" w14:textId="77777777" w:rsidR="002E1B0A" w:rsidRDefault="002E1B0A" w:rsidP="002E1B0A">
      <w:pPr>
        <w:jc w:val="center"/>
        <w:rPr>
          <w:b/>
          <w:bCs/>
          <w:lang w:val="en-US"/>
        </w:rPr>
      </w:pPr>
    </w:p>
    <w:p w14:paraId="6547FEC6" w14:textId="3B2A9937" w:rsidR="00446EC3" w:rsidRDefault="002E1B0A" w:rsidP="002E1B0A">
      <w:pPr>
        <w:jc w:val="center"/>
        <w:rPr>
          <w:b/>
          <w:sz w:val="36"/>
          <w:szCs w:val="36"/>
          <w:u w:val="single"/>
        </w:rPr>
      </w:pPr>
      <w:r w:rsidRPr="002E1B0A">
        <w:rPr>
          <w:b/>
          <w:sz w:val="36"/>
          <w:szCs w:val="36"/>
          <w:u w:val="single"/>
        </w:rPr>
        <w:t>About Us</w:t>
      </w:r>
    </w:p>
    <w:p w14:paraId="11D419CF" w14:textId="77777777" w:rsidR="002E1B0A" w:rsidRPr="002E1B0A" w:rsidRDefault="002E1B0A" w:rsidP="002E1B0A">
      <w:pPr>
        <w:jc w:val="both"/>
        <w:rPr>
          <w:bCs/>
          <w:sz w:val="28"/>
          <w:szCs w:val="28"/>
          <w:lang w:val="en-US"/>
        </w:rPr>
      </w:pPr>
      <w:r w:rsidRPr="002E1B0A">
        <w:rPr>
          <w:bCs/>
          <w:sz w:val="28"/>
          <w:szCs w:val="28"/>
          <w:lang w:val="en-US"/>
        </w:rPr>
        <w:t>Private security company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xml:space="preserve">" was founded on June 22, </w:t>
      </w:r>
      <w:proofErr w:type="gramStart"/>
      <w:r w:rsidRPr="002E1B0A">
        <w:rPr>
          <w:bCs/>
          <w:sz w:val="28"/>
          <w:szCs w:val="28"/>
          <w:lang w:val="en-US"/>
        </w:rPr>
        <w:t>2016</w:t>
      </w:r>
      <w:proofErr w:type="gramEnd"/>
      <w:r w:rsidRPr="002E1B0A">
        <w:rPr>
          <w:bCs/>
          <w:sz w:val="28"/>
          <w:szCs w:val="28"/>
          <w:lang w:val="en-US"/>
        </w:rPr>
        <w:t xml:space="preserve"> and re-registered on May 29, 2020 as a business entity in order to acquire additional codes for the GKVED. The enterprise operates on the basis of the Unified State Register No. 24594443 dated May 29, </w:t>
      </w:r>
      <w:proofErr w:type="gramStart"/>
      <w:r w:rsidRPr="002E1B0A">
        <w:rPr>
          <w:bCs/>
          <w:sz w:val="28"/>
          <w:szCs w:val="28"/>
          <w:lang w:val="en-US"/>
        </w:rPr>
        <w:t>2020</w:t>
      </w:r>
      <w:proofErr w:type="gramEnd"/>
      <w:r w:rsidRPr="002E1B0A">
        <w:rPr>
          <w:bCs/>
          <w:sz w:val="28"/>
          <w:szCs w:val="28"/>
          <w:lang w:val="en-US"/>
        </w:rPr>
        <w:t xml:space="preserve"> and the Charter of the enterprise issued by the Ministry of Economy and Development of Turkmenistan.</w:t>
      </w:r>
    </w:p>
    <w:p w14:paraId="6C44B8E1" w14:textId="7D1186E8" w:rsidR="002E1B0A" w:rsidRPr="002E1B0A" w:rsidRDefault="002E1B0A" w:rsidP="002E1B0A">
      <w:pPr>
        <w:jc w:val="both"/>
        <w:rPr>
          <w:bCs/>
          <w:sz w:val="28"/>
          <w:szCs w:val="28"/>
          <w:lang w:val="en-US"/>
        </w:rPr>
      </w:pPr>
      <w:r w:rsidRPr="002E1B0A">
        <w:rPr>
          <w:bCs/>
          <w:sz w:val="28"/>
          <w:szCs w:val="28"/>
          <w:lang w:val="en-US"/>
        </w:rPr>
        <w:t>The main activity of the economic company is the provision of security services, specializing in services for the physical and console protection of objects and their perimeter. The list of the company's services includes unarmed security of objects and property, provision of inside the object and access control at the objects, installation and maintenance of security and alarm systems. The company provides security services to both individuals and small and large enterprises, as well as foreign companies operating in the territory of Turkmenistan.</w:t>
      </w:r>
    </w:p>
    <w:p w14:paraId="1FC9F65B" w14:textId="77777777" w:rsidR="002E1B0A" w:rsidRPr="002E1B0A" w:rsidRDefault="002E1B0A" w:rsidP="002E1B0A">
      <w:pPr>
        <w:jc w:val="both"/>
        <w:rPr>
          <w:bCs/>
          <w:sz w:val="28"/>
          <w:szCs w:val="28"/>
          <w:lang w:val="en-US"/>
        </w:rPr>
      </w:pPr>
      <w:r w:rsidRPr="002E1B0A">
        <w:rPr>
          <w:bCs/>
          <w:sz w:val="28"/>
          <w:szCs w:val="28"/>
          <w:lang w:val="en-US"/>
        </w:rPr>
        <w:t>The economic society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carries out its security activities in accordance with the unified GKVED (State Classification of Economic Activities), introduced on 01.01.2014, section 80, group 80.1, class 80.10, which includes the activities of security guards, watchmen, watchmen, guard services and group 80.2, class 80.20, which includes ensuring the functioning of security systems.</w:t>
      </w:r>
    </w:p>
    <w:p w14:paraId="24716FF0" w14:textId="0B86ADC8" w:rsidR="002E1B0A" w:rsidRPr="002E1B0A" w:rsidRDefault="002E1B0A" w:rsidP="002E1B0A">
      <w:pPr>
        <w:jc w:val="both"/>
        <w:rPr>
          <w:bCs/>
          <w:sz w:val="28"/>
          <w:szCs w:val="28"/>
          <w:lang w:val="en-US"/>
        </w:rPr>
      </w:pPr>
      <w:r w:rsidRPr="002E1B0A">
        <w:rPr>
          <w:bCs/>
          <w:sz w:val="28"/>
          <w:szCs w:val="28"/>
          <w:lang w:val="en-US"/>
        </w:rPr>
        <w:t xml:space="preserve">    The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xml:space="preserve"> Economic Society has all the necessary regulatory documents and resources to perform security services, including transport and PPE for security guards. The company provides qualified security guards with experience who work around the clock for 7 (seven) days a week. Security services are provided 24 hours a day.</w:t>
      </w:r>
    </w:p>
    <w:p w14:paraId="4BCC0CFC" w14:textId="77777777" w:rsidR="002E1B0A" w:rsidRPr="002E1B0A" w:rsidRDefault="002E1B0A" w:rsidP="002E1B0A">
      <w:pPr>
        <w:jc w:val="both"/>
        <w:rPr>
          <w:bCs/>
          <w:sz w:val="28"/>
          <w:szCs w:val="28"/>
          <w:lang w:val="en-US"/>
        </w:rPr>
      </w:pPr>
      <w:r w:rsidRPr="002E1B0A">
        <w:rPr>
          <w:bCs/>
          <w:sz w:val="28"/>
          <w:szCs w:val="28"/>
          <w:lang w:val="en-US"/>
        </w:rPr>
        <w:t>Also, the company releases the Customer from all kinds of risks related to the health of security workers, injuries at the workplace, etc., since the employees are insured against possible risks of injuries at the workplace.</w:t>
      </w:r>
    </w:p>
    <w:p w14:paraId="48C59325" w14:textId="13147046" w:rsidR="002E1B0A" w:rsidRDefault="002E1B0A" w:rsidP="002E1B0A">
      <w:pPr>
        <w:jc w:val="both"/>
        <w:rPr>
          <w:bCs/>
          <w:sz w:val="28"/>
          <w:szCs w:val="28"/>
          <w:lang w:val="en-US"/>
        </w:rPr>
      </w:pPr>
      <w:r w:rsidRPr="002E1B0A">
        <w:rPr>
          <w:bCs/>
          <w:sz w:val="28"/>
          <w:szCs w:val="28"/>
          <w:lang w:val="en-US"/>
        </w:rPr>
        <w:t xml:space="preserve">From July 2016 to July 2022, our company provided security services to the South Korean company HYUNDAI ENGINEERING Co. LTD" under the TACE project - construction of a plant for the production of polyethylene and polypropylene with an ethane cracking unit, in the territory of the </w:t>
      </w:r>
      <w:proofErr w:type="spellStart"/>
      <w:r w:rsidRPr="002E1B0A">
        <w:rPr>
          <w:bCs/>
          <w:sz w:val="28"/>
          <w:szCs w:val="28"/>
          <w:lang w:val="en-US"/>
        </w:rPr>
        <w:t>Kiyanly</w:t>
      </w:r>
      <w:proofErr w:type="spellEnd"/>
      <w:r w:rsidRPr="002E1B0A">
        <w:rPr>
          <w:bCs/>
          <w:sz w:val="28"/>
          <w:szCs w:val="28"/>
          <w:lang w:val="en-US"/>
        </w:rPr>
        <w:t xml:space="preserve"> village, </w:t>
      </w:r>
      <w:proofErr w:type="spellStart"/>
      <w:r w:rsidRPr="002E1B0A">
        <w:rPr>
          <w:bCs/>
          <w:sz w:val="28"/>
          <w:szCs w:val="28"/>
          <w:lang w:val="en-US"/>
        </w:rPr>
        <w:t>Turkmenbashi</w:t>
      </w:r>
      <w:proofErr w:type="spellEnd"/>
      <w:r w:rsidRPr="002E1B0A">
        <w:rPr>
          <w:bCs/>
          <w:sz w:val="28"/>
          <w:szCs w:val="28"/>
          <w:lang w:val="en-US"/>
        </w:rPr>
        <w:t xml:space="preserve"> </w:t>
      </w:r>
      <w:proofErr w:type="spellStart"/>
      <w:r w:rsidRPr="002E1B0A">
        <w:rPr>
          <w:bCs/>
          <w:sz w:val="28"/>
          <w:szCs w:val="28"/>
          <w:lang w:val="en-US"/>
        </w:rPr>
        <w:t>etrap</w:t>
      </w:r>
      <w:proofErr w:type="spellEnd"/>
      <w:r w:rsidRPr="002E1B0A">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2E1B0A">
        <w:rPr>
          <w:bCs/>
          <w:sz w:val="28"/>
          <w:szCs w:val="28"/>
          <w:lang w:val="en-US"/>
        </w:rPr>
        <w:t>Turkmenbashi</w:t>
      </w:r>
      <w:proofErr w:type="spellEnd"/>
      <w:r w:rsidRPr="002E1B0A">
        <w:rPr>
          <w:bCs/>
          <w:sz w:val="28"/>
          <w:szCs w:val="28"/>
          <w:lang w:val="en-US"/>
        </w:rPr>
        <w:t xml:space="preserve"> </w:t>
      </w:r>
      <w:proofErr w:type="spellStart"/>
      <w:r w:rsidRPr="002E1B0A">
        <w:rPr>
          <w:bCs/>
          <w:sz w:val="28"/>
          <w:szCs w:val="28"/>
          <w:lang w:val="en-US"/>
        </w:rPr>
        <w:t>etrap</w:t>
      </w:r>
      <w:proofErr w:type="spellEnd"/>
      <w:r w:rsidRPr="002E1B0A">
        <w:rPr>
          <w:bCs/>
          <w:sz w:val="28"/>
          <w:szCs w:val="28"/>
          <w:lang w:val="en-US"/>
        </w:rPr>
        <w:t xml:space="preserve"> KNPZ, a shift camp in the city of </w:t>
      </w:r>
      <w:proofErr w:type="spellStart"/>
      <w:r w:rsidRPr="002E1B0A">
        <w:rPr>
          <w:bCs/>
          <w:sz w:val="28"/>
          <w:szCs w:val="28"/>
          <w:lang w:val="en-US"/>
        </w:rPr>
        <w:t>Turkmenbashi</w:t>
      </w:r>
      <w:proofErr w:type="spellEnd"/>
      <w:r w:rsidRPr="002E1B0A">
        <w:rPr>
          <w:bCs/>
          <w:sz w:val="28"/>
          <w:szCs w:val="28"/>
          <w:lang w:val="en-US"/>
        </w:rPr>
        <w:t>, Balkan province of Turkmenistan.</w:t>
      </w:r>
    </w:p>
    <w:p w14:paraId="764314AD" w14:textId="77777777" w:rsidR="002E1B0A" w:rsidRPr="002E1B0A" w:rsidRDefault="002E1B0A" w:rsidP="002E1B0A">
      <w:pPr>
        <w:jc w:val="both"/>
        <w:rPr>
          <w:bCs/>
          <w:sz w:val="28"/>
          <w:szCs w:val="28"/>
          <w:lang w:val="en-US"/>
        </w:rPr>
      </w:pPr>
      <w:r w:rsidRPr="002E1B0A">
        <w:rPr>
          <w:bCs/>
          <w:sz w:val="28"/>
          <w:szCs w:val="28"/>
          <w:lang w:val="en-US"/>
        </w:rPr>
        <w:lastRenderedPageBreak/>
        <w:t xml:space="preserve">The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xml:space="preserve"> Economic Society actively participates in tenders held by foreign companies such as CNPC International (T-n), ENI (T-n), Petronas </w:t>
      </w:r>
      <w:proofErr w:type="spellStart"/>
      <w:r w:rsidRPr="002E1B0A">
        <w:rPr>
          <w:bCs/>
          <w:sz w:val="28"/>
          <w:szCs w:val="28"/>
          <w:lang w:val="en-US"/>
        </w:rPr>
        <w:t>Çarigali</w:t>
      </w:r>
      <w:proofErr w:type="spellEnd"/>
      <w:r w:rsidRPr="002E1B0A">
        <w:rPr>
          <w:bCs/>
          <w:sz w:val="28"/>
          <w:szCs w:val="28"/>
          <w:lang w:val="en-US"/>
        </w:rPr>
        <w:t xml:space="preserve"> (T-n), operating </w:t>
      </w:r>
      <w:proofErr w:type="gramStart"/>
      <w:r w:rsidRPr="002E1B0A">
        <w:rPr>
          <w:bCs/>
          <w:sz w:val="28"/>
          <w:szCs w:val="28"/>
          <w:lang w:val="en-US"/>
        </w:rPr>
        <w:t>on the basis of</w:t>
      </w:r>
      <w:proofErr w:type="gramEnd"/>
      <w:r w:rsidRPr="002E1B0A">
        <w:rPr>
          <w:bCs/>
          <w:sz w:val="28"/>
          <w:szCs w:val="28"/>
          <w:lang w:val="en-US"/>
        </w:rPr>
        <w:t xml:space="preserve"> an agreement on the distribution of products and the Law of Turkmenistan "On hydrocarbon resources", and also the South Korean company "Hyundai Engineering Co. ltd.</w:t>
      </w:r>
    </w:p>
    <w:p w14:paraId="067D352D" w14:textId="77777777" w:rsidR="002E1B0A" w:rsidRPr="002E1B0A" w:rsidRDefault="002E1B0A" w:rsidP="002E1B0A">
      <w:pPr>
        <w:jc w:val="both"/>
        <w:rPr>
          <w:bCs/>
          <w:sz w:val="28"/>
          <w:szCs w:val="28"/>
          <w:lang w:val="en-US"/>
        </w:rPr>
      </w:pPr>
      <w:r w:rsidRPr="002E1B0A">
        <w:rPr>
          <w:bCs/>
          <w:sz w:val="28"/>
          <w:szCs w:val="28"/>
          <w:lang w:val="en-US"/>
        </w:rPr>
        <w:t>The goal of the company corresponds to its motto "Integrity and safety", since the main task is to take prompt measures to prevent unauthorized intrusions, as well as to ensure the integrity and safety of the property of the protected object.</w:t>
      </w:r>
    </w:p>
    <w:p w14:paraId="1223DC30" w14:textId="0C6DAA6F" w:rsidR="002E1B0A" w:rsidRPr="002E1B0A" w:rsidRDefault="002E1B0A" w:rsidP="002E1B0A">
      <w:pPr>
        <w:jc w:val="both"/>
        <w:rPr>
          <w:bCs/>
          <w:sz w:val="28"/>
          <w:szCs w:val="28"/>
          <w:lang w:val="en-US"/>
        </w:rPr>
      </w:pPr>
      <w:r w:rsidRPr="002E1B0A">
        <w:rPr>
          <w:bCs/>
          <w:sz w:val="28"/>
          <w:szCs w:val="28"/>
          <w:lang w:val="en-US"/>
        </w:rPr>
        <w:t>Contact us and you will keep your property safe and sound!</w:t>
      </w:r>
    </w:p>
    <w:sectPr w:rsidR="002E1B0A" w:rsidRPr="002E1B0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40"/>
    <w:rsid w:val="00057940"/>
    <w:rsid w:val="002E1B0A"/>
    <w:rsid w:val="0044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FF5F"/>
  <w15:chartTrackingRefBased/>
  <w15:docId w15:val="{AC167AD3-F59D-4C06-AD68-0B6242D9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0A"/>
    <w:rPr>
      <w:rFonts w:ascii="Times New Roman" w:hAnsi="Times New Roman" w:cs="Times New Roman"/>
      <w:sz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2022-08-19T12:29:00Z</dcterms:created>
  <dcterms:modified xsi:type="dcterms:W3CDTF">2022-08-19T12:49:00Z</dcterms:modified>
</cp:coreProperties>
</file>