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A5F"/>
          <w:sz w:val="44"/>
        </w:rPr>
        <w:t>Dokumen Arsitektur — SIDESA-CM</w:t>
      </w:r>
    </w:p>
    <w:p>
      <w:pPr>
        <w:jc w:val="both"/>
      </w:pPr>
      <w:r>
        <w:rPr>
          <w:b/>
        </w:rPr>
        <w:t>Sistem Digital Layanan Desa Cibeteung Muara</w:t>
      </w:r>
      <w:r>
        <w:t xml:space="preserve"> Kecamatan Ciseeng, Kabupaten Bogor · Program ABDIMAS Politeknik Siber dan Sandi Negara (D4 Rekayasa Kriptografi)</w:t>
      </w:r>
    </w:p>
    <w:tbl>
      <w:tblPr>
        <w:tblStyle w:val="TableGrid"/>
        <w:tblW w:type="auto" w:w="0"/>
        <w:jc w:val="center"/>
        <w:tblLayout w:type="fixed"/>
        <w:tblLook w:firstColumn="1" w:firstRow="1" w:lastColumn="0" w:lastRow="0" w:noHBand="0" w:noVBand="1" w:val="04A0"/>
      </w:tblPr>
      <w:tblGrid>
        <w:gridCol w:w="4677"/>
        <w:gridCol w:w="4677"/>
      </w:tblGrid>
      <w:tr>
        <w:tc>
          <w:tcPr>
            <w:tcW w:type="dxa" w:w="2784"/>
            <w:shd w:val="clear" w:fill="1F3A5F"/>
            <w:tcMar>
              <w:top w:w="40" w:type="dxa"/>
              <w:bottom w:w="40" w:type="dxa"/>
              <w:start w:w="80" w:type="dxa"/>
              <w:end w:w="80" w:type="dxa"/>
            </w:tcMar>
          </w:tcPr>
          <w:p>
            <w:r>
              <w:rPr>
                <w:b/>
                <w:color w:val="FFFFFF"/>
                <w:sz w:val="20"/>
              </w:rPr>
            </w:r>
            <w:r>
              <w:rPr>
                <w:b/>
                <w:color w:val="FFFFFF"/>
                <w:sz w:val="20"/>
              </w:rPr>
              <w:t>Versi dokumen</w:t>
            </w:r>
          </w:p>
        </w:tc>
        <w:tc>
          <w:tcPr>
            <w:tcW w:type="dxa" w:w="6570"/>
            <w:shd w:val="clear" w:fill="1F3A5F"/>
            <w:tcMar>
              <w:top w:w="40" w:type="dxa"/>
              <w:bottom w:w="40" w:type="dxa"/>
              <w:start w:w="80" w:type="dxa"/>
              <w:end w:w="80" w:type="dxa"/>
            </w:tcMar>
          </w:tcPr>
          <w:p>
            <w:r>
              <w:rPr>
                <w:b/>
                <w:color w:val="FFFFFF"/>
                <w:sz w:val="20"/>
              </w:rPr>
            </w:r>
            <w:r>
              <w:rPr>
                <w:b/>
                <w:color w:val="FFFFFF"/>
                <w:sz w:val="20"/>
              </w:rPr>
              <w:t>1.0</w:t>
            </w:r>
          </w:p>
        </w:tc>
      </w:tr>
      <w:tr>
        <w:tc>
          <w:tcPr>
            <w:tcW w:type="dxa" w:w="2784"/>
            <w:tcMar>
              <w:top w:w="40" w:type="dxa"/>
              <w:bottom w:w="40" w:type="dxa"/>
              <w:start w:w="80" w:type="dxa"/>
              <w:end w:w="80" w:type="dxa"/>
            </w:tcMar>
          </w:tcPr>
          <w:p>
            <w:r>
              <w:rPr>
                <w:sz w:val="19"/>
              </w:rPr>
            </w:r>
            <w:r>
              <w:rPr>
                <w:b/>
                <w:sz w:val="19"/>
              </w:rPr>
              <w:t>Tanggal</w:t>
            </w:r>
          </w:p>
        </w:tc>
        <w:tc>
          <w:tcPr>
            <w:tcW w:type="dxa" w:w="6570"/>
            <w:tcMar>
              <w:top w:w="40" w:type="dxa"/>
              <w:bottom w:w="40" w:type="dxa"/>
              <w:start w:w="80" w:type="dxa"/>
              <w:end w:w="80" w:type="dxa"/>
            </w:tcMar>
          </w:tcPr>
          <w:p>
            <w:r>
              <w:rPr>
                <w:sz w:val="19"/>
              </w:rPr>
            </w:r>
            <w:r>
              <w:rPr>
                <w:sz w:val="19"/>
              </w:rPr>
              <w:t>29 Juli 2026</w:t>
            </w:r>
          </w:p>
        </w:tc>
      </w:tr>
      <w:tr>
        <w:tc>
          <w:tcPr>
            <w:tcW w:type="dxa" w:w="2784"/>
            <w:tcMar>
              <w:top w:w="40" w:type="dxa"/>
              <w:bottom w:w="40" w:type="dxa"/>
              <w:start w:w="80" w:type="dxa"/>
              <w:end w:w="80" w:type="dxa"/>
            </w:tcMar>
            <w:shd w:val="clear" w:fill="EEF2F7"/>
          </w:tcPr>
          <w:p>
            <w:r>
              <w:rPr>
                <w:sz w:val="19"/>
              </w:rPr>
            </w:r>
            <w:r>
              <w:rPr>
                <w:b/>
                <w:sz w:val="19"/>
              </w:rPr>
              <w:t>Keadaan kode yang dirujuk</w:t>
            </w:r>
          </w:p>
        </w:tc>
        <w:tc>
          <w:tcPr>
            <w:tcW w:type="dxa" w:w="6570"/>
            <w:tcMar>
              <w:top w:w="40" w:type="dxa"/>
              <w:bottom w:w="40" w:type="dxa"/>
              <w:start w:w="80" w:type="dxa"/>
              <w:end w:w="80" w:type="dxa"/>
            </w:tcMar>
            <w:shd w:val="clear" w:fill="EEF2F7"/>
          </w:tcPr>
          <w:p>
            <w:r>
              <w:rPr>
                <w:sz w:val="19"/>
              </w:rPr>
            </w:r>
            <w:r>
              <w:rPr>
                <w:sz w:val="19"/>
              </w:rPr>
              <w:t xml:space="preserve">commit </w:t>
            </w:r>
            <w:r>
              <w:rPr>
                <w:rFonts w:ascii="Consolas" w:hAnsi="Consolas"/>
                <w:color w:val="B03060"/>
                <w:sz w:val="19"/>
              </w:rPr>
              <w:t>a616fef</w:t>
            </w:r>
            <w:r>
              <w:rPr>
                <w:sz w:val="19"/>
              </w:rPr>
              <w:t xml:space="preserve"> pada cabang </w:t>
            </w:r>
            <w:r>
              <w:rPr>
                <w:rFonts w:ascii="Consolas" w:hAnsi="Consolas"/>
                <w:color w:val="B03060"/>
                <w:sz w:val="19"/>
              </w:rPr>
              <w:t>main</w:t>
            </w:r>
          </w:p>
        </w:tc>
      </w:tr>
      <w:tr>
        <w:tc>
          <w:tcPr>
            <w:tcW w:type="dxa" w:w="2784"/>
            <w:tcMar>
              <w:top w:w="40" w:type="dxa"/>
              <w:bottom w:w="40" w:type="dxa"/>
              <w:start w:w="80" w:type="dxa"/>
              <w:end w:w="80" w:type="dxa"/>
            </w:tcMar>
          </w:tcPr>
          <w:p>
            <w:r>
              <w:rPr>
                <w:sz w:val="19"/>
              </w:rPr>
            </w:r>
            <w:r>
              <w:rPr>
                <w:b/>
                <w:sz w:val="19"/>
              </w:rPr>
              <w:t>Status</w:t>
            </w:r>
          </w:p>
        </w:tc>
        <w:tc>
          <w:tcPr>
            <w:tcW w:type="dxa" w:w="6570"/>
            <w:tcMar>
              <w:top w:w="40" w:type="dxa"/>
              <w:bottom w:w="40" w:type="dxa"/>
              <w:start w:w="80" w:type="dxa"/>
              <w:end w:w="80" w:type="dxa"/>
            </w:tcMar>
          </w:tcPr>
          <w:p>
            <w:r>
              <w:rPr>
                <w:sz w:val="19"/>
              </w:rPr>
            </w:r>
            <w:r>
              <w:rPr>
                <w:sz w:val="19"/>
              </w:rPr>
              <w:t>Tahap 1 (penyatuan gerbang identitas) selesai dan tergabung</w:t>
            </w:r>
          </w:p>
        </w:tc>
      </w:tr>
    </w:tbl>
    <w:p/>
    <w:p>
      <w:pPr>
        <w:pStyle w:val="Heading1"/>
      </w:pPr>
      <w:r>
        <w:t>Daftar Isi</w:t>
      </w:r>
    </w:p>
    <w:p>
      <w:pPr>
        <w:pStyle w:val="ListNumber"/>
      </w:pPr>
      <w:r>
        <w:t>[Ringkasan Eksekutif](#1-ringkasan-eksekutif)</w:t>
      </w:r>
    </w:p>
    <w:p>
      <w:pPr>
        <w:pStyle w:val="ListNumber"/>
      </w:pPr>
      <w:r>
        <w:t>[Masalah yang Diselesaikan](#2-masalah-yang-diselesaikan)</w:t>
      </w:r>
    </w:p>
    <w:p>
      <w:pPr>
        <w:pStyle w:val="ListNumber"/>
      </w:pPr>
      <w:r>
        <w:t>[Prinsip Arsitektur](#3-prinsip-arsitektur)</w:t>
      </w:r>
    </w:p>
    <w:p>
      <w:pPr>
        <w:pStyle w:val="ListNumber"/>
      </w:pPr>
      <w:r>
        <w:t>[Peta Komponen](#4-peta-komponen)</w:t>
      </w:r>
    </w:p>
    <w:p>
      <w:pPr>
        <w:pStyle w:val="ListNumber"/>
      </w:pPr>
      <w:r>
        <w:t>[Model Identitas: Satu Primitif, Tiga Gerbang](#5-model-identitas-satu-primitif-tiga-gerbang)</w:t>
      </w:r>
    </w:p>
    <w:p>
      <w:pPr>
        <w:pStyle w:val="ListNumber"/>
      </w:pPr>
      <w:r>
        <w:t>[Lapisan Kriptografi](#6-lapisan-kriptografi)</w:t>
      </w:r>
    </w:p>
    <w:p>
      <w:pPr>
        <w:pStyle w:val="ListNumber"/>
      </w:pPr>
      <w:r>
        <w:t>[Registri Penduduk dan Pohon Merkle](#7-registri-penduduk-dan-pohon-merkle)</w:t>
      </w:r>
    </w:p>
    <w:p>
      <w:pPr>
        <w:pStyle w:val="ListNumber"/>
      </w:pPr>
      <w:r>
        <w:t>[Model Data](#8-model-data)</w:t>
      </w:r>
    </w:p>
    <w:p>
      <w:pPr>
        <w:pStyle w:val="ListNumber"/>
      </w:pPr>
      <w:r>
        <w:t>[Antarmuka Peladen](#9-antarmuka-peladen)</w:t>
      </w:r>
    </w:p>
    <w:p>
      <w:pPr>
        <w:pStyle w:val="ListNumber"/>
      </w:pPr>
      <w:r>
        <w:t>[Alur Utama](#10-alur-utama)</w:t>
      </w:r>
    </w:p>
    <w:p>
      <w:pPr>
        <w:pStyle w:val="ListNumber"/>
      </w:pPr>
      <w:r>
        <w:t>[Kendali Keamanan](#11-kendali-keamanan)</w:t>
      </w:r>
    </w:p>
    <w:p>
      <w:pPr>
        <w:pStyle w:val="ListNumber"/>
      </w:pPr>
      <w:r>
        <w:t>[Keputusan Arsitektur dan Konsekuensinya](#12-keputusan-arsitektur-dan-konsekuensinya)</w:t>
      </w:r>
    </w:p>
    <w:p>
      <w:pPr>
        <w:pStyle w:val="ListNumber"/>
      </w:pPr>
      <w:r>
        <w:t>[Status Implementasi](#13-status-implementasi)</w:t>
      </w:r>
    </w:p>
    <w:p>
      <w:pPr>
        <w:pStyle w:val="ListNumber"/>
      </w:pPr>
      <w:r>
        <w:t>[Batasan yang Diketahui](#14-batasan-yang-diketahui)</w:t>
      </w:r>
    </w:p>
    <w:p>
      <w:pPr>
        <w:pStyle w:val="ListNumber"/>
      </w:pPr>
      <w:r>
        <w:t>[Peta Jalan](#15-peta-jalan)</w:t>
      </w:r>
    </w:p>
    <w:p>
      <w:pPr>
        <w:pStyle w:val="Heading1"/>
      </w:pPr>
      <w:r>
        <w:t>1. Ringkasan Eksekutif</w:t>
      </w:r>
    </w:p>
    <w:p>
      <w:pPr>
        <w:jc w:val="both"/>
      </w:pPr>
      <w:r>
        <w:t xml:space="preserve">SIDESA-CM adalah layanan janji temu dan antrean digital untuk Desa Cibeteung Muara. Warga memesan waktu bertemu Kepala Desa melalui aplikasi, dan sistem memverifikasi bahwa pemohon memang penduduk desa yang berhak — </w:t>
      </w:r>
      <w:r>
        <w:rPr>
          <w:b/>
        </w:rPr>
        <w:t>tanpa pernah mengumpulkan atau mengirimkan Nomor Induk Kependudukan (NIK)</w:t>
      </w:r>
      <w:r>
        <w:t>.</w:t>
      </w:r>
    </w:p>
    <w:p>
      <w:pPr>
        <w:jc w:val="both"/>
      </w:pPr>
      <w:r>
        <w:t xml:space="preserve">Seluruh lapisan identitas sistem bertumpu pada </w:t>
      </w:r>
      <w:r>
        <w:rPr>
          <w:b/>
        </w:rPr>
        <w:t>satu primitif kriptografi</w:t>
      </w:r>
      <w:r>
        <w:t>: bukti tanpa pengetahuan Schnorr (</w:t>
      </w:r>
      <w:r>
        <w:rPr>
          <w:i/>
        </w:rPr>
        <w:t>non-interactive zero-knowledge proof of knowledge</w:t>
      </w:r>
      <w:r>
        <w:t>) di atas kurva P-384 dengan tantangan berdomain SHA-384. Tiga gerbang identitas — autentikasi, pendaftaran perangkat, dan verifikasi kelayakan — membuktikan hal yang sama, yaitu penguasaan sebuah skalar privat, dan hanya dibedakan oleh konteks yang mengikat masing-masing bukti.</w:t>
      </w:r>
    </w:p>
    <w:p>
      <w:pPr>
        <w:jc w:val="both"/>
      </w:pPr>
      <w:r>
        <w:t xml:space="preserve">Sistem </w:t>
      </w:r>
      <w:r>
        <w:rPr>
          <w:b/>
        </w:rPr>
        <w:t>tidak memiliki fitur tanda tangan dokumen digital</w:t>
      </w:r>
      <w:r>
        <w:t>. Keputusan itu diambil pada Juli 2026 dan mengubah produk secara mendasar; rinciannya ada pada [Bagian 12](#12-keputusan-arsitektur-dan-konsekuensinya).</w:t>
      </w:r>
    </w:p>
    <w:p>
      <w:pPr>
        <w:pStyle w:val="Heading1"/>
      </w:pPr>
      <w:r>
        <w:t>2. Masalah yang Diselesaikan</w:t>
      </w:r>
    </w:p>
    <w:p>
      <w:pPr>
        <w:jc w:val="both"/>
      </w:pPr>
      <w:r>
        <w:t xml:space="preserve">Warga yang perlu bertemu Kepala Desa datang langsung ke kantor desa tanpa kepastian giliran. Karena agenda Kepala Desa tidak selalu pasti, warga dapat menunggu berjam-jam atau pulang tanpa terlayani. Persoalan ini bersifat struktural, bukan sekadar ketidaknyamanan: yang hilang adalah </w:t>
      </w:r>
      <w:r>
        <w:rPr>
          <w:b/>
        </w:rPr>
        <w:t>kepastian</w:t>
      </w:r>
      <w:r>
        <w:t>.</w:t>
      </w:r>
    </w:p>
    <w:p>
      <w:pPr>
        <w:jc w:val="both"/>
      </w:pPr>
      <w:r>
        <w:t>Namun memindahkan antrean ke aplikasi memunculkan persoalan kedua. Layanan desa hanya boleh diberikan kepada penduduk desa, sehingga sistem harus dapat memastikan kelayakan pemohon. Cara lazim adalah meminta NIK — dan justru di situ letak bahayanya: sebuah basis data janji temu berubah menjadi basis data kependudukan, dengan seluruh kewajiban dan risiko yang menyertainya di bawah UU PDP No. 27/2022.</w:t>
      </w:r>
    </w:p>
    <w:p>
      <w:pPr>
        <w:jc w:val="both"/>
      </w:pPr>
      <w:r>
        <w:rPr>
          <w:b/>
        </w:rPr>
        <w:t>Arsitektur ini menjawab keduanya sekaligus:</w:t>
      </w:r>
      <w:r>
        <w:t xml:space="preserve"> kepastian giliran diberikan oleh subsistem janji temu, sedangkan kelayakan dibuktikan secara kriptografis tanpa NIK pernah melintasi jaringan atau tersimpan di peladen.</w:t>
      </w:r>
    </w:p>
    <w:p>
      <w:pPr>
        <w:pStyle w:val="Heading2"/>
      </w:pPr>
      <w:r>
        <w:t xml:space="preserve"> Sasaran privasi</w:t>
      </w:r>
    </w:p>
    <w:p>
      <w:pPr>
        <w:jc w:val="both"/>
      </w:pPr>
      <w:r>
        <w:t xml:space="preserve">Sasarannya dinyatakan tegas sebagai </w:t>
      </w:r>
      <w:r>
        <w:rPr>
          <w:b/>
        </w:rPr>
        <w:t>"NIK privat, warga tetap terindentifikasi"</w:t>
      </w:r>
      <w:r>
        <w:t xml:space="preserve">. Peladen mengetahui </w:t>
      </w:r>
      <w:r>
        <w:rPr>
          <w:i/>
        </w:rPr>
        <w:t>akun mana</w:t>
      </w:r>
      <w:r>
        <w:t xml:space="preserve"> yang mengajukan janji temu — hal ini memang diperlukan agar petugas dapat memanggil nama saat giliran tiba. Yang tidak diketahui peladen adalah </w:t>
      </w:r>
      <w:r>
        <w:rPr>
          <w:b/>
        </w:rPr>
        <w:t>data kependudukan di balik akun tersebut</w:t>
      </w:r>
      <w:r>
        <w:t>. Ketakterhubungan antarpermohonan (</w:t>
      </w:r>
      <w:r>
        <w:rPr>
          <w:i/>
        </w:rPr>
        <w:t>unlinkability</w:t>
      </w:r>
      <w:r>
        <w:t xml:space="preserve">) secara sadar </w:t>
      </w:r>
      <w:r>
        <w:rPr>
          <w:b/>
        </w:rPr>
        <w:t>bukan</w:t>
      </w:r>
      <w:r>
        <w:t xml:space="preserve"> sasaran; menuntutnya berarti membayar biaya konstruksi yang jauh lebih berat tanpa manfaat yang diperlukan model ancaman ini.</w:t>
      </w:r>
    </w:p>
    <w:p>
      <w:pPr>
        <w:pStyle w:val="Heading1"/>
      </w:pPr>
      <w:r>
        <w:t>3. Prinsip Arsitektur</w:t>
      </w:r>
    </w:p>
    <w:p>
      <w:pPr>
        <w:jc w:val="both"/>
      </w:pPr>
      <w:r>
        <w:rPr>
          <w:b/>
        </w:rPr>
        <w:t>P1 — Identitas adalah penguasaan kunci.</w:t>
      </w:r>
      <w:r>
        <w:t xml:space="preserve"> Autentikasi membuktikan penguasaan skalar privat, bukan pengetahuan atas suatu rahasia bersama. NIK bersifat semipublik dan tercetak pada kartu identitas, sehingga </w:t>
      </w:r>
      <w:r>
        <w:rPr>
          <w:b/>
        </w:rPr>
        <w:t>tidak memenuhi syarat sebagai faktor autentikasi</w:t>
      </w:r>
      <w:r>
        <w:t>. Tidak ada kata sandi di sistem ini.</w:t>
      </w:r>
    </w:p>
    <w:p>
      <w:pPr>
        <w:jc w:val="both"/>
      </w:pPr>
      <w:r>
        <w:rPr>
          <w:b/>
        </w:rPr>
        <w:t>P2 — Satu primitif untuk seluruh gerbang identitas.</w:t>
      </w:r>
      <w:r>
        <w:t xml:space="preserve"> Ketiga gerbang memakai bukti Schnorr yang sama. Keseragaman ini mengurangi luas permukaan yang harus ditinjau, dan ditegakkan oleh pengujian penjaga otomatis.</w:t>
      </w:r>
    </w:p>
    <w:p>
      <w:pPr>
        <w:jc w:val="both"/>
      </w:pPr>
      <w:r>
        <w:rPr>
          <w:b/>
        </w:rPr>
        <w:t>P3 — Minimalisasi data.</w:t>
      </w:r>
      <w:r>
        <w:t xml:space="preserve"> Yang tersimpan adalah </w:t>
      </w:r>
      <w:r>
        <w:rPr>
          <w:rFonts w:ascii="Consolas" w:hAnsi="Consolas"/>
          <w:color w:val="B03060"/>
          <w:sz w:val="19"/>
        </w:rPr>
        <w:t>nikCommitment</w:t>
      </w:r>
      <w:r>
        <w:t xml:space="preserve"> (digest SHA-384), bukan NIK mentah. Batas masukan menolak NIK mentah secara eksplisit.</w:t>
      </w:r>
    </w:p>
    <w:p>
      <w:pPr>
        <w:jc w:val="both"/>
      </w:pPr>
      <w:r>
        <w:rPr>
          <w:b/>
        </w:rPr>
        <w:t>P4 — Rahasia tidak pernah meninggalkan perangkat.</w:t>
      </w:r>
      <w:r>
        <w:t xml:space="preserve"> Skalar privat warga hanya ada di perangkatnya. Peladen menyimpan kunci publik dan memverifikasi bukti.</w:t>
      </w:r>
    </w:p>
    <w:p>
      <w:pPr>
        <w:jc w:val="both"/>
      </w:pPr>
      <w:r>
        <w:rPr>
          <w:b/>
        </w:rPr>
        <w:t>P5 — Kegagalan harus berupa penolakan, bukan galat.</w:t>
      </w:r>
      <w:r>
        <w:t xml:space="preserve"> Masukan cacat ditolak secara seragam pada batas masukan setiap gerbang. Galat internal membocorkan jejak implementasi dan merupakan cacat tersendiri.</w:t>
      </w:r>
    </w:p>
    <w:p>
      <w:pPr>
        <w:jc w:val="both"/>
      </w:pPr>
      <w:r>
        <w:rPr>
          <w:b/>
        </w:rPr>
        <w:t>P6 — Kriptografi hanya melalui `@sidesa/crypto`.</w:t>
      </w:r>
      <w:r>
        <w:t xml:space="preserve"> Tidak ada primitif yang digulung sendiri dan tidak ada pustaka kriptografi lain. Sisi Dart wajib cocok bit-per-bit dengan sisi TypeScript, ditegakkan oleh pengujian jawaban-diketahui lintas bahasa.</w:t>
      </w:r>
    </w:p>
    <w:p>
      <w:pPr>
        <w:pStyle w:val="Heading1"/>
      </w:pPr>
      <w:r>
        <w:t>4. Peta Komponen</w:t>
      </w:r>
    </w:p>
    <w:p>
      <w:pPr>
        <w:spacing w:after="40"/>
      </w:pPr>
      <w:r>
        <w:rPr>
          <w:i/>
          <w:color w:val="444444"/>
          <w:sz w:val="17"/>
        </w:rPr>
        <w:t>Diagram (sumber mermaid — versi tergambar pada berkas Markdown)</w:t>
      </w:r>
    </w:p>
    <w:tbl>
      <w:tblPr>
        <w:tblW w:type="auto" w:w="0"/>
        <w:jc w:val="center"/>
        <w:tblLayout w:type="fixed"/>
        <w:tblLook w:firstColumn="1" w:firstRow="1" w:lastColumn="0" w:lastRow="0" w:noHBand="0" w:noVBand="1" w:val="04A0"/>
      </w:tblPr>
      <w:tblGrid>
        <w:gridCol w:w="9354"/>
      </w:tblGrid>
      <w:tr>
        <w:tc>
          <w:tcPr>
            <w:tcW w:type="dxa" w:w="9354"/>
            <w:shd w:val="clear" w:fill="F2F4F7"/>
            <w:tcMar>
              <w:top w:w="90" w:type="dxa"/>
              <w:bottom w:w="90" w:type="dxa"/>
              <w:start w:w="140" w:type="dxa"/>
              <w:end w:w="140" w:type="dxa"/>
            </w:tcMar>
          </w:tcPr>
          <w:p>
            <w:pPr>
              <w:spacing w:after="0"/>
            </w:pPr>
            <w:r/>
            <w:r>
              <w:rPr>
                <w:rFonts w:ascii="Consolas" w:hAnsi="Consolas" w:eastAsia="Consolas"/>
                <w:sz w:val="16"/>
              </w:rPr>
              <w:t>graph TB</w:t>
            </w:r>
          </w:p>
          <w:p>
            <w:pPr>
              <w:spacing w:after="0"/>
            </w:pPr>
            <w:r>
              <w:rPr>
                <w:rFonts w:ascii="Consolas" w:hAnsi="Consolas" w:eastAsia="Consolas"/>
                <w:sz w:val="16"/>
              </w:rPr>
              <w:t xml:space="preserve">    subgraph Perangkat["Perangkat Warga (Flutter)"]</w:t>
            </w:r>
          </w:p>
          <w:p>
            <w:pPr>
              <w:spacing w:after="0"/>
            </w:pPr>
            <w:r>
              <w:rPr>
                <w:rFonts w:ascii="Consolas" w:hAnsi="Consolas" w:eastAsia="Consolas"/>
                <w:sz w:val="16"/>
              </w:rPr>
              <w:t xml:space="preserve">        UI[Layar Warga/Operator/Kepala Desa]</w:t>
            </w:r>
          </w:p>
          <w:p>
            <w:pPr>
              <w:spacing w:after="0"/>
            </w:pPr>
            <w:r>
              <w:rPr>
                <w:rFonts w:ascii="Consolas" w:hAnsi="Consolas" w:eastAsia="Consolas"/>
                <w:sz w:val="16"/>
              </w:rPr>
              <w:t xml:space="preserve">        DKRIPTO[schnorr.dart - pembuktian]</w:t>
            </w:r>
          </w:p>
          <w:p>
            <w:pPr>
              <w:spacing w:after="0"/>
            </w:pPr>
            <w:r>
              <w:rPr>
                <w:rFonts w:ascii="Consolas" w:hAnsi="Consolas" w:eastAsia="Consolas"/>
                <w:sz w:val="16"/>
              </w:rPr>
              <w:t xml:space="preserve">        KS[KeyStore - skalar privat]</w:t>
            </w:r>
          </w:p>
          <w:p>
            <w:pPr>
              <w:spacing w:after="0"/>
            </w:pPr>
            <w:r>
              <w:rPr>
                <w:rFonts w:ascii="Consolas" w:hAnsi="Consolas" w:eastAsia="Consolas"/>
                <w:sz w:val="16"/>
              </w:rPr>
              <w:t xml:space="preserve">        UI --&gt; DKRIPTO --&gt; KS</w:t>
            </w:r>
          </w:p>
          <w:p>
            <w:pPr>
              <w:spacing w:after="0"/>
            </w:pPr>
            <w:r>
              <w:rPr>
                <w:rFonts w:ascii="Consolas" w:hAnsi="Consolas" w:eastAsia="Consolas"/>
                <w:sz w:val="16"/>
              </w:rPr>
              <w:t xml:space="preserve">    end</w:t>
            </w:r>
          </w:p>
          <w:p>
            <w:pPr>
              <w:spacing w:after="0"/>
            </w:pPr>
            <w:r>
              <w:rPr>
                <w:rFonts w:ascii="Consolas" w:hAnsi="Consolas" w:eastAsia="Consolas"/>
                <w:sz w:val="16"/>
              </w:rPr>
            </w:r>
          </w:p>
          <w:p>
            <w:pPr>
              <w:spacing w:after="0"/>
            </w:pPr>
            <w:r>
              <w:rPr>
                <w:rFonts w:ascii="Consolas" w:hAnsi="Consolas" w:eastAsia="Consolas"/>
                <w:sz w:val="16"/>
              </w:rPr>
              <w:t xml:space="preserve">    subgraph Peladen["Peladen Desa (NestJS)"]</w:t>
            </w:r>
          </w:p>
          <w:p>
            <w:pPr>
              <w:spacing w:after="0"/>
            </w:pPr>
            <w:r>
              <w:rPr>
                <w:rFonts w:ascii="Consolas" w:hAnsi="Consolas" w:eastAsia="Consolas"/>
                <w:sz w:val="16"/>
              </w:rPr>
              <w:t xml:space="preserve">        GW[Validasi DTO + RBAC + Pembatasan Laju]</w:t>
            </w:r>
          </w:p>
          <w:p>
            <w:pPr>
              <w:spacing w:after="0"/>
            </w:pPr>
            <w:r>
              <w:rPr>
                <w:rFonts w:ascii="Consolas" w:hAnsi="Consolas" w:eastAsia="Consolas"/>
                <w:sz w:val="16"/>
              </w:rPr>
              <w:t xml:space="preserve">        AUTH[Gerbang 1 - Autentikasi]</w:t>
            </w:r>
          </w:p>
          <w:p>
            <w:pPr>
              <w:spacing w:after="0"/>
            </w:pPr>
            <w:r>
              <w:rPr>
                <w:rFonts w:ascii="Consolas" w:hAnsi="Consolas" w:eastAsia="Consolas"/>
                <w:sz w:val="16"/>
              </w:rPr>
              <w:t xml:space="preserve">        ENR[Gerbang 2 - Pendaftaran Perangkat]</w:t>
            </w:r>
          </w:p>
          <w:p>
            <w:pPr>
              <w:spacing w:after="0"/>
            </w:pPr>
            <w:r>
              <w:rPr>
                <w:rFonts w:ascii="Consolas" w:hAnsi="Consolas" w:eastAsia="Consolas"/>
                <w:sz w:val="16"/>
              </w:rPr>
              <w:t xml:space="preserve">        ELIG[Gerbang 3 - Kelayakan]</w:t>
            </w:r>
          </w:p>
          <w:p>
            <w:pPr>
              <w:spacing w:after="0"/>
            </w:pPr>
            <w:r>
              <w:rPr>
                <w:rFonts w:ascii="Consolas" w:hAnsi="Consolas" w:eastAsia="Consolas"/>
                <w:sz w:val="16"/>
              </w:rPr>
              <w:t xml:space="preserve">        BOOK[Janji Temu dan Antrean]</w:t>
            </w:r>
          </w:p>
          <w:p>
            <w:pPr>
              <w:spacing w:after="0"/>
            </w:pPr>
            <w:r>
              <w:rPr>
                <w:rFonts w:ascii="Consolas" w:hAnsi="Consolas" w:eastAsia="Consolas"/>
                <w:sz w:val="16"/>
              </w:rPr>
              <w:t xml:space="preserve">        REG[Registri Merkle]</w:t>
            </w:r>
          </w:p>
          <w:p>
            <w:pPr>
              <w:spacing w:after="0"/>
            </w:pPr>
            <w:r>
              <w:rPr>
                <w:rFonts w:ascii="Consolas" w:hAnsi="Consolas" w:eastAsia="Consolas"/>
                <w:sz w:val="16"/>
              </w:rPr>
              <w:t xml:space="preserve">        AUD[Log Audit Berantai-Hash]</w:t>
            </w:r>
          </w:p>
          <w:p>
            <w:pPr>
              <w:spacing w:after="0"/>
            </w:pPr>
            <w:r>
              <w:rPr>
                <w:rFonts w:ascii="Consolas" w:hAnsi="Consolas" w:eastAsia="Consolas"/>
                <w:sz w:val="16"/>
              </w:rPr>
              <w:t xml:space="preserve">        GW --&gt; AUTH &amp; ENR &amp; ELIG &amp; BOOK</w:t>
            </w:r>
          </w:p>
          <w:p>
            <w:pPr>
              <w:spacing w:after="0"/>
            </w:pPr>
            <w:r>
              <w:rPr>
                <w:rFonts w:ascii="Consolas" w:hAnsi="Consolas" w:eastAsia="Consolas"/>
                <w:sz w:val="16"/>
              </w:rPr>
              <w:t xml:space="preserve">        ELIG --&gt; REG</w:t>
            </w:r>
          </w:p>
          <w:p>
            <w:pPr>
              <w:spacing w:after="0"/>
            </w:pPr>
            <w:r>
              <w:rPr>
                <w:rFonts w:ascii="Consolas" w:hAnsi="Consolas" w:eastAsia="Consolas"/>
                <w:sz w:val="16"/>
              </w:rPr>
              <w:t xml:space="preserve">        AUTH &amp; ENR &amp; ELIG &amp; BOOK --&gt; AUD</w:t>
            </w:r>
          </w:p>
          <w:p>
            <w:pPr>
              <w:spacing w:after="0"/>
            </w:pPr>
            <w:r>
              <w:rPr>
                <w:rFonts w:ascii="Consolas" w:hAnsi="Consolas" w:eastAsia="Consolas"/>
                <w:sz w:val="16"/>
              </w:rPr>
              <w:t xml:space="preserve">    end</w:t>
            </w:r>
          </w:p>
          <w:p>
            <w:pPr>
              <w:spacing w:after="0"/>
            </w:pPr>
            <w:r>
              <w:rPr>
                <w:rFonts w:ascii="Consolas" w:hAnsi="Consolas" w:eastAsia="Consolas"/>
                <w:sz w:val="16"/>
              </w:rPr>
            </w:r>
          </w:p>
          <w:p>
            <w:pPr>
              <w:spacing w:after="0"/>
            </w:pPr>
            <w:r>
              <w:rPr>
                <w:rFonts w:ascii="Consolas" w:hAnsi="Consolas" w:eastAsia="Consolas"/>
                <w:sz w:val="16"/>
              </w:rPr>
              <w:t xml:space="preserve">    subgraph Pustaka["@sidesa/crypto (TypeScript)"]</w:t>
            </w:r>
          </w:p>
          <w:p>
            <w:pPr>
              <w:spacing w:after="0"/>
            </w:pPr>
            <w:r>
              <w:rPr>
                <w:rFonts w:ascii="Consolas" w:hAnsi="Consolas" w:eastAsia="Consolas"/>
                <w:sz w:val="16"/>
              </w:rPr>
              <w:t xml:space="preserve">        SCH[Schnorr NIZK P-384]</w:t>
            </w:r>
          </w:p>
          <w:p>
            <w:pPr>
              <w:spacing w:after="0"/>
            </w:pPr>
            <w:r>
              <w:rPr>
                <w:rFonts w:ascii="Consolas" w:hAnsi="Consolas" w:eastAsia="Consolas"/>
                <w:sz w:val="16"/>
              </w:rPr>
              <w:t xml:space="preserve">        MRK[Pohon Merkle SHA-384]</w:t>
            </w:r>
          </w:p>
          <w:p>
            <w:pPr>
              <w:spacing w:after="0"/>
            </w:pPr>
            <w:r>
              <w:rPr>
                <w:rFonts w:ascii="Consolas" w:hAnsi="Consolas" w:eastAsia="Consolas"/>
                <w:sz w:val="16"/>
              </w:rPr>
              <w:t xml:space="preserve">        HSH[Hash berdomain]</w:t>
            </w:r>
          </w:p>
          <w:p>
            <w:pPr>
              <w:spacing w:after="0"/>
            </w:pPr>
            <w:r>
              <w:rPr>
                <w:rFonts w:ascii="Consolas" w:hAnsi="Consolas" w:eastAsia="Consolas"/>
                <w:sz w:val="16"/>
              </w:rPr>
              <w:t xml:space="preserve">    end</w:t>
            </w:r>
          </w:p>
          <w:p>
            <w:pPr>
              <w:spacing w:after="0"/>
            </w:pPr>
            <w:r>
              <w:rPr>
                <w:rFonts w:ascii="Consolas" w:hAnsi="Consolas" w:eastAsia="Consolas"/>
                <w:sz w:val="16"/>
              </w:rPr>
            </w:r>
          </w:p>
          <w:p>
            <w:pPr>
              <w:spacing w:after="0"/>
            </w:pPr>
            <w:r>
              <w:rPr>
                <w:rFonts w:ascii="Consolas" w:hAnsi="Consolas" w:eastAsia="Consolas"/>
                <w:sz w:val="16"/>
              </w:rPr>
              <w:t xml:space="preserve">    DB[(PostgreSQL)]</w:t>
            </w:r>
          </w:p>
          <w:p>
            <w:pPr>
              <w:spacing w:after="0"/>
            </w:pPr>
            <w:r>
              <w:rPr>
                <w:rFonts w:ascii="Consolas" w:hAnsi="Consolas" w:eastAsia="Consolas"/>
                <w:sz w:val="16"/>
              </w:rPr>
            </w:r>
          </w:p>
          <w:p>
            <w:pPr>
              <w:spacing w:after="0"/>
            </w:pPr>
            <w:r>
              <w:rPr>
                <w:rFonts w:ascii="Consolas" w:hAnsi="Consolas" w:eastAsia="Consolas"/>
                <w:sz w:val="16"/>
              </w:rPr>
              <w:t xml:space="preserve">    Perangkat --&gt;|HTTPS - bukti dan kunci publik| Peladen</w:t>
            </w:r>
          </w:p>
          <w:p>
            <w:pPr>
              <w:spacing w:after="0"/>
            </w:pPr>
            <w:r>
              <w:rPr>
                <w:rFonts w:ascii="Consolas" w:hAnsi="Consolas" w:eastAsia="Consolas"/>
                <w:sz w:val="16"/>
              </w:rPr>
              <w:t xml:space="preserve">    AUTH &amp; ENR &amp; ELIG --&gt; Pustaka</w:t>
            </w:r>
          </w:p>
          <w:p>
            <w:pPr>
              <w:spacing w:after="0"/>
            </w:pPr>
            <w:r>
              <w:rPr>
                <w:rFonts w:ascii="Consolas" w:hAnsi="Consolas" w:eastAsia="Consolas"/>
                <w:sz w:val="16"/>
              </w:rPr>
              <w:t xml:space="preserve">    Peladen --&gt; DB</w:t>
            </w:r>
          </w:p>
        </w:tc>
      </w:tr>
    </w:tbl>
    <w:p/>
    <w:p>
      <w:pPr>
        <w:pStyle w:val="Heading2"/>
      </w:pPr>
      <w:r>
        <w:t xml:space="preserve"> Monorepo (npm workspaces)</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296"/>
            <w:shd w:val="clear" w:fill="1F3A5F"/>
            <w:tcMar>
              <w:top w:w="40" w:type="dxa"/>
              <w:bottom w:w="40" w:type="dxa"/>
              <w:start w:w="80" w:type="dxa"/>
              <w:end w:w="80" w:type="dxa"/>
            </w:tcMar>
          </w:tcPr>
          <w:p>
            <w:r>
              <w:rPr>
                <w:b/>
                <w:color w:val="FFFFFF"/>
                <w:sz w:val="20"/>
              </w:rPr>
            </w:r>
            <w:r>
              <w:rPr>
                <w:b/>
                <w:color w:val="FFFFFF"/>
                <w:sz w:val="20"/>
              </w:rPr>
              <w:t>Paket</w:t>
            </w:r>
          </w:p>
        </w:tc>
        <w:tc>
          <w:tcPr>
            <w:tcW w:type="dxa" w:w="7210"/>
            <w:shd w:val="clear" w:fill="1F3A5F"/>
            <w:tcMar>
              <w:top w:w="40" w:type="dxa"/>
              <w:bottom w:w="40" w:type="dxa"/>
              <w:start w:w="80" w:type="dxa"/>
              <w:end w:w="80" w:type="dxa"/>
            </w:tcMar>
          </w:tcPr>
          <w:p>
            <w:r>
              <w:rPr>
                <w:b/>
                <w:color w:val="FFFFFF"/>
                <w:sz w:val="20"/>
              </w:rPr>
            </w:r>
            <w:r>
              <w:rPr>
                <w:b/>
                <w:color w:val="FFFFFF"/>
                <w:sz w:val="20"/>
              </w:rPr>
              <w:t>Isi</w:t>
            </w:r>
          </w:p>
        </w:tc>
        <w:tc>
          <w:tcPr>
            <w:tcW w:type="dxa" w:w="848"/>
            <w:shd w:val="clear" w:fill="1F3A5F"/>
            <w:tcMar>
              <w:top w:w="40" w:type="dxa"/>
              <w:bottom w:w="40" w:type="dxa"/>
              <w:start w:w="80" w:type="dxa"/>
              <w:end w:w="80" w:type="dxa"/>
            </w:tcMar>
          </w:tcPr>
          <w:p>
            <w:r>
              <w:rPr>
                <w:b/>
                <w:color w:val="FFFFFF"/>
                <w:sz w:val="20"/>
              </w:rPr>
            </w:r>
            <w:r>
              <w:rPr>
                <w:b/>
                <w:color w:val="FFFFFF"/>
                <w:sz w:val="20"/>
              </w:rPr>
              <w:t>Uji</w:t>
            </w:r>
          </w:p>
        </w:tc>
      </w:tr>
      <w:tr>
        <w:tc>
          <w:tcPr>
            <w:tcW w:type="dxa" w:w="1296"/>
            <w:tcMar>
              <w:top w:w="40" w:type="dxa"/>
              <w:bottom w:w="40" w:type="dxa"/>
              <w:start w:w="80" w:type="dxa"/>
              <w:end w:w="80" w:type="dxa"/>
            </w:tcMar>
          </w:tcPr>
          <w:p>
            <w:r>
              <w:rPr>
                <w:sz w:val="19"/>
              </w:rPr>
            </w:r>
            <w:r>
              <w:rPr>
                <w:rFonts w:ascii="Consolas" w:hAnsi="Consolas"/>
                <w:color w:val="B03060"/>
                <w:sz w:val="19"/>
              </w:rPr>
              <w:t>packages/crypto</w:t>
            </w:r>
          </w:p>
        </w:tc>
        <w:tc>
          <w:tcPr>
            <w:tcW w:type="dxa" w:w="7210"/>
            <w:tcMar>
              <w:top w:w="40" w:type="dxa"/>
              <w:bottom w:w="40" w:type="dxa"/>
              <w:start w:w="80" w:type="dxa"/>
              <w:end w:w="80" w:type="dxa"/>
            </w:tcMar>
          </w:tcPr>
          <w:p>
            <w:r>
              <w:rPr>
                <w:sz w:val="19"/>
              </w:rPr>
            </w:r>
            <w:r>
              <w:rPr>
                <w:rFonts w:ascii="Consolas" w:hAnsi="Consolas"/>
                <w:color w:val="B03060"/>
                <w:sz w:val="19"/>
              </w:rPr>
              <w:t>@sidesa/crypto</w:t>
            </w:r>
            <w:r>
              <w:rPr>
                <w:sz w:val="19"/>
              </w:rPr>
              <w:t xml:space="preserve"> — Schnorr, Merkle, hash berdomain, bukti kelayakan</w:t>
            </w:r>
          </w:p>
        </w:tc>
        <w:tc>
          <w:tcPr>
            <w:tcW w:type="dxa" w:w="848"/>
            <w:tcMar>
              <w:top w:w="40" w:type="dxa"/>
              <w:bottom w:w="40" w:type="dxa"/>
              <w:start w:w="80" w:type="dxa"/>
              <w:end w:w="80" w:type="dxa"/>
            </w:tcMar>
          </w:tcPr>
          <w:p>
            <w:r>
              <w:rPr>
                <w:sz w:val="19"/>
              </w:rPr>
            </w:r>
            <w:r>
              <w:rPr>
                <w:sz w:val="19"/>
              </w:rPr>
              <w:t>34</w:t>
            </w:r>
          </w:p>
        </w:tc>
      </w:tr>
      <w:tr>
        <w:tc>
          <w:tcPr>
            <w:tcW w:type="dxa" w:w="1296"/>
            <w:tcMar>
              <w:top w:w="40" w:type="dxa"/>
              <w:bottom w:w="40" w:type="dxa"/>
              <w:start w:w="80" w:type="dxa"/>
              <w:end w:w="80" w:type="dxa"/>
            </w:tcMar>
            <w:shd w:val="clear" w:fill="EEF2F7"/>
          </w:tcPr>
          <w:p>
            <w:r>
              <w:rPr>
                <w:sz w:val="19"/>
              </w:rPr>
            </w:r>
            <w:r>
              <w:rPr>
                <w:rFonts w:ascii="Consolas" w:hAnsi="Consolas"/>
                <w:color w:val="B03060"/>
                <w:sz w:val="19"/>
              </w:rPr>
              <w:t>packages/backend</w:t>
            </w:r>
          </w:p>
        </w:tc>
        <w:tc>
          <w:tcPr>
            <w:tcW w:type="dxa" w:w="7210"/>
            <w:tcMar>
              <w:top w:w="40" w:type="dxa"/>
              <w:bottom w:w="40" w:type="dxa"/>
              <w:start w:w="80" w:type="dxa"/>
              <w:end w:w="80" w:type="dxa"/>
            </w:tcMar>
            <w:shd w:val="clear" w:fill="EEF2F7"/>
          </w:tcPr>
          <w:p>
            <w:r>
              <w:rPr>
                <w:sz w:val="19"/>
              </w:rPr>
            </w:r>
            <w:r>
              <w:rPr>
                <w:sz w:val="19"/>
              </w:rPr>
              <w:t>NestJS + Prisma + PostgreSQL — gerbang identitas, registri, janji temu, audit, notifikasi</w:t>
            </w:r>
          </w:p>
        </w:tc>
        <w:tc>
          <w:tcPr>
            <w:tcW w:type="dxa" w:w="848"/>
            <w:tcMar>
              <w:top w:w="40" w:type="dxa"/>
              <w:bottom w:w="40" w:type="dxa"/>
              <w:start w:w="80" w:type="dxa"/>
              <w:end w:w="80" w:type="dxa"/>
            </w:tcMar>
            <w:shd w:val="clear" w:fill="EEF2F7"/>
          </w:tcPr>
          <w:p>
            <w:r>
              <w:rPr>
                <w:sz w:val="19"/>
              </w:rPr>
            </w:r>
            <w:r>
              <w:rPr>
                <w:sz w:val="19"/>
              </w:rPr>
              <w:t>100</w:t>
            </w:r>
          </w:p>
        </w:tc>
      </w:tr>
      <w:tr>
        <w:tc>
          <w:tcPr>
            <w:tcW w:type="dxa" w:w="1296"/>
            <w:tcMar>
              <w:top w:w="40" w:type="dxa"/>
              <w:bottom w:w="40" w:type="dxa"/>
              <w:start w:w="80" w:type="dxa"/>
              <w:end w:w="80" w:type="dxa"/>
            </w:tcMar>
          </w:tcPr>
          <w:p>
            <w:r>
              <w:rPr>
                <w:sz w:val="19"/>
              </w:rPr>
            </w:r>
            <w:r>
              <w:rPr>
                <w:rFonts w:ascii="Consolas" w:hAnsi="Consolas"/>
                <w:color w:val="B03060"/>
                <w:sz w:val="19"/>
              </w:rPr>
              <w:t>packages/app</w:t>
            </w:r>
          </w:p>
        </w:tc>
        <w:tc>
          <w:tcPr>
            <w:tcW w:type="dxa" w:w="7210"/>
            <w:tcMar>
              <w:top w:w="40" w:type="dxa"/>
              <w:bottom w:w="40" w:type="dxa"/>
              <w:start w:w="80" w:type="dxa"/>
              <w:end w:w="80" w:type="dxa"/>
            </w:tcMar>
          </w:tcPr>
          <w:p>
            <w:r>
              <w:rPr>
                <w:sz w:val="19"/>
              </w:rPr>
            </w:r>
            <w:r>
              <w:rPr>
                <w:sz w:val="19"/>
              </w:rPr>
              <w:t>Flutter (Material 3) — UI seluruh peran, kripto Dart (</w:t>
            </w:r>
            <w:r>
              <w:rPr>
                <w:rFonts w:ascii="Consolas" w:hAnsi="Consolas"/>
                <w:color w:val="B03060"/>
                <w:sz w:val="19"/>
              </w:rPr>
              <w:t>pointycastle</w:t>
            </w:r>
            <w:r>
              <w:rPr>
                <w:sz w:val="19"/>
              </w:rPr>
              <w:t>), klien API</w:t>
            </w:r>
          </w:p>
        </w:tc>
        <w:tc>
          <w:tcPr>
            <w:tcW w:type="dxa" w:w="848"/>
            <w:tcMar>
              <w:top w:w="40" w:type="dxa"/>
              <w:bottom w:w="40" w:type="dxa"/>
              <w:start w:w="80" w:type="dxa"/>
              <w:end w:w="80" w:type="dxa"/>
            </w:tcMar>
          </w:tcPr>
          <w:p>
            <w:r>
              <w:rPr>
                <w:sz w:val="19"/>
              </w:rPr>
            </w:r>
            <w:r>
              <w:rPr>
                <w:sz w:val="19"/>
              </w:rPr>
              <w:t>34</w:t>
            </w:r>
          </w:p>
        </w:tc>
      </w:tr>
    </w:tbl>
    <w:p/>
    <w:p>
      <w:pPr>
        <w:jc w:val="both"/>
      </w:pPr>
      <w:r>
        <w:rPr>
          <w:b/>
        </w:rPr>
        <w:t>Total 168 pengujian otomatis.</w:t>
      </w:r>
      <w:r>
        <w:t xml:space="preserve"> Pengujian ditulis lebih dahulu (TDD) dan tidak pernah dilemahkan untuk membuat rangkaian menjadi hijau.</w:t>
      </w:r>
    </w:p>
    <w:p>
      <w:pPr>
        <w:pStyle w:val="Heading1"/>
      </w:pPr>
      <w:r>
        <w:t>5. Model Identitas: Satu Primitif, Tiga Gerbang</w:t>
      </w:r>
    </w:p>
    <w:p>
      <w:pPr>
        <w:jc w:val="both"/>
      </w:pPr>
      <w:r>
        <w:t xml:space="preserve">Ketiganya menjalankan protokol yang identik. Yang membedakan </w:t>
      </w:r>
      <w:r>
        <w:rPr>
          <w:b/>
        </w:rPr>
        <w:t>hanya konteks</w:t>
      </w:r>
      <w:r>
        <w:t xml:space="preserve"> yang diikat ke dalam tantangan — dan justru pemisahan konteks itulah yang mencegah sebuah bukti dipindahkan dari satu gerbang ke gerbang lain.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254"/>
            <w:shd w:val="clear" w:fill="1F3A5F"/>
            <w:tcMar>
              <w:top w:w="40" w:type="dxa"/>
              <w:bottom w:w="40" w:type="dxa"/>
              <w:start w:w="80" w:type="dxa"/>
              <w:end w:w="80" w:type="dxa"/>
            </w:tcMar>
          </w:tcPr>
          <w:p>
            <w:r>
              <w:rPr>
                <w:b/>
                <w:color w:val="FFFFFF"/>
                <w:sz w:val="20"/>
              </w:rPr>
            </w:r>
            <w:r>
              <w:rPr>
                <w:b/>
                <w:color w:val="FFFFFF"/>
                <w:sz w:val="20"/>
              </w:rPr>
              <w:t>Gerbang</w:t>
            </w:r>
          </w:p>
        </w:tc>
        <w:tc>
          <w:tcPr>
            <w:tcW w:type="dxa" w:w="2665"/>
            <w:shd w:val="clear" w:fill="1F3A5F"/>
            <w:tcMar>
              <w:top w:w="40" w:type="dxa"/>
              <w:bottom w:w="40" w:type="dxa"/>
              <w:start w:w="80" w:type="dxa"/>
              <w:end w:w="80" w:type="dxa"/>
            </w:tcMar>
          </w:tcPr>
          <w:p>
            <w:r>
              <w:rPr>
                <w:b/>
                <w:color w:val="FFFFFF"/>
                <w:sz w:val="20"/>
              </w:rPr>
            </w:r>
            <w:r>
              <w:rPr>
                <w:b/>
                <w:color w:val="FFFFFF"/>
                <w:sz w:val="20"/>
              </w:rPr>
              <w:t>Konteks yang diikat</w:t>
            </w:r>
          </w:p>
        </w:tc>
        <w:tc>
          <w:tcPr>
            <w:tcW w:type="dxa" w:w="5435"/>
            <w:shd w:val="clear" w:fill="1F3A5F"/>
            <w:tcMar>
              <w:top w:w="40" w:type="dxa"/>
              <w:bottom w:w="40" w:type="dxa"/>
              <w:start w:w="80" w:type="dxa"/>
              <w:end w:w="80" w:type="dxa"/>
            </w:tcMar>
          </w:tcPr>
          <w:p>
            <w:r>
              <w:rPr>
                <w:b/>
                <w:color w:val="FFFFFF"/>
                <w:sz w:val="20"/>
              </w:rPr>
            </w:r>
            <w:r>
              <w:rPr>
                <w:b/>
                <w:color w:val="FFFFFF"/>
                <w:sz w:val="20"/>
              </w:rPr>
              <w:t>Yang dibuktikan</w:t>
            </w:r>
          </w:p>
        </w:tc>
      </w:tr>
      <w:tr>
        <w:tc>
          <w:tcPr>
            <w:tcW w:type="dxa" w:w="1254"/>
            <w:tcMar>
              <w:top w:w="40" w:type="dxa"/>
              <w:bottom w:w="40" w:type="dxa"/>
              <w:start w:w="80" w:type="dxa"/>
              <w:end w:w="80" w:type="dxa"/>
            </w:tcMar>
          </w:tcPr>
          <w:p>
            <w:r>
              <w:rPr>
                <w:sz w:val="19"/>
              </w:rPr>
            </w:r>
            <w:r>
              <w:rPr>
                <w:b/>
                <w:sz w:val="19"/>
              </w:rPr>
              <w:t>1. Autentikasi</w:t>
            </w:r>
          </w:p>
        </w:tc>
        <w:tc>
          <w:tcPr>
            <w:tcW w:type="dxa" w:w="2665"/>
            <w:tcMar>
              <w:top w:w="40" w:type="dxa"/>
              <w:bottom w:w="40" w:type="dxa"/>
              <w:start w:w="80" w:type="dxa"/>
              <w:end w:w="80" w:type="dxa"/>
            </w:tcMar>
          </w:tcPr>
          <w:p>
            <w:r>
              <w:rPr>
                <w:sz w:val="19"/>
              </w:rPr>
            </w:r>
            <w:r>
              <w:rPr>
                <w:rFonts w:ascii="Consolas" w:hAnsi="Consolas"/>
                <w:color w:val="B03060"/>
                <w:sz w:val="19"/>
              </w:rPr>
              <w:t>SIDESA-auth-v1 ‖ akun ‖ nonce</w:t>
            </w:r>
          </w:p>
        </w:tc>
        <w:tc>
          <w:tcPr>
            <w:tcW w:type="dxa" w:w="5435"/>
            <w:tcMar>
              <w:top w:w="40" w:type="dxa"/>
              <w:bottom w:w="40" w:type="dxa"/>
              <w:start w:w="80" w:type="dxa"/>
              <w:end w:w="80" w:type="dxa"/>
            </w:tcMar>
          </w:tcPr>
          <w:p>
            <w:r>
              <w:rPr>
                <w:sz w:val="19"/>
              </w:rPr>
            </w:r>
            <w:r>
              <w:rPr>
                <w:sz w:val="19"/>
              </w:rPr>
              <w:t>Perangkat menguasai skalar di balik kunci publik terdaftar, terikat pada nonce sekali pakai dari peladen</w:t>
            </w:r>
          </w:p>
        </w:tc>
      </w:tr>
      <w:tr>
        <w:tc>
          <w:tcPr>
            <w:tcW w:type="dxa" w:w="1254"/>
            <w:tcMar>
              <w:top w:w="40" w:type="dxa"/>
              <w:bottom w:w="40" w:type="dxa"/>
              <w:start w:w="80" w:type="dxa"/>
              <w:end w:w="80" w:type="dxa"/>
            </w:tcMar>
            <w:shd w:val="clear" w:fill="EEF2F7"/>
          </w:tcPr>
          <w:p>
            <w:r>
              <w:rPr>
                <w:sz w:val="19"/>
              </w:rPr>
            </w:r>
            <w:r>
              <w:rPr>
                <w:b/>
                <w:sz w:val="19"/>
              </w:rPr>
              <w:t>2. Pendaftaran perangkat</w:t>
            </w:r>
          </w:p>
        </w:tc>
        <w:tc>
          <w:tcPr>
            <w:tcW w:type="dxa" w:w="2665"/>
            <w:tcMar>
              <w:top w:w="40" w:type="dxa"/>
              <w:bottom w:w="40" w:type="dxa"/>
              <w:start w:w="80" w:type="dxa"/>
              <w:end w:w="80" w:type="dxa"/>
            </w:tcMar>
            <w:shd w:val="clear" w:fill="EEF2F7"/>
          </w:tcPr>
          <w:p>
            <w:r>
              <w:rPr>
                <w:sz w:val="19"/>
              </w:rPr>
            </w:r>
            <w:r>
              <w:rPr>
                <w:rFonts w:ascii="Consolas" w:hAnsi="Consolas"/>
                <w:color w:val="B03060"/>
                <w:sz w:val="19"/>
              </w:rPr>
              <w:t>SIDESA-enroll-v1 ‖ kode ‖ kunciPublik</w:t>
            </w:r>
          </w:p>
        </w:tc>
        <w:tc>
          <w:tcPr>
            <w:tcW w:type="dxa" w:w="5435"/>
            <w:tcMar>
              <w:top w:w="40" w:type="dxa"/>
              <w:bottom w:w="40" w:type="dxa"/>
              <w:start w:w="80" w:type="dxa"/>
              <w:end w:w="80" w:type="dxa"/>
            </w:tcMar>
            <w:shd w:val="clear" w:fill="EEF2F7"/>
          </w:tcPr>
          <w:p>
            <w:r>
              <w:rPr>
                <w:sz w:val="19"/>
              </w:rPr>
            </w:r>
            <w:r>
              <w:rPr>
                <w:sz w:val="19"/>
              </w:rPr>
              <w:t>Pengklaim benar-benar menguasai kunci yang sedang didaftarkan</w:t>
            </w:r>
          </w:p>
        </w:tc>
      </w:tr>
      <w:tr>
        <w:tc>
          <w:tcPr>
            <w:tcW w:type="dxa" w:w="1254"/>
            <w:tcMar>
              <w:top w:w="40" w:type="dxa"/>
              <w:bottom w:w="40" w:type="dxa"/>
              <w:start w:w="80" w:type="dxa"/>
              <w:end w:w="80" w:type="dxa"/>
            </w:tcMar>
          </w:tcPr>
          <w:p>
            <w:r>
              <w:rPr>
                <w:sz w:val="19"/>
              </w:rPr>
            </w:r>
            <w:r>
              <w:rPr>
                <w:b/>
                <w:sz w:val="19"/>
              </w:rPr>
              <w:t>3. Kelayakan</w:t>
            </w:r>
          </w:p>
        </w:tc>
        <w:tc>
          <w:tcPr>
            <w:tcW w:type="dxa" w:w="2665"/>
            <w:tcMar>
              <w:top w:w="40" w:type="dxa"/>
              <w:bottom w:w="40" w:type="dxa"/>
              <w:start w:w="80" w:type="dxa"/>
              <w:end w:w="80" w:type="dxa"/>
            </w:tcMar>
          </w:tcPr>
          <w:p>
            <w:r>
              <w:rPr>
                <w:sz w:val="19"/>
              </w:rPr>
            </w:r>
            <w:r>
              <w:rPr>
                <w:rFonts w:ascii="Consolas" w:hAnsi="Consolas"/>
                <w:color w:val="B03060"/>
                <w:sz w:val="19"/>
              </w:rPr>
              <w:t>SIDESA-letter-eligibility-v1 ‖ akun ‖ jenis ‖ nonce</w:t>
            </w:r>
          </w:p>
        </w:tc>
        <w:tc>
          <w:tcPr>
            <w:tcW w:type="dxa" w:w="5435"/>
            <w:tcMar>
              <w:top w:w="40" w:type="dxa"/>
              <w:bottom w:w="40" w:type="dxa"/>
              <w:start w:w="80" w:type="dxa"/>
              <w:end w:w="80" w:type="dxa"/>
            </w:tcMar>
          </w:tcPr>
          <w:p>
            <w:r>
              <w:rPr>
                <w:sz w:val="19"/>
              </w:rPr>
            </w:r>
            <w:r>
              <w:rPr>
                <w:sz w:val="19"/>
              </w:rPr>
              <w:t xml:space="preserve">Pemohon adalah anggota registri </w:t>
            </w:r>
            <w:r>
              <w:rPr>
                <w:b/>
                <w:sz w:val="19"/>
              </w:rPr>
              <w:t>dan</w:t>
            </w:r>
            <w:r>
              <w:rPr>
                <w:sz w:val="19"/>
              </w:rPr>
              <w:t xml:space="preserve"> menguasai kunci yang dikomitmenkan daun Merkle-nya</w:t>
            </w:r>
          </w:p>
        </w:tc>
      </w:tr>
    </w:tbl>
    <w:p/>
    <w:tbl>
      <w:tblPr>
        <w:tblW w:type="auto" w:w="0"/>
        <w:jc w:val="center"/>
        <w:tblLayout w:type="fixed"/>
        <w:tblLook w:firstColumn="1" w:firstRow="1" w:lastColumn="0" w:lastRow="0" w:noHBand="0" w:noVBand="1" w:val="04A0"/>
      </w:tblPr>
      <w:tblGrid>
        <w:gridCol w:w="9354"/>
      </w:tblGrid>
      <w:tr>
        <w:tc>
          <w:tcPr>
            <w:tcW w:type="dxa" w:w="9354"/>
            <w:shd w:val="clear" w:fill="FBF3D5"/>
            <w:tcMar>
              <w:top w:w="100" w:type="dxa"/>
              <w:bottom w:w="100" w:type="dxa"/>
              <w:start w:w="160" w:type="dxa"/>
              <w:end w:w="160" w:type="dxa"/>
            </w:tcMar>
          </w:tcPr>
          <w:p>
            <w:r/>
            <w:r>
              <w:rPr>
                <w:b/>
              </w:rPr>
              <w:t>Mengapa Gerbang 2 penting.</w:t>
            </w:r>
            <w:r>
              <w:t xml:space="preserve"> Kunci publik bersifat unik di basis data. Tanpa bukti penguasaan, seseorang yang mencuri kode pendaftaran dapat mendaftarkan kunci </w:t>
            </w:r>
            <w:r>
              <w:rPr>
                <w:b/>
              </w:rPr>
              <w:t>milik orang lain</w:t>
            </w:r>
            <w:r>
              <w:t xml:space="preserve">, sehingga pemilik sah kunci itu </w:t>
            </w:r>
            <w:r>
              <w:rPr>
                <w:b/>
              </w:rPr>
              <w:t>terkunci permanen</w:t>
            </w:r>
            <w:r>
              <w:t xml:space="preserve"> dari sistem. Bukti penguasaan menutup jalur tersebut.</w:t>
            </w:r>
          </w:p>
        </w:tc>
      </w:tr>
    </w:tbl>
    <w:p/>
    <w:p>
      <w:pPr>
        <w:pStyle w:val="Heading1"/>
      </w:pPr>
      <w:r>
        <w:t>6. Lapisan Kriptografi</w:t>
      </w:r>
    </w:p>
    <w:p>
      <w:pPr>
        <w:pStyle w:val="Heading2"/>
      </w:pPr>
      <w:r>
        <w:t xml:space="preserve"> Parameter</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447"/>
            <w:shd w:val="clear" w:fill="1F3A5F"/>
            <w:tcMar>
              <w:top w:w="40" w:type="dxa"/>
              <w:bottom w:w="40" w:type="dxa"/>
              <w:start w:w="80" w:type="dxa"/>
              <w:end w:w="80" w:type="dxa"/>
            </w:tcMar>
          </w:tcPr>
          <w:p>
            <w:r>
              <w:rPr>
                <w:b/>
                <w:color w:val="FFFFFF"/>
                <w:sz w:val="20"/>
              </w:rPr>
            </w:r>
            <w:r>
              <w:rPr>
                <w:b/>
                <w:color w:val="FFFFFF"/>
                <w:sz w:val="20"/>
              </w:rPr>
              <w:t>Kegunaan</w:t>
            </w:r>
          </w:p>
        </w:tc>
        <w:tc>
          <w:tcPr>
            <w:tcW w:type="dxa" w:w="3742"/>
            <w:shd w:val="clear" w:fill="1F3A5F"/>
            <w:tcMar>
              <w:top w:w="40" w:type="dxa"/>
              <w:bottom w:w="40" w:type="dxa"/>
              <w:start w:w="80" w:type="dxa"/>
              <w:end w:w="80" w:type="dxa"/>
            </w:tcMar>
          </w:tcPr>
          <w:p>
            <w:r>
              <w:rPr>
                <w:b/>
                <w:color w:val="FFFFFF"/>
                <w:sz w:val="20"/>
              </w:rPr>
            </w:r>
            <w:r>
              <w:rPr>
                <w:b/>
                <w:color w:val="FFFFFF"/>
                <w:sz w:val="20"/>
              </w:rPr>
              <w:t>Primitif</w:t>
            </w:r>
          </w:p>
        </w:tc>
        <w:tc>
          <w:tcPr>
            <w:tcW w:type="dxa" w:w="3166"/>
            <w:shd w:val="clear" w:fill="1F3A5F"/>
            <w:tcMar>
              <w:top w:w="40" w:type="dxa"/>
              <w:bottom w:w="40" w:type="dxa"/>
              <w:start w:w="80" w:type="dxa"/>
              <w:end w:w="80" w:type="dxa"/>
            </w:tcMar>
          </w:tcPr>
          <w:p>
            <w:r>
              <w:rPr>
                <w:b/>
                <w:color w:val="FFFFFF"/>
                <w:sz w:val="20"/>
              </w:rPr>
            </w:r>
            <w:r>
              <w:rPr>
                <w:b/>
                <w:color w:val="FFFFFF"/>
                <w:sz w:val="20"/>
              </w:rPr>
              <w:t>Parameter</w:t>
            </w:r>
          </w:p>
        </w:tc>
      </w:tr>
      <w:tr>
        <w:tc>
          <w:tcPr>
            <w:tcW w:type="dxa" w:w="2447"/>
            <w:tcMar>
              <w:top w:w="40" w:type="dxa"/>
              <w:bottom w:w="40" w:type="dxa"/>
              <w:start w:w="80" w:type="dxa"/>
              <w:end w:w="80" w:type="dxa"/>
            </w:tcMar>
          </w:tcPr>
          <w:p>
            <w:r>
              <w:rPr>
                <w:sz w:val="19"/>
              </w:rPr>
            </w:r>
            <w:r>
              <w:rPr>
                <w:sz w:val="19"/>
              </w:rPr>
              <w:t>Bukti pengetahuan</w:t>
            </w:r>
          </w:p>
        </w:tc>
        <w:tc>
          <w:tcPr>
            <w:tcW w:type="dxa" w:w="3742"/>
            <w:tcMar>
              <w:top w:w="40" w:type="dxa"/>
              <w:bottom w:w="40" w:type="dxa"/>
              <w:start w:w="80" w:type="dxa"/>
              <w:end w:w="80" w:type="dxa"/>
            </w:tcMar>
          </w:tcPr>
          <w:p>
            <w:r>
              <w:rPr>
                <w:sz w:val="19"/>
              </w:rPr>
            </w:r>
            <w:r>
              <w:rPr>
                <w:sz w:val="19"/>
              </w:rPr>
              <w:t>Schnorr NIZK (Fiat–Shamir)</w:t>
            </w:r>
          </w:p>
        </w:tc>
        <w:tc>
          <w:tcPr>
            <w:tcW w:type="dxa" w:w="3166"/>
            <w:tcMar>
              <w:top w:w="40" w:type="dxa"/>
              <w:bottom w:w="40" w:type="dxa"/>
              <w:start w:w="80" w:type="dxa"/>
              <w:end w:w="80" w:type="dxa"/>
            </w:tcMar>
          </w:tcPr>
          <w:p>
            <w:r>
              <w:rPr>
                <w:sz w:val="19"/>
              </w:rPr>
            </w:r>
            <w:r>
              <w:rPr>
                <w:sz w:val="19"/>
              </w:rPr>
              <w:t xml:space="preserve">Kurva </w:t>
            </w:r>
            <w:r>
              <w:rPr>
                <w:b/>
                <w:sz w:val="19"/>
              </w:rPr>
              <w:t>P-384</w:t>
            </w:r>
          </w:p>
        </w:tc>
      </w:tr>
      <w:tr>
        <w:tc>
          <w:tcPr>
            <w:tcW w:type="dxa" w:w="2447"/>
            <w:tcMar>
              <w:top w:w="40" w:type="dxa"/>
              <w:bottom w:w="40" w:type="dxa"/>
              <w:start w:w="80" w:type="dxa"/>
              <w:end w:w="80" w:type="dxa"/>
            </w:tcMar>
            <w:shd w:val="clear" w:fill="EEF2F7"/>
          </w:tcPr>
          <w:p>
            <w:r>
              <w:rPr>
                <w:sz w:val="19"/>
              </w:rPr>
            </w:r>
            <w:r>
              <w:rPr>
                <w:sz w:val="19"/>
              </w:rPr>
              <w:t>Fungsi hash</w:t>
            </w:r>
          </w:p>
        </w:tc>
        <w:tc>
          <w:tcPr>
            <w:tcW w:type="dxa" w:w="3742"/>
            <w:tcMar>
              <w:top w:w="40" w:type="dxa"/>
              <w:bottom w:w="40" w:type="dxa"/>
              <w:start w:w="80" w:type="dxa"/>
              <w:end w:w="80" w:type="dxa"/>
            </w:tcMar>
            <w:shd w:val="clear" w:fill="EEF2F7"/>
          </w:tcPr>
          <w:p>
            <w:r>
              <w:rPr>
                <w:sz w:val="19"/>
              </w:rPr>
            </w:r>
            <w:r>
              <w:rPr>
                <w:b/>
                <w:sz w:val="19"/>
              </w:rPr>
              <w:t>SHA-384</w:t>
            </w:r>
          </w:p>
        </w:tc>
        <w:tc>
          <w:tcPr>
            <w:tcW w:type="dxa" w:w="3166"/>
            <w:tcMar>
              <w:top w:w="40" w:type="dxa"/>
              <w:bottom w:w="40" w:type="dxa"/>
              <w:start w:w="80" w:type="dxa"/>
              <w:end w:w="80" w:type="dxa"/>
            </w:tcMar>
            <w:shd w:val="clear" w:fill="EEF2F7"/>
          </w:tcPr>
          <w:p>
            <w:r>
              <w:rPr>
                <w:sz w:val="19"/>
              </w:rPr>
            </w:r>
            <w:r>
              <w:rPr>
                <w:sz w:val="19"/>
              </w:rPr>
              <w:t>Digest 48 bita</w:t>
            </w:r>
          </w:p>
        </w:tc>
      </w:tr>
      <w:tr>
        <w:tc>
          <w:tcPr>
            <w:tcW w:type="dxa" w:w="2447"/>
            <w:tcMar>
              <w:top w:w="40" w:type="dxa"/>
              <w:bottom w:w="40" w:type="dxa"/>
              <w:start w:w="80" w:type="dxa"/>
              <w:end w:w="80" w:type="dxa"/>
            </w:tcMar>
          </w:tcPr>
          <w:p>
            <w:r>
              <w:rPr>
                <w:sz w:val="19"/>
              </w:rPr>
            </w:r>
            <w:r>
              <w:rPr>
                <w:sz w:val="19"/>
              </w:rPr>
              <w:t>Pohon Merkle</w:t>
            </w:r>
          </w:p>
        </w:tc>
        <w:tc>
          <w:tcPr>
            <w:tcW w:type="dxa" w:w="3742"/>
            <w:tcMar>
              <w:top w:w="40" w:type="dxa"/>
              <w:bottom w:w="40" w:type="dxa"/>
              <w:start w:w="80" w:type="dxa"/>
              <w:end w:w="80" w:type="dxa"/>
            </w:tcMar>
          </w:tcPr>
          <w:p>
            <w:r>
              <w:rPr>
                <w:sz w:val="19"/>
              </w:rPr>
            </w:r>
            <w:r>
              <w:rPr>
                <w:sz w:val="19"/>
              </w:rPr>
              <w:t>SHA-384 bertanda</w:t>
            </w:r>
          </w:p>
        </w:tc>
        <w:tc>
          <w:tcPr>
            <w:tcW w:type="dxa" w:w="3166"/>
            <w:tcMar>
              <w:top w:w="40" w:type="dxa"/>
              <w:bottom w:w="40" w:type="dxa"/>
              <w:start w:w="80" w:type="dxa"/>
              <w:end w:w="80" w:type="dxa"/>
            </w:tcMar>
          </w:tcPr>
          <w:p>
            <w:r>
              <w:rPr>
                <w:sz w:val="19"/>
              </w:rPr>
            </w:r>
            <w:r>
              <w:rPr>
                <w:sz w:val="19"/>
              </w:rPr>
              <w:t xml:space="preserve">Daun </w:t>
            </w:r>
            <w:r>
              <w:rPr>
                <w:rFonts w:ascii="Consolas" w:hAnsi="Consolas"/>
                <w:color w:val="B03060"/>
                <w:sz w:val="19"/>
              </w:rPr>
              <w:t>0x00</w:t>
            </w:r>
            <w:r>
              <w:rPr>
                <w:sz w:val="19"/>
              </w:rPr>
              <w:t xml:space="preserve">, simpul </w:t>
            </w:r>
            <w:r>
              <w:rPr>
                <w:rFonts w:ascii="Consolas" w:hAnsi="Consolas"/>
                <w:color w:val="B03060"/>
                <w:sz w:val="19"/>
              </w:rPr>
              <w:t>0x01</w:t>
            </w:r>
          </w:p>
        </w:tc>
      </w:tr>
    </w:tbl>
    <w:p/>
    <w:p>
      <w:pPr>
        <w:jc w:val="both"/>
      </w:pPr>
      <w:r>
        <w:t xml:space="preserve">Kurva </w:t>
      </w:r>
      <w:r>
        <w:rPr>
          <w:b/>
        </w:rPr>
        <w:t>P-256</w:t>
      </w:r>
      <w:r>
        <w:t xml:space="preserve"> dan </w:t>
      </w:r>
      <w:r>
        <w:rPr>
          <w:b/>
        </w:rPr>
        <w:t>SHA-256 sebagai hash mandiri tidak digunakan di mana pun</w:t>
      </w:r>
      <w:r>
        <w:t>.</w:t>
      </w:r>
    </w:p>
    <w:p>
      <w:pPr>
        <w:pStyle w:val="Heading2"/>
      </w:pPr>
      <w:r>
        <w:t xml:space="preserve"> Hash berdomain</w:t>
      </w:r>
    </w:p>
    <w:p>
      <w:pPr>
        <w:jc w:val="both"/>
      </w:pPr>
      <w:r>
        <w:t xml:space="preserve">Seluruh pencernaan hash melalui </w:t>
      </w:r>
      <w:r>
        <w:rPr>
          <w:rFonts w:ascii="Consolas" w:hAnsi="Consolas"/>
          <w:color w:val="B03060"/>
          <w:sz w:val="19"/>
        </w:rPr>
        <w:t>domainHash</w:t>
      </w:r>
      <w:r>
        <w:t xml:space="preserve">, yang mengawali domain dan </w:t>
      </w:r>
      <w:r>
        <w:rPr>
          <w:b/>
        </w:rPr>
        <w:t>setiap</w:t>
      </w:r>
      <w:r>
        <w:t xml:space="preserve"> bagian dengan panjangnya sebagai bilangan 32-bit </w:t>
      </w:r>
      <w:r>
        <w:rPr>
          <w:i/>
        </w:rPr>
        <w:t>big-endian</w:t>
      </w:r>
      <w:r>
        <w:t xml:space="preserve"> sebelum dirangkai. Akibatnya perangkaian bersifat tak ambigu: tidak ada dua masukan berbeda yang menghasilkan untaian tercerna yang sama, sehingga nilai hash dari satu kegunaan tidak dapat dipindahkan ke kegunaan lain.</w:t>
      </w:r>
    </w:p>
    <w:p>
      <w:pPr>
        <w:jc w:val="both"/>
      </w:pPr>
      <w:r>
        <w:t>Domain yang dipakai:</w:t>
      </w:r>
    </w:p>
    <w:tbl>
      <w:tblPr>
        <w:tblStyle w:val="TableGrid"/>
        <w:tblW w:type="auto" w:w="0"/>
        <w:jc w:val="center"/>
        <w:tblLayout w:type="fixed"/>
        <w:tblLook w:firstColumn="1" w:firstRow="1" w:lastColumn="0" w:lastRow="0" w:noHBand="0" w:noVBand="1" w:val="04A0"/>
      </w:tblPr>
      <w:tblGrid>
        <w:gridCol w:w="4677"/>
        <w:gridCol w:w="4677"/>
      </w:tblGrid>
      <w:tr>
        <w:tc>
          <w:tcPr>
            <w:tcW w:type="dxa" w:w="3118"/>
            <w:shd w:val="clear" w:fill="1F3A5F"/>
            <w:tcMar>
              <w:top w:w="40" w:type="dxa"/>
              <w:bottom w:w="40" w:type="dxa"/>
              <w:start w:w="80" w:type="dxa"/>
              <w:end w:w="80" w:type="dxa"/>
            </w:tcMar>
          </w:tcPr>
          <w:p>
            <w:r>
              <w:rPr>
                <w:b/>
                <w:color w:val="FFFFFF"/>
                <w:sz w:val="20"/>
              </w:rPr>
            </w:r>
            <w:r>
              <w:rPr>
                <w:b/>
                <w:color w:val="FFFFFF"/>
                <w:sz w:val="20"/>
              </w:rPr>
              <w:t>Domain</w:t>
            </w:r>
          </w:p>
        </w:tc>
        <w:tc>
          <w:tcPr>
            <w:tcW w:type="dxa" w:w="6236"/>
            <w:shd w:val="clear" w:fill="1F3A5F"/>
            <w:tcMar>
              <w:top w:w="40" w:type="dxa"/>
              <w:bottom w:w="40" w:type="dxa"/>
              <w:start w:w="80" w:type="dxa"/>
              <w:end w:w="80" w:type="dxa"/>
            </w:tcMar>
          </w:tcPr>
          <w:p>
            <w:r>
              <w:rPr>
                <w:b/>
                <w:color w:val="FFFFFF"/>
                <w:sz w:val="20"/>
              </w:rPr>
            </w:r>
            <w:r>
              <w:rPr>
                <w:b/>
                <w:color w:val="FFFFFF"/>
                <w:sz w:val="20"/>
              </w:rPr>
              <w:t>Kegunaan</w:t>
            </w:r>
          </w:p>
        </w:tc>
      </w:tr>
      <w:tr>
        <w:tc>
          <w:tcPr>
            <w:tcW w:type="dxa" w:w="3118"/>
            <w:tcMar>
              <w:top w:w="40" w:type="dxa"/>
              <w:bottom w:w="40" w:type="dxa"/>
              <w:start w:w="80" w:type="dxa"/>
              <w:end w:w="80" w:type="dxa"/>
            </w:tcMar>
          </w:tcPr>
          <w:p>
            <w:r>
              <w:rPr>
                <w:sz w:val="19"/>
              </w:rPr>
            </w:r>
            <w:r>
              <w:rPr>
                <w:rFonts w:ascii="Consolas" w:hAnsi="Consolas"/>
                <w:color w:val="B03060"/>
                <w:sz w:val="19"/>
              </w:rPr>
              <w:t>SIDESA-schnorr-v1</w:t>
            </w:r>
          </w:p>
        </w:tc>
        <w:tc>
          <w:tcPr>
            <w:tcW w:type="dxa" w:w="6236"/>
            <w:tcMar>
              <w:top w:w="40" w:type="dxa"/>
              <w:bottom w:w="40" w:type="dxa"/>
              <w:start w:w="80" w:type="dxa"/>
              <w:end w:w="80" w:type="dxa"/>
            </w:tcMar>
          </w:tcPr>
          <w:p>
            <w:r>
              <w:rPr>
                <w:sz w:val="19"/>
              </w:rPr>
            </w:r>
            <w:r>
              <w:rPr>
                <w:sz w:val="19"/>
              </w:rPr>
              <w:t>Tantangan bukti Schnorr</w:t>
            </w:r>
          </w:p>
        </w:tc>
      </w:tr>
      <w:tr>
        <w:tc>
          <w:tcPr>
            <w:tcW w:type="dxa" w:w="3118"/>
            <w:tcMar>
              <w:top w:w="40" w:type="dxa"/>
              <w:bottom w:w="40" w:type="dxa"/>
              <w:start w:w="80" w:type="dxa"/>
              <w:end w:w="80" w:type="dxa"/>
            </w:tcMar>
            <w:shd w:val="clear" w:fill="EEF2F7"/>
          </w:tcPr>
          <w:p>
            <w:r>
              <w:rPr>
                <w:sz w:val="19"/>
              </w:rPr>
            </w:r>
            <w:r>
              <w:rPr>
                <w:rFonts w:ascii="Consolas" w:hAnsi="Consolas"/>
                <w:color w:val="B03060"/>
                <w:sz w:val="19"/>
              </w:rPr>
              <w:t>SIDESA-resident-leaf-v1</w:t>
            </w:r>
          </w:p>
        </w:tc>
        <w:tc>
          <w:tcPr>
            <w:tcW w:type="dxa" w:w="6236"/>
            <w:tcMar>
              <w:top w:w="40" w:type="dxa"/>
              <w:bottom w:w="40" w:type="dxa"/>
              <w:start w:w="80" w:type="dxa"/>
              <w:end w:w="80" w:type="dxa"/>
            </w:tcMar>
            <w:shd w:val="clear" w:fill="EEF2F7"/>
          </w:tcPr>
          <w:p>
            <w:r>
              <w:rPr>
                <w:sz w:val="19"/>
              </w:rPr>
            </w:r>
            <w:r>
              <w:rPr>
                <w:sz w:val="19"/>
              </w:rPr>
              <w:t>Daun registri penduduk</w:t>
            </w:r>
          </w:p>
        </w:tc>
      </w:tr>
      <w:tr>
        <w:tc>
          <w:tcPr>
            <w:tcW w:type="dxa" w:w="3118"/>
            <w:tcMar>
              <w:top w:w="40" w:type="dxa"/>
              <w:bottom w:w="40" w:type="dxa"/>
              <w:start w:w="80" w:type="dxa"/>
              <w:end w:w="80" w:type="dxa"/>
            </w:tcMar>
          </w:tcPr>
          <w:p>
            <w:r>
              <w:rPr>
                <w:sz w:val="19"/>
              </w:rPr>
            </w:r>
            <w:r>
              <w:rPr>
                <w:rFonts w:ascii="Consolas" w:hAnsi="Consolas"/>
                <w:color w:val="B03060"/>
                <w:sz w:val="19"/>
              </w:rPr>
              <w:t>SIDESA-enroll-code-v1</w:t>
            </w:r>
          </w:p>
        </w:tc>
        <w:tc>
          <w:tcPr>
            <w:tcW w:type="dxa" w:w="6236"/>
            <w:tcMar>
              <w:top w:w="40" w:type="dxa"/>
              <w:bottom w:w="40" w:type="dxa"/>
              <w:start w:w="80" w:type="dxa"/>
              <w:end w:w="80" w:type="dxa"/>
            </w:tcMar>
          </w:tcPr>
          <w:p>
            <w:r>
              <w:rPr>
                <w:sz w:val="19"/>
              </w:rPr>
            </w:r>
            <w:r>
              <w:rPr>
                <w:sz w:val="19"/>
              </w:rPr>
              <w:t>Hash kode pendaftaran (kode disimpan tercerna)</w:t>
            </w:r>
          </w:p>
        </w:tc>
      </w:tr>
      <w:tr>
        <w:tc>
          <w:tcPr>
            <w:tcW w:type="dxa" w:w="3118"/>
            <w:tcMar>
              <w:top w:w="40" w:type="dxa"/>
              <w:bottom w:w="40" w:type="dxa"/>
              <w:start w:w="80" w:type="dxa"/>
              <w:end w:w="80" w:type="dxa"/>
            </w:tcMar>
            <w:shd w:val="clear" w:fill="EEF2F7"/>
          </w:tcPr>
          <w:p>
            <w:r>
              <w:rPr>
                <w:sz w:val="19"/>
              </w:rPr>
            </w:r>
            <w:r>
              <w:rPr>
                <w:rFonts w:ascii="Consolas" w:hAnsi="Consolas"/>
                <w:color w:val="B03060"/>
                <w:sz w:val="19"/>
              </w:rPr>
              <w:t>SIDESA-audit-v1</w:t>
            </w:r>
          </w:p>
        </w:tc>
        <w:tc>
          <w:tcPr>
            <w:tcW w:type="dxa" w:w="6236"/>
            <w:tcMar>
              <w:top w:w="40" w:type="dxa"/>
              <w:bottom w:w="40" w:type="dxa"/>
              <w:start w:w="80" w:type="dxa"/>
              <w:end w:w="80" w:type="dxa"/>
            </w:tcMar>
            <w:shd w:val="clear" w:fill="EEF2F7"/>
          </w:tcPr>
          <w:p>
            <w:r>
              <w:rPr>
                <w:sz w:val="19"/>
              </w:rPr>
            </w:r>
            <w:r>
              <w:rPr>
                <w:sz w:val="19"/>
              </w:rPr>
              <w:t>Rantai log audit</w:t>
            </w:r>
          </w:p>
        </w:tc>
      </w:tr>
      <w:tr>
        <w:tc>
          <w:tcPr>
            <w:tcW w:type="dxa" w:w="3118"/>
            <w:tcMar>
              <w:top w:w="40" w:type="dxa"/>
              <w:bottom w:w="40" w:type="dxa"/>
              <w:start w:w="80" w:type="dxa"/>
              <w:end w:w="80" w:type="dxa"/>
            </w:tcMar>
          </w:tcPr>
          <w:p>
            <w:r>
              <w:rPr>
                <w:sz w:val="19"/>
              </w:rPr>
            </w:r>
            <w:r>
              <w:rPr>
                <w:rFonts w:ascii="Consolas" w:hAnsi="Consolas"/>
                <w:color w:val="B03060"/>
                <w:sz w:val="19"/>
              </w:rPr>
              <w:t>SIDESA-audit-payload-v1</w:t>
            </w:r>
          </w:p>
        </w:tc>
        <w:tc>
          <w:tcPr>
            <w:tcW w:type="dxa" w:w="6236"/>
            <w:tcMar>
              <w:top w:w="40" w:type="dxa"/>
              <w:bottom w:w="40" w:type="dxa"/>
              <w:start w:w="80" w:type="dxa"/>
              <w:end w:w="80" w:type="dxa"/>
            </w:tcMar>
          </w:tcPr>
          <w:p>
            <w:r>
              <w:rPr>
                <w:sz w:val="19"/>
              </w:rPr>
            </w:r>
            <w:r>
              <w:rPr>
                <w:sz w:val="19"/>
              </w:rPr>
              <w:t>Muatan entri audit</w:t>
            </w:r>
          </w:p>
        </w:tc>
      </w:tr>
    </w:tbl>
    <w:p/>
    <w:p>
      <w:pPr>
        <w:pStyle w:val="Heading2"/>
      </w:pPr>
      <w:r>
        <w:t xml:space="preserve"> Protokol Schnorr</w:t>
      </w:r>
    </w:p>
    <w:p>
      <w:pPr>
        <w:jc w:val="both"/>
      </w:pPr>
      <w:r>
        <w:t xml:space="preserve">Diberikan skalar rahasia </w:t>
      </w:r>
      <w:r>
        <w:rPr>
          <w:rFonts w:ascii="Consolas" w:hAnsi="Consolas"/>
          <w:color w:val="B03060"/>
          <w:sz w:val="19"/>
        </w:rPr>
        <w:t>x</w:t>
      </w:r>
      <w:r>
        <w:t xml:space="preserve">, kunci publik </w:t>
      </w:r>
      <w:r>
        <w:rPr>
          <w:rFonts w:ascii="Consolas" w:hAnsi="Consolas"/>
          <w:color w:val="B03060"/>
          <w:sz w:val="19"/>
        </w:rPr>
        <w:t>X = x·G</w:t>
      </w:r>
      <w:r>
        <w:t xml:space="preserve">, dan konteks </w:t>
      </w:r>
      <w:r>
        <w:rPr>
          <w:rFonts w:ascii="Consolas" w:hAnsi="Consolas"/>
          <w:color w:val="B03060"/>
          <w:sz w:val="19"/>
        </w:rPr>
        <w:t>c</w:t>
      </w:r>
      <w:r>
        <w:t>:</w:t>
      </w:r>
    </w:p>
    <w:p>
      <w:pPr>
        <w:jc w:val="both"/>
      </w:pPr>
      <w:r>
        <w:rPr>
          <w:b/>
        </w:rPr>
        <w:t>Pembuktian</w:t>
      </w:r>
      <w:r>
        <w:t xml:space="preserve"> 1. Ambil skalar acak kriptografis </w:t>
      </w:r>
      <w:r>
        <w:rPr>
          <w:rFonts w:ascii="Consolas" w:hAnsi="Consolas"/>
          <w:color w:val="B03060"/>
          <w:sz w:val="19"/>
        </w:rPr>
        <w:t>k</w:t>
      </w:r>
      <w:r>
        <w:t xml:space="preserve">, dengan </w:t>
      </w:r>
      <w:r>
        <w:rPr>
          <w:rFonts w:ascii="Consolas" w:hAnsi="Consolas"/>
          <w:color w:val="B03060"/>
          <w:sz w:val="19"/>
        </w:rPr>
        <w:t>1 ≤ k &lt; n</w:t>
      </w:r>
      <w:r>
        <w:t xml:space="preserve"> 2. Hitung </w:t>
      </w:r>
      <w:r>
        <w:rPr>
          <w:rFonts w:ascii="Consolas" w:hAnsi="Consolas"/>
          <w:color w:val="B03060"/>
          <w:sz w:val="19"/>
        </w:rPr>
        <w:t>R = k·G</w:t>
      </w:r>
      <w:r>
        <w:t xml:space="preserve"> (bentuk terkompresi, 49 bita) 3. Hitung </w:t>
      </w:r>
      <w:r>
        <w:rPr>
          <w:rFonts w:ascii="Consolas" w:hAnsi="Consolas"/>
          <w:color w:val="B03060"/>
          <w:sz w:val="19"/>
        </w:rPr>
        <w:t>e = H_d(SIDESA-schnorr-v1, X, R, c) mod n</w:t>
      </w:r>
      <w:r>
        <w:t xml:space="preserve">; ulangi bila </w:t>
      </w:r>
      <w:r>
        <w:rPr>
          <w:rFonts w:ascii="Consolas" w:hAnsi="Consolas"/>
          <w:color w:val="B03060"/>
          <w:sz w:val="19"/>
        </w:rPr>
        <w:t>e = 0</w:t>
      </w:r>
      <w:r>
        <w:t xml:space="preserve"> 4. Hitung </w:t>
      </w:r>
      <w:r>
        <w:rPr>
          <w:rFonts w:ascii="Consolas" w:hAnsi="Consolas"/>
          <w:color w:val="B03060"/>
          <w:sz w:val="19"/>
        </w:rPr>
        <w:t>s = (k + e·x) mod n</w:t>
      </w:r>
      <w:r>
        <w:t xml:space="preserve">; ulangi bila </w:t>
      </w:r>
      <w:r>
        <w:rPr>
          <w:rFonts w:ascii="Consolas" w:hAnsi="Consolas"/>
          <w:color w:val="B03060"/>
          <w:sz w:val="19"/>
        </w:rPr>
        <w:t>s = 0</w:t>
      </w:r>
      <w:r>
        <w:t xml:space="preserve"> 5. Keluarkan </w:t>
      </w:r>
      <w:r>
        <w:rPr>
          <w:rFonts w:ascii="Consolas" w:hAnsi="Consolas"/>
          <w:color w:val="B03060"/>
          <w:sz w:val="19"/>
        </w:rPr>
        <w:t>π = (R, s)</w:t>
      </w:r>
    </w:p>
    <w:p>
      <w:pPr>
        <w:jc w:val="both"/>
      </w:pPr>
      <w:r>
        <w:rPr>
          <w:b/>
        </w:rPr>
        <w:t>Verifikasi</w:t>
      </w:r>
      <w:r>
        <w:t xml:space="preserve"> — terima bila dan hanya bila </w:t>
      </w:r>
      <w:r>
        <w:rPr>
          <w:rFonts w:ascii="Consolas" w:hAnsi="Consolas"/>
          <w:color w:val="B03060"/>
          <w:sz w:val="19"/>
        </w:rPr>
        <w:t>s·G = R + e·X</w:t>
      </w:r>
      <w:r>
        <w:t xml:space="preserve">, dengan </w:t>
      </w:r>
      <w:r>
        <w:rPr>
          <w:rFonts w:ascii="Consolas" w:hAnsi="Consolas"/>
          <w:color w:val="B03060"/>
          <w:sz w:val="19"/>
        </w:rPr>
        <w:t>e</w:t>
      </w:r>
      <w:r>
        <w:t xml:space="preserve"> dihitung ulang dari </w:t>
      </w:r>
      <w:r>
        <w:rPr>
          <w:rFonts w:ascii="Consolas" w:hAnsi="Consolas"/>
          <w:color w:val="B03060"/>
          <w:sz w:val="19"/>
        </w:rPr>
        <w:t>X</w:t>
      </w:r>
      <w:r>
        <w:t xml:space="preserve">, </w:t>
      </w:r>
      <w:r>
        <w:rPr>
          <w:rFonts w:ascii="Consolas" w:hAnsi="Consolas"/>
          <w:color w:val="B03060"/>
          <w:sz w:val="19"/>
        </w:rPr>
        <w:t>R</w:t>
      </w:r>
      <w:r>
        <w:t xml:space="preserve">, dan </w:t>
      </w:r>
      <w:r>
        <w:rPr>
          <w:rFonts w:ascii="Consolas" w:hAnsi="Consolas"/>
          <w:color w:val="B03060"/>
          <w:sz w:val="19"/>
        </w:rPr>
        <w:t>c</w:t>
      </w:r>
      <w:r>
        <w:t xml:space="preserve"> yang sama. Titik di luar kurva, skalar di luar rentang sah, dan tantangan bernilai nol ditolak.</w:t>
      </w:r>
    </w:p>
    <w:p>
      <w:pPr>
        <w:jc w:val="both"/>
      </w:pPr>
      <w:r>
        <w:t xml:space="preserve">Karena </w:t>
      </w:r>
      <w:r>
        <w:rPr>
          <w:rFonts w:ascii="Consolas" w:hAnsi="Consolas"/>
          <w:color w:val="B03060"/>
          <w:sz w:val="19"/>
        </w:rPr>
        <w:t>X</w:t>
      </w:r>
      <w:r>
        <w:t xml:space="preserve"> ikut dicerna ke dalam tantangan, sebuah bukti untuk kunci A </w:t>
      </w:r>
      <w:r>
        <w:rPr>
          <w:b/>
        </w:rPr>
        <w:t>tidak dapat</w:t>
      </w:r>
      <w:r>
        <w:t xml:space="preserve"> diajukan sebagai bukti untuk kunci B.</w:t>
      </w:r>
    </w:p>
    <w:p>
      <w:pPr>
        <w:pStyle w:val="Heading2"/>
      </w:pPr>
      <w:r>
        <w:t xml:space="preserve"> Format wire</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35"/>
            <w:shd w:val="clear" w:fill="1F3A5F"/>
            <w:tcMar>
              <w:top w:w="40" w:type="dxa"/>
              <w:bottom w:w="40" w:type="dxa"/>
              <w:start w:w="80" w:type="dxa"/>
              <w:end w:w="80" w:type="dxa"/>
            </w:tcMar>
          </w:tcPr>
          <w:p>
            <w:r>
              <w:rPr>
                <w:b/>
                <w:color w:val="FFFFFF"/>
                <w:sz w:val="20"/>
              </w:rPr>
            </w:r>
            <w:r>
              <w:rPr>
                <w:b/>
                <w:color w:val="FFFFFF"/>
                <w:sz w:val="20"/>
              </w:rPr>
              <w:t>Bagian</w:t>
            </w:r>
          </w:p>
        </w:tc>
        <w:tc>
          <w:tcPr>
            <w:tcW w:type="dxa" w:w="1091"/>
            <w:shd w:val="clear" w:fill="1F3A5F"/>
            <w:tcMar>
              <w:top w:w="40" w:type="dxa"/>
              <w:bottom w:w="40" w:type="dxa"/>
              <w:start w:w="80" w:type="dxa"/>
              <w:end w:w="80" w:type="dxa"/>
            </w:tcMar>
          </w:tcPr>
          <w:p>
            <w:r>
              <w:rPr>
                <w:b/>
                <w:color w:val="FFFFFF"/>
                <w:sz w:val="20"/>
              </w:rPr>
            </w:r>
            <w:r>
              <w:rPr>
                <w:b/>
                <w:color w:val="FFFFFF"/>
                <w:sz w:val="20"/>
              </w:rPr>
              <w:t>Ukuran</w:t>
            </w:r>
          </w:p>
        </w:tc>
        <w:tc>
          <w:tcPr>
            <w:tcW w:type="dxa" w:w="7328"/>
            <w:shd w:val="clear" w:fill="1F3A5F"/>
            <w:tcMar>
              <w:top w:w="40" w:type="dxa"/>
              <w:bottom w:w="40" w:type="dxa"/>
              <w:start w:w="80" w:type="dxa"/>
              <w:end w:w="80" w:type="dxa"/>
            </w:tcMar>
          </w:tcPr>
          <w:p>
            <w:r>
              <w:rPr>
                <w:b/>
                <w:color w:val="FFFFFF"/>
                <w:sz w:val="20"/>
              </w:rPr>
            </w:r>
            <w:r>
              <w:rPr>
                <w:b/>
                <w:color w:val="FFFFFF"/>
                <w:sz w:val="20"/>
              </w:rPr>
              <w:t>Keterangan</w:t>
            </w:r>
          </w:p>
        </w:tc>
      </w:tr>
      <w:tr>
        <w:tc>
          <w:tcPr>
            <w:tcW w:type="dxa" w:w="935"/>
            <w:tcMar>
              <w:top w:w="40" w:type="dxa"/>
              <w:bottom w:w="40" w:type="dxa"/>
              <w:start w:w="80" w:type="dxa"/>
              <w:end w:w="80" w:type="dxa"/>
            </w:tcMar>
          </w:tcPr>
          <w:p>
            <w:r>
              <w:rPr>
                <w:sz w:val="19"/>
              </w:rPr>
            </w:r>
            <w:r>
              <w:rPr>
                <w:rFonts w:ascii="Consolas" w:hAnsi="Consolas"/>
                <w:color w:val="B03060"/>
                <w:sz w:val="19"/>
              </w:rPr>
              <w:t>R</w:t>
            </w:r>
          </w:p>
        </w:tc>
        <w:tc>
          <w:tcPr>
            <w:tcW w:type="dxa" w:w="1091"/>
            <w:tcMar>
              <w:top w:w="40" w:type="dxa"/>
              <w:bottom w:w="40" w:type="dxa"/>
              <w:start w:w="80" w:type="dxa"/>
              <w:end w:w="80" w:type="dxa"/>
            </w:tcMar>
          </w:tcPr>
          <w:p>
            <w:r>
              <w:rPr>
                <w:sz w:val="19"/>
              </w:rPr>
            </w:r>
            <w:r>
              <w:rPr>
                <w:sz w:val="19"/>
              </w:rPr>
              <w:t>49 bita</w:t>
            </w:r>
          </w:p>
        </w:tc>
        <w:tc>
          <w:tcPr>
            <w:tcW w:type="dxa" w:w="7328"/>
            <w:tcMar>
              <w:top w:w="40" w:type="dxa"/>
              <w:bottom w:w="40" w:type="dxa"/>
              <w:start w:w="80" w:type="dxa"/>
              <w:end w:w="80" w:type="dxa"/>
            </w:tcMar>
          </w:tcPr>
          <w:p>
            <w:r>
              <w:rPr>
                <w:sz w:val="19"/>
              </w:rPr>
            </w:r>
            <w:r>
              <w:rPr>
                <w:sz w:val="19"/>
              </w:rPr>
              <w:t>Titik terkompresi P-384</w:t>
            </w:r>
          </w:p>
        </w:tc>
      </w:tr>
      <w:tr>
        <w:tc>
          <w:tcPr>
            <w:tcW w:type="dxa" w:w="935"/>
            <w:tcMar>
              <w:top w:w="40" w:type="dxa"/>
              <w:bottom w:w="40" w:type="dxa"/>
              <w:start w:w="80" w:type="dxa"/>
              <w:end w:w="80" w:type="dxa"/>
            </w:tcMar>
            <w:shd w:val="clear" w:fill="EEF2F7"/>
          </w:tcPr>
          <w:p>
            <w:r>
              <w:rPr>
                <w:sz w:val="19"/>
              </w:rPr>
            </w:r>
            <w:r>
              <w:rPr>
                <w:rFonts w:ascii="Consolas" w:hAnsi="Consolas"/>
                <w:color w:val="B03060"/>
                <w:sz w:val="19"/>
              </w:rPr>
              <w:t>s</w:t>
            </w:r>
          </w:p>
        </w:tc>
        <w:tc>
          <w:tcPr>
            <w:tcW w:type="dxa" w:w="1091"/>
            <w:tcMar>
              <w:top w:w="40" w:type="dxa"/>
              <w:bottom w:w="40" w:type="dxa"/>
              <w:start w:w="80" w:type="dxa"/>
              <w:end w:w="80" w:type="dxa"/>
            </w:tcMar>
            <w:shd w:val="clear" w:fill="EEF2F7"/>
          </w:tcPr>
          <w:p>
            <w:r>
              <w:rPr>
                <w:sz w:val="19"/>
              </w:rPr>
            </w:r>
            <w:r>
              <w:rPr>
                <w:sz w:val="19"/>
              </w:rPr>
              <w:t>48 bita</w:t>
            </w:r>
          </w:p>
        </w:tc>
        <w:tc>
          <w:tcPr>
            <w:tcW w:type="dxa" w:w="7328"/>
            <w:tcMar>
              <w:top w:w="40" w:type="dxa"/>
              <w:bottom w:w="40" w:type="dxa"/>
              <w:start w:w="80" w:type="dxa"/>
              <w:end w:w="80" w:type="dxa"/>
            </w:tcMar>
            <w:shd w:val="clear" w:fill="EEF2F7"/>
          </w:tcPr>
          <w:p>
            <w:r>
              <w:rPr>
                <w:sz w:val="19"/>
              </w:rPr>
            </w:r>
            <w:r>
              <w:rPr>
                <w:sz w:val="19"/>
              </w:rPr>
              <w:t xml:space="preserve">Skalar </w:t>
            </w:r>
            <w:r>
              <w:rPr>
                <w:i/>
                <w:sz w:val="19"/>
              </w:rPr>
              <w:t>big-endian</w:t>
            </w:r>
          </w:p>
        </w:tc>
      </w:tr>
      <w:tr>
        <w:tc>
          <w:tcPr>
            <w:tcW w:type="dxa" w:w="935"/>
            <w:tcMar>
              <w:top w:w="40" w:type="dxa"/>
              <w:bottom w:w="40" w:type="dxa"/>
              <w:start w:w="80" w:type="dxa"/>
              <w:end w:w="80" w:type="dxa"/>
            </w:tcMar>
          </w:tcPr>
          <w:p>
            <w:r>
              <w:rPr>
                <w:sz w:val="19"/>
              </w:rPr>
            </w:r>
            <w:r>
              <w:rPr>
                <w:b/>
                <w:sz w:val="19"/>
              </w:rPr>
              <w:t>Total</w:t>
            </w:r>
          </w:p>
        </w:tc>
        <w:tc>
          <w:tcPr>
            <w:tcW w:type="dxa" w:w="1091"/>
            <w:tcMar>
              <w:top w:w="40" w:type="dxa"/>
              <w:bottom w:w="40" w:type="dxa"/>
              <w:start w:w="80" w:type="dxa"/>
              <w:end w:w="80" w:type="dxa"/>
            </w:tcMar>
          </w:tcPr>
          <w:p>
            <w:r>
              <w:rPr>
                <w:sz w:val="19"/>
              </w:rPr>
            </w:r>
            <w:r>
              <w:rPr>
                <w:b/>
                <w:sz w:val="19"/>
              </w:rPr>
              <w:t>97 bita</w:t>
            </w:r>
          </w:p>
        </w:tc>
        <w:tc>
          <w:tcPr>
            <w:tcW w:type="dxa" w:w="7328"/>
            <w:tcMar>
              <w:top w:w="40" w:type="dxa"/>
              <w:bottom w:w="40" w:type="dxa"/>
              <w:start w:w="80" w:type="dxa"/>
              <w:end w:w="80" w:type="dxa"/>
            </w:tcMar>
          </w:tcPr>
          <w:p>
            <w:r>
              <w:rPr>
                <w:sz w:val="19"/>
              </w:rPr>
            </w:r>
            <w:r>
              <w:rPr>
                <w:sz w:val="19"/>
              </w:rPr>
              <w:t xml:space="preserve">Heksadesimal huruf kecil sepanjang </w:t>
            </w:r>
            <w:r>
              <w:rPr>
                <w:b/>
                <w:sz w:val="19"/>
              </w:rPr>
              <w:t>194 karakter</w:t>
            </w:r>
          </w:p>
        </w:tc>
      </w:tr>
    </w:tbl>
    <w:p/>
    <w:p>
      <w:pPr>
        <w:jc w:val="both"/>
      </w:pPr>
      <w:r>
        <w:t xml:space="preserve">Kunci publik terkompresi: 49 bita (98 karakter heksadesimal), berawalan </w:t>
      </w:r>
      <w:r>
        <w:rPr>
          <w:rFonts w:ascii="Consolas" w:hAnsi="Consolas"/>
          <w:color w:val="B03060"/>
          <w:sz w:val="19"/>
        </w:rPr>
        <w:t>02</w:t>
      </w:r>
      <w:r>
        <w:t xml:space="preserve"> atau </w:t>
      </w:r>
      <w:r>
        <w:rPr>
          <w:rFonts w:ascii="Consolas" w:hAnsi="Consolas"/>
          <w:color w:val="B03060"/>
          <w:sz w:val="19"/>
        </w:rPr>
        <w:t>03</w:t>
      </w:r>
      <w:r>
        <w:t>.</w:t>
      </w:r>
    </w:p>
    <w:p>
      <w:pPr>
        <w:pStyle w:val="Heading2"/>
      </w:pPr>
      <w:r>
        <w:t xml:space="preserve"> Kesepakatan lintas bahasa</w:t>
      </w:r>
    </w:p>
    <w:p>
      <w:pPr>
        <w:jc w:val="both"/>
      </w:pPr>
      <w:r>
        <w:t>Pembukti sisi Dart (</w:t>
      </w:r>
      <w:r>
        <w:rPr>
          <w:rFonts w:ascii="Consolas" w:hAnsi="Consolas"/>
          <w:color w:val="B03060"/>
          <w:sz w:val="19"/>
        </w:rPr>
        <w:t>packages/app/lib/crypto/schnorr.dart</w:t>
      </w:r>
      <w:r>
        <w:t xml:space="preserve">) wajib menghasilkan bukti yang diterima pustaka TypeScript. Kesepakatan ini ditegakkan </w:t>
      </w:r>
      <w:r>
        <w:rPr>
          <w:b/>
        </w:rPr>
        <w:t>dua lapis</w:t>
      </w:r>
      <w:r>
        <w:t>:</w:t>
      </w:r>
    </w:p>
    <w:p>
      <w:pPr>
        <w:pStyle w:val="ListNumber"/>
      </w:pPr>
      <w:r>
        <w:rPr>
          <w:b/>
        </w:rPr>
        <w:t>Pengujian jawaban-diketahui (KAT)</w:t>
      </w:r>
      <w:r>
        <w:t xml:space="preserve"> atas </w:t>
      </w:r>
      <w:r>
        <w:rPr>
          <w:rFonts w:ascii="Consolas" w:hAnsi="Consolas"/>
          <w:color w:val="B03060"/>
          <w:sz w:val="19"/>
        </w:rPr>
        <w:t>domainHash</w:t>
      </w:r>
      <w:r>
        <w:t xml:space="preserve"> dengan nilai tetap yang tertanam di kedua bahasa secara mandiri.</w:t>
      </w:r>
    </w:p>
    <w:p>
      <w:pPr>
        <w:pStyle w:val="ListNumber"/>
      </w:pPr>
      <w:r>
        <w:rPr>
          <w:b/>
        </w:rPr>
        <w:t>Vektor interop</w:t>
      </w:r>
      <w:r>
        <w:t xml:space="preserve"> — Dart menghasilkan bukti nyata yang diverifikasi pustaka TypeScript.</w:t>
      </w:r>
    </w:p>
    <w:p>
      <w:pPr>
        <w:jc w:val="both"/>
      </w:pPr>
      <w:r>
        <w:t xml:space="preserve">Lapis pertama ada karena lapis kedua pernah dapat lulus secara semu: pengujian membaca berkas vektor yang dihasilkan rangkaian lain, sehingga dapat lulus dengan membaca vektor lama meskipun sisi Dart telah rusak. </w:t>
      </w:r>
      <w:r>
        <w:rPr>
          <w:b/>
        </w:rPr>
        <w:t>Pengujian yang tidak dapat gagal tidak membuktikan apa pun.</w:t>
      </w:r>
    </w:p>
    <w:p>
      <w:pPr>
        <w:pStyle w:val="Heading1"/>
      </w:pPr>
      <w:r>
        <w:t>7. Registri Penduduk dan Pohon Merkle</w:t>
      </w:r>
    </w:p>
    <w:p>
      <w:pPr>
        <w:jc w:val="both"/>
      </w:pPr>
      <w:r>
        <w:t>Registri adalah pohon Merkle atas seluruh penduduk terverifikasi.</w:t>
      </w:r>
    </w:p>
    <w:tbl>
      <w:tblPr>
        <w:tblW w:type="auto" w:w="0"/>
        <w:jc w:val="center"/>
        <w:tblLayout w:type="fixed"/>
        <w:tblLook w:firstColumn="1" w:firstRow="1" w:lastColumn="0" w:lastRow="0" w:noHBand="0" w:noVBand="1" w:val="04A0"/>
      </w:tblPr>
      <w:tblGrid>
        <w:gridCol w:w="9354"/>
      </w:tblGrid>
      <w:tr>
        <w:tc>
          <w:tcPr>
            <w:tcW w:type="dxa" w:w="9354"/>
            <w:shd w:val="clear" w:fill="F2F4F7"/>
            <w:tcMar>
              <w:top w:w="90" w:type="dxa"/>
              <w:bottom w:w="90" w:type="dxa"/>
              <w:start w:w="140" w:type="dxa"/>
              <w:end w:w="140" w:type="dxa"/>
            </w:tcMar>
          </w:tcPr>
          <w:p>
            <w:pPr>
              <w:spacing w:after="0"/>
            </w:pPr>
            <w:r/>
            <w:r>
              <w:rPr>
                <w:rFonts w:ascii="Consolas" w:hAnsi="Consolas" w:eastAsia="Consolas"/>
                <w:sz w:val="16"/>
              </w:rPr>
              <w:t>Daun_i = H_d(SIDESA-resident-leaf-v1, X_i ‖ A_i)</w:t>
            </w:r>
          </w:p>
        </w:tc>
      </w:tr>
    </w:tbl>
    <w:p/>
    <w:p>
      <w:pPr>
        <w:jc w:val="both"/>
      </w:pPr>
      <w:r>
        <w:t xml:space="preserve">dengan </w:t>
      </w:r>
      <w:r>
        <w:rPr>
          <w:rFonts w:ascii="Consolas" w:hAnsi="Consolas"/>
          <w:color w:val="B03060"/>
          <w:sz w:val="19"/>
        </w:rPr>
        <w:t>X_i</w:t>
      </w:r>
      <w:r>
        <w:t xml:space="preserve"> kunci publik warga dan </w:t>
      </w:r>
      <w:r>
        <w:rPr>
          <w:rFonts w:ascii="Consolas" w:hAnsi="Consolas"/>
          <w:color w:val="B03060"/>
          <w:sz w:val="19"/>
        </w:rPr>
        <w:t>A_i</w:t>
      </w:r>
      <w:r>
        <w:t xml:space="preserve"> atribut kelayakan (misalnya </w:t>
      </w:r>
      <w:r>
        <w:rPr>
          <w:rFonts w:ascii="Consolas" w:hAnsi="Consolas"/>
          <w:color w:val="B03060"/>
          <w:sz w:val="19"/>
        </w:rPr>
        <w:t>rt=001;domisili=CibeteungMuara</w:t>
      </w:r>
      <w:r>
        <w:t xml:space="preserve">). Karena daun mengikat kunci </w:t>
      </w:r>
      <w:r>
        <w:rPr>
          <w:b/>
        </w:rPr>
        <w:t>dan</w:t>
      </w:r>
      <w:r>
        <w:t xml:space="preserve"> atribut sekaligus, atribut tidak dapat diubah setelah bukti dibuat tanpa merusak jalur ke akar.</w:t>
      </w:r>
    </w:p>
    <w:p>
      <w:pPr>
        <w:jc w:val="both"/>
      </w:pPr>
      <w:r>
        <w:rPr>
          <w:b/>
        </w:rPr>
        <w:t>Bukti keanggotaan</w:t>
      </w:r>
      <w:r>
        <w:t xml:space="preserve"> berisi simpul saudara sepanjang jalur dari daun ke akar — berukuran </w:t>
      </w:r>
      <w:r>
        <w:rPr>
          <w:b/>
        </w:rPr>
        <w:t>logaritmik</w:t>
      </w:r>
      <w:r>
        <w:t xml:space="preserve"> terhadap jumlah penduduk (1.024 penduduk → 10 simpul → sekitar 480 bita).</w:t>
      </w:r>
    </w:p>
    <w:p>
      <w:pPr>
        <w:pStyle w:val="Heading2"/>
      </w:pPr>
      <w:r>
        <w:t xml:space="preserve"> Daur hidup registri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5781"/>
            <w:shd w:val="clear" w:fill="1F3A5F"/>
            <w:tcMar>
              <w:top w:w="40" w:type="dxa"/>
              <w:bottom w:w="40" w:type="dxa"/>
              <w:start w:w="80" w:type="dxa"/>
              <w:end w:w="80" w:type="dxa"/>
            </w:tcMar>
          </w:tcPr>
          <w:p>
            <w:r>
              <w:rPr>
                <w:b/>
                <w:color w:val="FFFFFF"/>
                <w:sz w:val="20"/>
              </w:rPr>
            </w:r>
            <w:r>
              <w:rPr>
                <w:b/>
                <w:color w:val="FFFFFF"/>
                <w:sz w:val="20"/>
              </w:rPr>
              <w:t>Tahap</w:t>
            </w:r>
          </w:p>
        </w:tc>
        <w:tc>
          <w:tcPr>
            <w:tcW w:type="dxa" w:w="1156"/>
            <w:shd w:val="clear" w:fill="1F3A5F"/>
            <w:tcMar>
              <w:top w:w="40" w:type="dxa"/>
              <w:bottom w:w="40" w:type="dxa"/>
              <w:start w:w="80" w:type="dxa"/>
              <w:end w:w="80" w:type="dxa"/>
            </w:tcMar>
          </w:tcPr>
          <w:p>
            <w:r>
              <w:rPr>
                <w:b/>
                <w:color w:val="FFFFFF"/>
                <w:sz w:val="20"/>
              </w:rPr>
            </w:r>
            <w:r>
              <w:rPr>
                <w:b/>
                <w:color w:val="FFFFFF"/>
                <w:sz w:val="20"/>
              </w:rPr>
              <w:t>Pelaku</w:t>
            </w:r>
          </w:p>
        </w:tc>
        <w:tc>
          <w:tcPr>
            <w:tcW w:type="dxa" w:w="2417"/>
            <w:shd w:val="clear" w:fill="1F3A5F"/>
            <w:tcMar>
              <w:top w:w="40" w:type="dxa"/>
              <w:bottom w:w="40" w:type="dxa"/>
              <w:start w:w="80" w:type="dxa"/>
              <w:end w:w="80" w:type="dxa"/>
            </w:tcMar>
          </w:tcPr>
          <w:p>
            <w:r>
              <w:rPr>
                <w:b/>
                <w:color w:val="FFFFFF"/>
                <w:sz w:val="20"/>
              </w:rPr>
            </w:r>
            <w:r>
              <w:rPr>
                <w:b/>
                <w:color w:val="FFFFFF"/>
                <w:sz w:val="20"/>
              </w:rPr>
              <w:t>Endpoint</w:t>
            </w:r>
          </w:p>
        </w:tc>
      </w:tr>
      <w:tr>
        <w:tc>
          <w:tcPr>
            <w:tcW w:type="dxa" w:w="5781"/>
            <w:tcMar>
              <w:top w:w="40" w:type="dxa"/>
              <w:bottom w:w="40" w:type="dxa"/>
              <w:start w:w="80" w:type="dxa"/>
              <w:end w:w="80" w:type="dxa"/>
            </w:tcMar>
          </w:tcPr>
          <w:p>
            <w:r>
              <w:rPr>
                <w:sz w:val="19"/>
              </w:rPr>
            </w:r>
            <w:r>
              <w:rPr>
                <w:sz w:val="19"/>
              </w:rPr>
              <w:t>Persetujuan warga (menetapkan atribut + indeks daun)</w:t>
            </w:r>
          </w:p>
        </w:tc>
        <w:tc>
          <w:tcPr>
            <w:tcW w:type="dxa" w:w="1156"/>
            <w:tcMar>
              <w:top w:w="40" w:type="dxa"/>
              <w:bottom w:w="40" w:type="dxa"/>
              <w:start w:w="80" w:type="dxa"/>
              <w:end w:w="80" w:type="dxa"/>
            </w:tcMar>
          </w:tcPr>
          <w:p>
            <w:r>
              <w:rPr>
                <w:sz w:val="19"/>
              </w:rPr>
            </w:r>
            <w:r>
              <w:rPr>
                <w:sz w:val="19"/>
              </w:rPr>
              <w:t>Operator</w:t>
            </w:r>
          </w:p>
        </w:tc>
        <w:tc>
          <w:tcPr>
            <w:tcW w:type="dxa" w:w="2417"/>
            <w:tcMar>
              <w:top w:w="40" w:type="dxa"/>
              <w:bottom w:w="40" w:type="dxa"/>
              <w:start w:w="80" w:type="dxa"/>
              <w:end w:w="80" w:type="dxa"/>
            </w:tcMar>
          </w:tcPr>
          <w:p>
            <w:r>
              <w:rPr>
                <w:sz w:val="19"/>
              </w:rPr>
            </w:r>
            <w:r>
              <w:rPr>
                <w:rFonts w:ascii="Consolas" w:hAnsi="Consolas"/>
                <w:color w:val="B03060"/>
                <w:sz w:val="19"/>
              </w:rPr>
              <w:t>POST /registry/approve</w:t>
            </w:r>
          </w:p>
        </w:tc>
      </w:tr>
      <w:tr>
        <w:tc>
          <w:tcPr>
            <w:tcW w:type="dxa" w:w="5781"/>
            <w:tcMar>
              <w:top w:w="40" w:type="dxa"/>
              <w:bottom w:w="40" w:type="dxa"/>
              <w:start w:w="80" w:type="dxa"/>
              <w:end w:w="80" w:type="dxa"/>
            </w:tcMar>
            <w:shd w:val="clear" w:fill="EEF2F7"/>
          </w:tcPr>
          <w:p>
            <w:r>
              <w:rPr>
                <w:sz w:val="19"/>
              </w:rPr>
            </w:r>
            <w:r>
              <w:rPr>
                <w:sz w:val="19"/>
              </w:rPr>
              <w:t>Pengambilan cuplikan (membangun pohon, menghitung akar)</w:t>
            </w:r>
          </w:p>
        </w:tc>
        <w:tc>
          <w:tcPr>
            <w:tcW w:type="dxa" w:w="1156"/>
            <w:tcMar>
              <w:top w:w="40" w:type="dxa"/>
              <w:bottom w:w="40" w:type="dxa"/>
              <w:start w:w="80" w:type="dxa"/>
              <w:end w:w="80" w:type="dxa"/>
            </w:tcMar>
            <w:shd w:val="clear" w:fill="EEF2F7"/>
          </w:tcPr>
          <w:p>
            <w:r>
              <w:rPr>
                <w:sz w:val="19"/>
              </w:rPr>
            </w:r>
            <w:r>
              <w:rPr>
                <w:sz w:val="19"/>
              </w:rPr>
              <w:t>Operator</w:t>
            </w:r>
          </w:p>
        </w:tc>
        <w:tc>
          <w:tcPr>
            <w:tcW w:type="dxa" w:w="2417"/>
            <w:tcMar>
              <w:top w:w="40" w:type="dxa"/>
              <w:bottom w:w="40" w:type="dxa"/>
              <w:start w:w="80" w:type="dxa"/>
              <w:end w:w="80" w:type="dxa"/>
            </w:tcMar>
            <w:shd w:val="clear" w:fill="EEF2F7"/>
          </w:tcPr>
          <w:p>
            <w:r>
              <w:rPr>
                <w:sz w:val="19"/>
              </w:rPr>
            </w:r>
            <w:r>
              <w:rPr>
                <w:rFonts w:ascii="Consolas" w:hAnsi="Consolas"/>
                <w:color w:val="B03060"/>
                <w:sz w:val="19"/>
              </w:rPr>
              <w:t>POST /registry/snapshot</w:t>
            </w:r>
          </w:p>
        </w:tc>
      </w:tr>
      <w:tr>
        <w:tc>
          <w:tcPr>
            <w:tcW w:type="dxa" w:w="5781"/>
            <w:tcMar>
              <w:top w:w="40" w:type="dxa"/>
              <w:bottom w:w="40" w:type="dxa"/>
              <w:start w:w="80" w:type="dxa"/>
              <w:end w:w="80" w:type="dxa"/>
            </w:tcMar>
          </w:tcPr>
          <w:p>
            <w:r>
              <w:rPr>
                <w:sz w:val="19"/>
              </w:rPr>
            </w:r>
            <w:r>
              <w:rPr>
                <w:sz w:val="19"/>
              </w:rPr>
              <w:t>Publikasi versi registri</w:t>
            </w:r>
          </w:p>
        </w:tc>
        <w:tc>
          <w:tcPr>
            <w:tcW w:type="dxa" w:w="1156"/>
            <w:tcMar>
              <w:top w:w="40" w:type="dxa"/>
              <w:bottom w:w="40" w:type="dxa"/>
              <w:start w:w="80" w:type="dxa"/>
              <w:end w:w="80" w:type="dxa"/>
            </w:tcMar>
          </w:tcPr>
          <w:p>
            <w:r>
              <w:rPr>
                <w:sz w:val="19"/>
              </w:rPr>
            </w:r>
            <w:r>
              <w:rPr>
                <w:sz w:val="19"/>
              </w:rPr>
              <w:t>Kepala Desa</w:t>
            </w:r>
          </w:p>
        </w:tc>
        <w:tc>
          <w:tcPr>
            <w:tcW w:type="dxa" w:w="2417"/>
            <w:tcMar>
              <w:top w:w="40" w:type="dxa"/>
              <w:bottom w:w="40" w:type="dxa"/>
              <w:start w:w="80" w:type="dxa"/>
              <w:end w:w="80" w:type="dxa"/>
            </w:tcMar>
          </w:tcPr>
          <w:p>
            <w:r>
              <w:rPr>
                <w:sz w:val="19"/>
              </w:rPr>
            </w:r>
            <w:r>
              <w:rPr>
                <w:rFonts w:ascii="Consolas" w:hAnsi="Consolas"/>
                <w:color w:val="B03060"/>
                <w:sz w:val="19"/>
              </w:rPr>
              <w:t>POST /registry/publish</w:t>
            </w:r>
          </w:p>
        </w:tc>
      </w:tr>
      <w:tr>
        <w:tc>
          <w:tcPr>
            <w:tcW w:type="dxa" w:w="5781"/>
            <w:tcMar>
              <w:top w:w="40" w:type="dxa"/>
              <w:bottom w:w="40" w:type="dxa"/>
              <w:start w:w="80" w:type="dxa"/>
              <w:end w:w="80" w:type="dxa"/>
            </w:tcMar>
            <w:shd w:val="clear" w:fill="EEF2F7"/>
          </w:tcPr>
          <w:p>
            <w:r>
              <w:rPr>
                <w:sz w:val="19"/>
              </w:rPr>
            </w:r>
            <w:r>
              <w:rPr>
                <w:sz w:val="19"/>
              </w:rPr>
              <w:t>Pengambilan jalur keanggotaan sendiri</w:t>
            </w:r>
          </w:p>
        </w:tc>
        <w:tc>
          <w:tcPr>
            <w:tcW w:type="dxa" w:w="1156"/>
            <w:tcMar>
              <w:top w:w="40" w:type="dxa"/>
              <w:bottom w:w="40" w:type="dxa"/>
              <w:start w:w="80" w:type="dxa"/>
              <w:end w:w="80" w:type="dxa"/>
            </w:tcMar>
            <w:shd w:val="clear" w:fill="EEF2F7"/>
          </w:tcPr>
          <w:p>
            <w:r>
              <w:rPr>
                <w:sz w:val="19"/>
              </w:rPr>
            </w:r>
            <w:r>
              <w:rPr>
                <w:sz w:val="19"/>
              </w:rPr>
              <w:t>Warga</w:t>
            </w:r>
          </w:p>
        </w:tc>
        <w:tc>
          <w:tcPr>
            <w:tcW w:type="dxa" w:w="2417"/>
            <w:tcMar>
              <w:top w:w="40" w:type="dxa"/>
              <w:bottom w:w="40" w:type="dxa"/>
              <w:start w:w="80" w:type="dxa"/>
              <w:end w:w="80" w:type="dxa"/>
            </w:tcMar>
            <w:shd w:val="clear" w:fill="EEF2F7"/>
          </w:tcPr>
          <w:p>
            <w:r>
              <w:rPr>
                <w:sz w:val="19"/>
              </w:rPr>
            </w:r>
            <w:r>
              <w:rPr>
                <w:rFonts w:ascii="Consolas" w:hAnsi="Consolas"/>
                <w:color w:val="B03060"/>
                <w:sz w:val="19"/>
              </w:rPr>
              <w:t>GET /registry/proof</w:t>
            </w:r>
          </w:p>
        </w:tc>
      </w:tr>
    </w:tbl>
    <w:p/>
    <w:p>
      <w:pPr>
        <w:jc w:val="both"/>
      </w:pPr>
      <w:r>
        <w:t xml:space="preserve">Verifikasi kelayakan selalu diuji terhadap </w:t>
      </w:r>
      <w:r>
        <w:rPr>
          <w:b/>
        </w:rPr>
        <w:t>akar yang sedang aktif</w:t>
      </w:r>
      <w:r>
        <w:t>. Bila belum ada akar terpublikasi, seluruh bukti ditolak.</w:t>
      </w:r>
    </w:p>
    <w:p>
      <w:pPr>
        <w:pStyle w:val="Heading1"/>
      </w:pPr>
      <w:r>
        <w:t>8. Model Data</w:t>
      </w:r>
    </w:p>
    <w:p>
      <w:pPr>
        <w:spacing w:after="40"/>
      </w:pPr>
      <w:r>
        <w:rPr>
          <w:i/>
          <w:color w:val="444444"/>
          <w:sz w:val="17"/>
        </w:rPr>
        <w:t>Diagram (sumber mermaid — versi tergambar pada berkas Markdown)</w:t>
      </w:r>
    </w:p>
    <w:tbl>
      <w:tblPr>
        <w:tblW w:type="auto" w:w="0"/>
        <w:jc w:val="center"/>
        <w:tblLayout w:type="fixed"/>
        <w:tblLook w:firstColumn="1" w:firstRow="1" w:lastColumn="0" w:lastRow="0" w:noHBand="0" w:noVBand="1" w:val="04A0"/>
      </w:tblPr>
      <w:tblGrid>
        <w:gridCol w:w="9354"/>
      </w:tblGrid>
      <w:tr>
        <w:tc>
          <w:tcPr>
            <w:tcW w:type="dxa" w:w="9354"/>
            <w:shd w:val="clear" w:fill="F2F4F7"/>
            <w:tcMar>
              <w:top w:w="90" w:type="dxa"/>
              <w:bottom w:w="90" w:type="dxa"/>
              <w:start w:w="140" w:type="dxa"/>
              <w:end w:w="140" w:type="dxa"/>
            </w:tcMar>
          </w:tcPr>
          <w:p>
            <w:pPr>
              <w:spacing w:after="0"/>
            </w:pPr>
            <w:r/>
            <w:r>
              <w:rPr>
                <w:rFonts w:ascii="Consolas" w:hAnsi="Consolas" w:eastAsia="Consolas"/>
                <w:sz w:val="16"/>
              </w:rPr>
              <w:t>erDiagram</w:t>
            </w:r>
          </w:p>
          <w:p>
            <w:pPr>
              <w:spacing w:after="0"/>
            </w:pPr>
            <w:r>
              <w:rPr>
                <w:rFonts w:ascii="Consolas" w:hAnsi="Consolas" w:eastAsia="Consolas"/>
                <w:sz w:val="16"/>
              </w:rPr>
              <w:t xml:space="preserve">    Account ||--o{ AuthChallenge : "menerbitkan"</w:t>
            </w:r>
          </w:p>
          <w:p>
            <w:pPr>
              <w:spacing w:after="0"/>
            </w:pPr>
            <w:r>
              <w:rPr>
                <w:rFonts w:ascii="Consolas" w:hAnsi="Consolas" w:eastAsia="Consolas"/>
                <w:sz w:val="16"/>
              </w:rPr>
              <w:t xml:space="preserve">    Account ||--o{ EligibilityChallenge : "menerbitkan"</w:t>
            </w:r>
          </w:p>
          <w:p>
            <w:pPr>
              <w:spacing w:after="0"/>
            </w:pPr>
            <w:r>
              <w:rPr>
                <w:rFonts w:ascii="Consolas" w:hAnsi="Consolas" w:eastAsia="Consolas"/>
                <w:sz w:val="16"/>
              </w:rPr>
              <w:t xml:space="preserve">    Account ||--o{ Booking : "mengajukan"</w:t>
            </w:r>
          </w:p>
          <w:p>
            <w:pPr>
              <w:spacing w:after="0"/>
            </w:pPr>
            <w:r>
              <w:rPr>
                <w:rFonts w:ascii="Consolas" w:hAnsi="Consolas" w:eastAsia="Consolas"/>
                <w:sz w:val="16"/>
              </w:rPr>
              <w:t xml:space="preserve">    Account ||--o{ DeviceToken : "mendaftarkan"</w:t>
            </w:r>
          </w:p>
          <w:p>
            <w:pPr>
              <w:spacing w:after="0"/>
            </w:pPr>
            <w:r>
              <w:rPr>
                <w:rFonts w:ascii="Consolas" w:hAnsi="Consolas" w:eastAsia="Consolas"/>
                <w:sz w:val="16"/>
              </w:rPr>
              <w:t xml:space="preserve">    EnrollmentCode ||--o| Account : "menghasilkan"</w:t>
            </w:r>
          </w:p>
          <w:p>
            <w:pPr>
              <w:spacing w:after="0"/>
            </w:pPr>
            <w:r>
              <w:rPr>
                <w:rFonts w:ascii="Consolas" w:hAnsi="Consolas" w:eastAsia="Consolas"/>
                <w:sz w:val="16"/>
              </w:rPr>
              <w:t xml:space="preserve">    RegistryVersion ||--|| Account : "dipublikasikan KaDes"</w:t>
            </w:r>
          </w:p>
        </w:tc>
      </w:tr>
    </w:tbl>
    <w:p/>
    <w:p>
      <w:pPr>
        <w:pStyle w:val="Heading2"/>
      </w:pPr>
      <w:r>
        <w:t xml:space="preserve"> Entitas inti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308"/>
            <w:shd w:val="clear" w:fill="1F3A5F"/>
            <w:tcMar>
              <w:top w:w="40" w:type="dxa"/>
              <w:bottom w:w="40" w:type="dxa"/>
              <w:start w:w="80" w:type="dxa"/>
              <w:end w:w="80" w:type="dxa"/>
            </w:tcMar>
          </w:tcPr>
          <w:p>
            <w:r>
              <w:rPr>
                <w:b/>
                <w:color w:val="FFFFFF"/>
                <w:sz w:val="20"/>
              </w:rPr>
            </w:r>
            <w:r>
              <w:rPr>
                <w:b/>
                <w:color w:val="FFFFFF"/>
                <w:sz w:val="20"/>
              </w:rPr>
              <w:t>Model</w:t>
            </w:r>
          </w:p>
        </w:tc>
        <w:tc>
          <w:tcPr>
            <w:tcW w:type="dxa" w:w="2028"/>
            <w:shd w:val="clear" w:fill="1F3A5F"/>
            <w:tcMar>
              <w:top w:w="40" w:type="dxa"/>
              <w:bottom w:w="40" w:type="dxa"/>
              <w:start w:w="80" w:type="dxa"/>
              <w:end w:w="80" w:type="dxa"/>
            </w:tcMar>
          </w:tcPr>
          <w:p>
            <w:r>
              <w:rPr>
                <w:b/>
                <w:color w:val="FFFFFF"/>
                <w:sz w:val="20"/>
              </w:rPr>
            </w:r>
            <w:r>
              <w:rPr>
                <w:b/>
                <w:color w:val="FFFFFF"/>
                <w:sz w:val="20"/>
              </w:rPr>
              <w:t>Peran</w:t>
            </w:r>
          </w:p>
        </w:tc>
        <w:tc>
          <w:tcPr>
            <w:tcW w:type="dxa" w:w="6018"/>
            <w:shd w:val="clear" w:fill="1F3A5F"/>
            <w:tcMar>
              <w:top w:w="40" w:type="dxa"/>
              <w:bottom w:w="40" w:type="dxa"/>
              <w:start w:w="80" w:type="dxa"/>
              <w:end w:w="80" w:type="dxa"/>
            </w:tcMar>
          </w:tcPr>
          <w:p>
            <w:r>
              <w:rPr>
                <w:b/>
                <w:color w:val="FFFFFF"/>
                <w:sz w:val="20"/>
              </w:rPr>
            </w:r>
            <w:r>
              <w:rPr>
                <w:b/>
                <w:color w:val="FFFFFF"/>
                <w:sz w:val="20"/>
              </w:rPr>
              <w:t>Catatan privasi</w:t>
            </w:r>
          </w:p>
        </w:tc>
      </w:tr>
      <w:tr>
        <w:tc>
          <w:tcPr>
            <w:tcW w:type="dxa" w:w="1308"/>
            <w:tcMar>
              <w:top w:w="40" w:type="dxa"/>
              <w:bottom w:w="40" w:type="dxa"/>
              <w:start w:w="80" w:type="dxa"/>
              <w:end w:w="80" w:type="dxa"/>
            </w:tcMar>
          </w:tcPr>
          <w:p>
            <w:r>
              <w:rPr>
                <w:sz w:val="19"/>
              </w:rPr>
            </w:r>
            <w:r>
              <w:rPr>
                <w:rFonts w:ascii="Consolas" w:hAnsi="Consolas"/>
                <w:color w:val="B03060"/>
                <w:sz w:val="19"/>
              </w:rPr>
              <w:t>Account</w:t>
            </w:r>
          </w:p>
        </w:tc>
        <w:tc>
          <w:tcPr>
            <w:tcW w:type="dxa" w:w="2028"/>
            <w:tcMar>
              <w:top w:w="40" w:type="dxa"/>
              <w:bottom w:w="40" w:type="dxa"/>
              <w:start w:w="80" w:type="dxa"/>
              <w:end w:w="80" w:type="dxa"/>
            </w:tcMar>
          </w:tcPr>
          <w:p>
            <w:r>
              <w:rPr>
                <w:sz w:val="19"/>
              </w:rPr>
            </w:r>
            <w:r>
              <w:rPr>
                <w:sz w:val="19"/>
              </w:rPr>
              <w:t>Identitas warga/petugas</w:t>
            </w:r>
          </w:p>
        </w:tc>
        <w:tc>
          <w:tcPr>
            <w:tcW w:type="dxa" w:w="6018"/>
            <w:tcMar>
              <w:top w:w="40" w:type="dxa"/>
              <w:bottom w:w="40" w:type="dxa"/>
              <w:start w:w="80" w:type="dxa"/>
              <w:end w:w="80" w:type="dxa"/>
            </w:tcMar>
          </w:tcPr>
          <w:p>
            <w:r>
              <w:rPr>
                <w:sz w:val="19"/>
              </w:rPr>
            </w:r>
            <w:r>
              <w:rPr>
                <w:sz w:val="19"/>
              </w:rPr>
              <w:t xml:space="preserve">Menyimpan </w:t>
            </w:r>
            <w:r>
              <w:rPr>
                <w:rFonts w:ascii="Consolas" w:hAnsi="Consolas"/>
                <w:color w:val="B03060"/>
                <w:sz w:val="19"/>
              </w:rPr>
              <w:t>publicKey</w:t>
            </w:r>
            <w:r>
              <w:rPr>
                <w:sz w:val="19"/>
              </w:rPr>
              <w:t xml:space="preserve"> (unik), </w:t>
            </w:r>
            <w:r>
              <w:rPr>
                <w:rFonts w:ascii="Consolas" w:hAnsi="Consolas"/>
                <w:color w:val="B03060"/>
                <w:sz w:val="19"/>
              </w:rPr>
              <w:t>nikCommitment</w:t>
            </w:r>
            <w:r>
              <w:rPr>
                <w:sz w:val="19"/>
              </w:rPr>
              <w:t xml:space="preserve"> (</w:t>
            </w:r>
            <w:r>
              <w:rPr>
                <w:b/>
                <w:sz w:val="19"/>
              </w:rPr>
              <w:t>digest SHA-384</w:t>
            </w:r>
            <w:r>
              <w:rPr>
                <w:sz w:val="19"/>
              </w:rPr>
              <w:t xml:space="preserve">, bukan NIK), </w:t>
            </w:r>
            <w:r>
              <w:rPr>
                <w:rFonts w:ascii="Consolas" w:hAnsi="Consolas"/>
                <w:color w:val="B03060"/>
                <w:sz w:val="19"/>
              </w:rPr>
              <w:t>attributes</w:t>
            </w:r>
            <w:r>
              <w:rPr>
                <w:sz w:val="19"/>
              </w:rPr>
              <w:t xml:space="preserve">, </w:t>
            </w:r>
            <w:r>
              <w:rPr>
                <w:rFonts w:ascii="Consolas" w:hAnsi="Consolas"/>
                <w:color w:val="B03060"/>
                <w:sz w:val="19"/>
              </w:rPr>
              <w:t>leafIndex</w:t>
            </w:r>
          </w:p>
        </w:tc>
      </w:tr>
      <w:tr>
        <w:tc>
          <w:tcPr>
            <w:tcW w:type="dxa" w:w="1308"/>
            <w:tcMar>
              <w:top w:w="40" w:type="dxa"/>
              <w:bottom w:w="40" w:type="dxa"/>
              <w:start w:w="80" w:type="dxa"/>
              <w:end w:w="80" w:type="dxa"/>
            </w:tcMar>
            <w:shd w:val="clear" w:fill="EEF2F7"/>
          </w:tcPr>
          <w:p>
            <w:r>
              <w:rPr>
                <w:sz w:val="19"/>
              </w:rPr>
            </w:r>
            <w:r>
              <w:rPr>
                <w:rFonts w:ascii="Consolas" w:hAnsi="Consolas"/>
                <w:color w:val="B03060"/>
                <w:sz w:val="19"/>
              </w:rPr>
              <w:t>RegistryVersion</w:t>
            </w:r>
          </w:p>
        </w:tc>
        <w:tc>
          <w:tcPr>
            <w:tcW w:type="dxa" w:w="2028"/>
            <w:tcMar>
              <w:top w:w="40" w:type="dxa"/>
              <w:bottom w:w="40" w:type="dxa"/>
              <w:start w:w="80" w:type="dxa"/>
              <w:end w:w="80" w:type="dxa"/>
            </w:tcMar>
            <w:shd w:val="clear" w:fill="EEF2F7"/>
          </w:tcPr>
          <w:p>
            <w:r>
              <w:rPr>
                <w:sz w:val="19"/>
              </w:rPr>
            </w:r>
            <w:r>
              <w:rPr>
                <w:sz w:val="19"/>
              </w:rPr>
              <w:t>Versi registri terpublikasi</w:t>
            </w:r>
          </w:p>
        </w:tc>
        <w:tc>
          <w:tcPr>
            <w:tcW w:type="dxa" w:w="6018"/>
            <w:tcMar>
              <w:top w:w="40" w:type="dxa"/>
              <w:bottom w:w="40" w:type="dxa"/>
              <w:start w:w="80" w:type="dxa"/>
              <w:end w:w="80" w:type="dxa"/>
            </w:tcMar>
            <w:shd w:val="clear" w:fill="EEF2F7"/>
          </w:tcPr>
          <w:p>
            <w:r>
              <w:rPr>
                <w:sz w:val="19"/>
              </w:rPr>
            </w:r>
            <w:r>
              <w:rPr>
                <w:sz w:val="19"/>
              </w:rPr>
              <w:t>Menyimpan akar Merkle</w:t>
            </w:r>
          </w:p>
        </w:tc>
      </w:tr>
      <w:tr>
        <w:tc>
          <w:tcPr>
            <w:tcW w:type="dxa" w:w="1308"/>
            <w:tcMar>
              <w:top w:w="40" w:type="dxa"/>
              <w:bottom w:w="40" w:type="dxa"/>
              <w:start w:w="80" w:type="dxa"/>
              <w:end w:w="80" w:type="dxa"/>
            </w:tcMar>
          </w:tcPr>
          <w:p>
            <w:r>
              <w:rPr>
                <w:sz w:val="19"/>
              </w:rPr>
            </w:r>
            <w:r>
              <w:rPr>
                <w:rFonts w:ascii="Consolas" w:hAnsi="Consolas"/>
                <w:color w:val="B03060"/>
                <w:sz w:val="19"/>
              </w:rPr>
              <w:t>EnrollmentCode</w:t>
            </w:r>
          </w:p>
        </w:tc>
        <w:tc>
          <w:tcPr>
            <w:tcW w:type="dxa" w:w="2028"/>
            <w:tcMar>
              <w:top w:w="40" w:type="dxa"/>
              <w:bottom w:w="40" w:type="dxa"/>
              <w:start w:w="80" w:type="dxa"/>
              <w:end w:w="80" w:type="dxa"/>
            </w:tcMar>
          </w:tcPr>
          <w:p>
            <w:r>
              <w:rPr>
                <w:sz w:val="19"/>
              </w:rPr>
            </w:r>
            <w:r>
              <w:rPr>
                <w:sz w:val="19"/>
              </w:rPr>
              <w:t>Kode sekali pakai dari operator</w:t>
            </w:r>
          </w:p>
        </w:tc>
        <w:tc>
          <w:tcPr>
            <w:tcW w:type="dxa" w:w="6018"/>
            <w:tcMar>
              <w:top w:w="40" w:type="dxa"/>
              <w:bottom w:w="40" w:type="dxa"/>
              <w:start w:w="80" w:type="dxa"/>
              <w:end w:w="80" w:type="dxa"/>
            </w:tcMar>
          </w:tcPr>
          <w:p>
            <w:r>
              <w:rPr>
                <w:sz w:val="19"/>
              </w:rPr>
            </w:r>
            <w:r>
              <w:rPr>
                <w:sz w:val="19"/>
              </w:rPr>
              <w:t xml:space="preserve">Disimpan </w:t>
            </w:r>
            <w:r>
              <w:rPr>
                <w:b/>
                <w:sz w:val="19"/>
              </w:rPr>
              <w:t>tercerna</w:t>
            </w:r>
            <w:r>
              <w:rPr>
                <w:sz w:val="19"/>
              </w:rPr>
              <w:t>; kebocoran basis data tidak menghasilkan kode yang dapat dipakai</w:t>
            </w:r>
          </w:p>
        </w:tc>
      </w:tr>
      <w:tr>
        <w:tc>
          <w:tcPr>
            <w:tcW w:type="dxa" w:w="1308"/>
            <w:tcMar>
              <w:top w:w="40" w:type="dxa"/>
              <w:bottom w:w="40" w:type="dxa"/>
              <w:start w:w="80" w:type="dxa"/>
              <w:end w:w="80" w:type="dxa"/>
            </w:tcMar>
            <w:shd w:val="clear" w:fill="EEF2F7"/>
          </w:tcPr>
          <w:p>
            <w:r>
              <w:rPr>
                <w:sz w:val="19"/>
              </w:rPr>
            </w:r>
            <w:r>
              <w:rPr>
                <w:rFonts w:ascii="Consolas" w:hAnsi="Consolas"/>
                <w:color w:val="B03060"/>
                <w:sz w:val="19"/>
              </w:rPr>
              <w:t>AuthChallenge</w:t>
            </w:r>
          </w:p>
        </w:tc>
        <w:tc>
          <w:tcPr>
            <w:tcW w:type="dxa" w:w="2028"/>
            <w:tcMar>
              <w:top w:w="40" w:type="dxa"/>
              <w:bottom w:w="40" w:type="dxa"/>
              <w:start w:w="80" w:type="dxa"/>
              <w:end w:w="80" w:type="dxa"/>
            </w:tcMar>
            <w:shd w:val="clear" w:fill="EEF2F7"/>
          </w:tcPr>
          <w:p>
            <w:r>
              <w:rPr>
                <w:sz w:val="19"/>
              </w:rPr>
            </w:r>
            <w:r>
              <w:rPr>
                <w:sz w:val="19"/>
              </w:rPr>
              <w:t>Nonce autentikasi sekali pakai</w:t>
            </w:r>
          </w:p>
        </w:tc>
        <w:tc>
          <w:tcPr>
            <w:tcW w:type="dxa" w:w="6018"/>
            <w:tcMar>
              <w:top w:w="40" w:type="dxa"/>
              <w:bottom w:w="40" w:type="dxa"/>
              <w:start w:w="80" w:type="dxa"/>
              <w:end w:w="80" w:type="dxa"/>
            </w:tcMar>
            <w:shd w:val="clear" w:fill="EEF2F7"/>
          </w:tcPr>
          <w:p>
            <w:r>
              <w:rPr>
                <w:sz w:val="19"/>
              </w:rPr>
            </w:r>
            <w:r>
              <w:rPr>
                <w:sz w:val="19"/>
              </w:rPr>
              <w:t>Dibakar setelah verifikasi berhasil</w:t>
            </w:r>
          </w:p>
        </w:tc>
      </w:tr>
      <w:tr>
        <w:tc>
          <w:tcPr>
            <w:tcW w:type="dxa" w:w="1308"/>
            <w:tcMar>
              <w:top w:w="40" w:type="dxa"/>
              <w:bottom w:w="40" w:type="dxa"/>
              <w:start w:w="80" w:type="dxa"/>
              <w:end w:w="80" w:type="dxa"/>
            </w:tcMar>
          </w:tcPr>
          <w:p>
            <w:r>
              <w:rPr>
                <w:sz w:val="19"/>
              </w:rPr>
            </w:r>
            <w:r>
              <w:rPr>
                <w:rFonts w:ascii="Consolas" w:hAnsi="Consolas"/>
                <w:color w:val="B03060"/>
                <w:sz w:val="19"/>
              </w:rPr>
              <w:t>EligibilityChallenge</w:t>
            </w:r>
          </w:p>
        </w:tc>
        <w:tc>
          <w:tcPr>
            <w:tcW w:type="dxa" w:w="2028"/>
            <w:tcMar>
              <w:top w:w="40" w:type="dxa"/>
              <w:bottom w:w="40" w:type="dxa"/>
              <w:start w:w="80" w:type="dxa"/>
              <w:end w:w="80" w:type="dxa"/>
            </w:tcMar>
          </w:tcPr>
          <w:p>
            <w:r>
              <w:rPr>
                <w:sz w:val="19"/>
              </w:rPr>
            </w:r>
            <w:r>
              <w:rPr>
                <w:sz w:val="19"/>
              </w:rPr>
              <w:t>Nonce kelayakan sekali pakai</w:t>
            </w:r>
          </w:p>
        </w:tc>
        <w:tc>
          <w:tcPr>
            <w:tcW w:type="dxa" w:w="6018"/>
            <w:tcMar>
              <w:top w:w="40" w:type="dxa"/>
              <w:bottom w:w="40" w:type="dxa"/>
              <w:start w:w="80" w:type="dxa"/>
              <w:end w:w="80" w:type="dxa"/>
            </w:tcMar>
          </w:tcPr>
          <w:p>
            <w:r>
              <w:rPr>
                <w:sz w:val="19"/>
              </w:rPr>
            </w:r>
            <w:r>
              <w:rPr>
                <w:sz w:val="19"/>
              </w:rPr>
              <w:t>Dibakar setelah verifikasi berhasil</w:t>
            </w:r>
          </w:p>
        </w:tc>
      </w:tr>
      <w:tr>
        <w:tc>
          <w:tcPr>
            <w:tcW w:type="dxa" w:w="1308"/>
            <w:tcMar>
              <w:top w:w="40" w:type="dxa"/>
              <w:bottom w:w="40" w:type="dxa"/>
              <w:start w:w="80" w:type="dxa"/>
              <w:end w:w="80" w:type="dxa"/>
            </w:tcMar>
            <w:shd w:val="clear" w:fill="EEF2F7"/>
          </w:tcPr>
          <w:p>
            <w:r>
              <w:rPr>
                <w:sz w:val="19"/>
              </w:rPr>
            </w:r>
            <w:r>
              <w:rPr>
                <w:rFonts w:ascii="Consolas" w:hAnsi="Consolas"/>
                <w:color w:val="B03060"/>
                <w:sz w:val="19"/>
              </w:rPr>
              <w:t>Booking</w:t>
            </w:r>
          </w:p>
        </w:tc>
        <w:tc>
          <w:tcPr>
            <w:tcW w:type="dxa" w:w="2028"/>
            <w:tcMar>
              <w:top w:w="40" w:type="dxa"/>
              <w:bottom w:w="40" w:type="dxa"/>
              <w:start w:w="80" w:type="dxa"/>
              <w:end w:w="80" w:type="dxa"/>
            </w:tcMar>
            <w:shd w:val="clear" w:fill="EEF2F7"/>
          </w:tcPr>
          <w:p>
            <w:r>
              <w:rPr>
                <w:sz w:val="19"/>
              </w:rPr>
            </w:r>
            <w:r>
              <w:rPr>
                <w:sz w:val="19"/>
              </w:rPr>
              <w:t>Janji temu</w:t>
            </w:r>
          </w:p>
        </w:tc>
        <w:tc>
          <w:tcPr>
            <w:tcW w:type="dxa" w:w="6018"/>
            <w:tcMar>
              <w:top w:w="40" w:type="dxa"/>
              <w:bottom w:w="40" w:type="dxa"/>
              <w:start w:w="80" w:type="dxa"/>
              <w:end w:w="80" w:type="dxa"/>
            </w:tcMar>
            <w:shd w:val="clear" w:fill="EEF2F7"/>
          </w:tcPr>
          <w:p>
            <w:r>
              <w:rPr>
                <w:sz w:val="19"/>
              </w:rPr>
            </w:r>
            <w:r>
              <w:rPr>
                <w:rFonts w:ascii="Consolas" w:hAnsi="Consolas"/>
                <w:color w:val="B03060"/>
                <w:sz w:val="19"/>
              </w:rPr>
              <w:t>REQUESTED → CONFIRMED → CHECKED_IN</w:t>
            </w:r>
            <w:r>
              <w:rPr>
                <w:sz w:val="19"/>
              </w:rPr>
              <w:t xml:space="preserve">, atau </w:t>
            </w:r>
            <w:r>
              <w:rPr>
                <w:rFonts w:ascii="Consolas" w:hAnsi="Consolas"/>
                <w:color w:val="B03060"/>
                <w:sz w:val="19"/>
              </w:rPr>
              <w:t>CANCELLED</w:t>
            </w:r>
          </w:p>
        </w:tc>
      </w:tr>
      <w:tr>
        <w:tc>
          <w:tcPr>
            <w:tcW w:type="dxa" w:w="1308"/>
            <w:tcMar>
              <w:top w:w="40" w:type="dxa"/>
              <w:bottom w:w="40" w:type="dxa"/>
              <w:start w:w="80" w:type="dxa"/>
              <w:end w:w="80" w:type="dxa"/>
            </w:tcMar>
          </w:tcPr>
          <w:p>
            <w:r>
              <w:rPr>
                <w:sz w:val="19"/>
              </w:rPr>
            </w:r>
            <w:r>
              <w:rPr>
                <w:rFonts w:ascii="Consolas" w:hAnsi="Consolas"/>
                <w:color w:val="B03060"/>
                <w:sz w:val="19"/>
              </w:rPr>
              <w:t>DeviceToken</w:t>
            </w:r>
          </w:p>
        </w:tc>
        <w:tc>
          <w:tcPr>
            <w:tcW w:type="dxa" w:w="2028"/>
            <w:tcMar>
              <w:top w:w="40" w:type="dxa"/>
              <w:bottom w:w="40" w:type="dxa"/>
              <w:start w:w="80" w:type="dxa"/>
              <w:end w:w="80" w:type="dxa"/>
            </w:tcMar>
          </w:tcPr>
          <w:p>
            <w:r>
              <w:rPr>
                <w:sz w:val="19"/>
              </w:rPr>
            </w:r>
            <w:r>
              <w:rPr>
                <w:sz w:val="19"/>
              </w:rPr>
              <w:t>Token notifikasi FCM</w:t>
            </w:r>
          </w:p>
        </w:tc>
        <w:tc>
          <w:tcPr>
            <w:tcW w:type="dxa" w:w="6018"/>
            <w:tcMar>
              <w:top w:w="40" w:type="dxa"/>
              <w:bottom w:w="40" w:type="dxa"/>
              <w:start w:w="80" w:type="dxa"/>
              <w:end w:w="80" w:type="dxa"/>
            </w:tcMar>
          </w:tcPr>
          <w:p>
            <w:r>
              <w:rPr>
                <w:sz w:val="19"/>
              </w:rPr>
            </w:r>
            <w:r>
              <w:rPr>
                <w:sz w:val="19"/>
              </w:rPr>
              <w:t>Penghapusan dibatasi pada akun pemilik</w:t>
            </w:r>
          </w:p>
        </w:tc>
      </w:tr>
      <w:tr>
        <w:tc>
          <w:tcPr>
            <w:tcW w:type="dxa" w:w="1308"/>
            <w:tcMar>
              <w:top w:w="40" w:type="dxa"/>
              <w:bottom w:w="40" w:type="dxa"/>
              <w:start w:w="80" w:type="dxa"/>
              <w:end w:w="80" w:type="dxa"/>
            </w:tcMar>
            <w:shd w:val="clear" w:fill="EEF2F7"/>
          </w:tcPr>
          <w:p>
            <w:r>
              <w:rPr>
                <w:sz w:val="19"/>
              </w:rPr>
            </w:r>
            <w:r>
              <w:rPr>
                <w:rFonts w:ascii="Consolas" w:hAnsi="Consolas"/>
                <w:color w:val="B03060"/>
                <w:sz w:val="19"/>
              </w:rPr>
              <w:t>AuditLog</w:t>
            </w:r>
          </w:p>
        </w:tc>
        <w:tc>
          <w:tcPr>
            <w:tcW w:type="dxa" w:w="2028"/>
            <w:tcMar>
              <w:top w:w="40" w:type="dxa"/>
              <w:bottom w:w="40" w:type="dxa"/>
              <w:start w:w="80" w:type="dxa"/>
              <w:end w:w="80" w:type="dxa"/>
            </w:tcMar>
            <w:shd w:val="clear" w:fill="EEF2F7"/>
          </w:tcPr>
          <w:p>
            <w:r>
              <w:rPr>
                <w:sz w:val="19"/>
              </w:rPr>
            </w:r>
            <w:r>
              <w:rPr>
                <w:sz w:val="19"/>
              </w:rPr>
              <w:t xml:space="preserve">Jejak </w:t>
            </w:r>
            <w:r>
              <w:rPr>
                <w:i/>
                <w:sz w:val="19"/>
              </w:rPr>
              <w:t>append-only</w:t>
            </w:r>
          </w:p>
        </w:tc>
        <w:tc>
          <w:tcPr>
            <w:tcW w:type="dxa" w:w="6018"/>
            <w:tcMar>
              <w:top w:w="40" w:type="dxa"/>
              <w:bottom w:w="40" w:type="dxa"/>
              <w:start w:w="80" w:type="dxa"/>
              <w:end w:w="80" w:type="dxa"/>
            </w:tcMar>
            <w:shd w:val="clear" w:fill="EEF2F7"/>
          </w:tcPr>
          <w:p>
            <w:r>
              <w:rPr>
                <w:sz w:val="19"/>
              </w:rPr>
            </w:r>
            <w:r>
              <w:rPr>
                <w:sz w:val="19"/>
              </w:rPr>
              <w:t xml:space="preserve">Setiap entri mengikat </w:t>
            </w:r>
            <w:r>
              <w:rPr>
                <w:rFonts w:ascii="Consolas" w:hAnsi="Consolas"/>
                <w:color w:val="B03060"/>
                <w:sz w:val="19"/>
              </w:rPr>
              <w:t>prevHash</w:t>
            </w:r>
            <w:r>
              <w:rPr>
                <w:sz w:val="19"/>
              </w:rPr>
              <w:t xml:space="preserve"> entri sebelumnya</w:t>
            </w:r>
          </w:p>
        </w:tc>
      </w:tr>
    </w:tbl>
    <w:p/>
    <w:tbl>
      <w:tblPr>
        <w:tblW w:type="auto" w:w="0"/>
        <w:jc w:val="center"/>
        <w:tblLayout w:type="fixed"/>
        <w:tblLook w:firstColumn="1" w:firstRow="1" w:lastColumn="0" w:lastRow="0" w:noHBand="0" w:noVBand="1" w:val="04A0"/>
      </w:tblPr>
      <w:tblGrid>
        <w:gridCol w:w="9354"/>
      </w:tblGrid>
      <w:tr>
        <w:tc>
          <w:tcPr>
            <w:tcW w:type="dxa" w:w="9354"/>
            <w:shd w:val="clear" w:fill="FBF3D5"/>
            <w:tcMar>
              <w:top w:w="100" w:type="dxa"/>
              <w:bottom w:w="100" w:type="dxa"/>
              <w:start w:w="160" w:type="dxa"/>
              <w:end w:w="160" w:type="dxa"/>
            </w:tcMar>
          </w:tcPr>
          <w:p>
            <w:r/>
            <w:r>
              <w:rPr>
                <w:b/>
              </w:rPr>
              <w:t>`Account.role`</w:t>
            </w:r>
            <w:r>
              <w:t xml:space="preserve"> bernilai </w:t>
            </w:r>
            <w:r>
              <w:rPr>
                <w:rFonts w:ascii="Consolas" w:hAnsi="Consolas"/>
                <w:color w:val="B03060"/>
                <w:sz w:val="19"/>
              </w:rPr>
              <w:t>WARGA</w:t>
            </w:r>
            <w:r>
              <w:t xml:space="preserve">, </w:t>
            </w:r>
            <w:r>
              <w:rPr>
                <w:rFonts w:ascii="Consolas" w:hAnsi="Consolas"/>
                <w:color w:val="B03060"/>
                <w:sz w:val="19"/>
              </w:rPr>
              <w:t>OPERATOR</w:t>
            </w:r>
            <w:r>
              <w:t xml:space="preserve">, </w:t>
            </w:r>
            <w:r>
              <w:rPr>
                <w:rFonts w:ascii="Consolas" w:hAnsi="Consolas"/>
                <w:color w:val="B03060"/>
                <w:sz w:val="19"/>
              </w:rPr>
              <w:t>KADES</w:t>
            </w:r>
            <w:r>
              <w:t xml:space="preserve">, atau </w:t>
            </w:r>
            <w:r>
              <w:rPr>
                <w:rFonts w:ascii="Consolas" w:hAnsi="Consolas"/>
                <w:color w:val="B03060"/>
                <w:sz w:val="19"/>
              </w:rPr>
              <w:t>ADMIN</w:t>
            </w:r>
            <w:r>
              <w:t xml:space="preserve">. </w:t>
            </w:r>
            <w:r>
              <w:rPr>
                <w:b/>
              </w:rPr>
              <w:t>`Account.status`</w:t>
            </w:r>
            <w:r>
              <w:t xml:space="preserve"> bernilai </w:t>
            </w:r>
            <w:r>
              <w:rPr>
                <w:rFonts w:ascii="Consolas" w:hAnsi="Consolas"/>
                <w:color w:val="B03060"/>
                <w:sz w:val="19"/>
              </w:rPr>
              <w:t>PENDING</w:t>
            </w:r>
            <w:r>
              <w:t xml:space="preserve"> atau </w:t>
            </w:r>
            <w:r>
              <w:rPr>
                <w:rFonts w:ascii="Consolas" w:hAnsi="Consolas"/>
                <w:color w:val="B03060"/>
                <w:sz w:val="19"/>
              </w:rPr>
              <w:t>ACTIVE</w:t>
            </w:r>
            <w:r>
              <w:t xml:space="preserve">; akun </w:t>
            </w:r>
            <w:r>
              <w:rPr>
                <w:rFonts w:ascii="Consolas" w:hAnsi="Consolas"/>
                <w:color w:val="B03060"/>
                <w:sz w:val="19"/>
              </w:rPr>
              <w:t>PENDING</w:t>
            </w:r>
            <w:r>
              <w:t xml:space="preserve"> tidak dapat berautentikasi.</w:t>
            </w:r>
          </w:p>
        </w:tc>
      </w:tr>
    </w:tbl>
    <w:p/>
    <w:p>
      <w:pPr>
        <w:pStyle w:val="Heading1"/>
      </w:pPr>
      <w:r>
        <w:t>9. Antarmuka Peladen</w:t>
      </w:r>
    </w:p>
    <w:p>
      <w:pPr>
        <w:jc w:val="both"/>
      </w:pPr>
      <w:r>
        <w:t xml:space="preserve">Seluruh endpoint melewati validasi DTO dan pembatasan laju. Kolom </w:t>
      </w:r>
      <w:r>
        <w:rPr>
          <w:b/>
        </w:rPr>
        <w:t>Peran</w:t>
      </w:r>
      <w:r>
        <w:t xml:space="preserve"> menunjukkan peran yang diizinkan; </w:t>
      </w:r>
      <w:r>
        <w:rPr>
          <w:i/>
        </w:rPr>
        <w:t>publik</w:t>
      </w:r>
      <w:r>
        <w:t xml:space="preserve"> berarti tanpa kredensial.</w:t>
      </w:r>
    </w:p>
    <w:p>
      <w:pPr>
        <w:pStyle w:val="Heading2"/>
      </w:pPr>
      <w:r>
        <w:t xml:space="preserve"> Identitas</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874"/>
            <w:shd w:val="clear" w:fill="1F3A5F"/>
            <w:tcMar>
              <w:top w:w="40" w:type="dxa"/>
              <w:bottom w:w="40" w:type="dxa"/>
              <w:start w:w="80" w:type="dxa"/>
              <w:end w:w="80" w:type="dxa"/>
            </w:tcMar>
          </w:tcPr>
          <w:p>
            <w:r>
              <w:rPr>
                <w:b/>
                <w:color w:val="FFFFFF"/>
                <w:sz w:val="20"/>
              </w:rPr>
            </w:r>
            <w:r>
              <w:rPr>
                <w:b/>
                <w:color w:val="FFFFFF"/>
                <w:sz w:val="20"/>
              </w:rPr>
              <w:t>Metode</w:t>
            </w:r>
          </w:p>
        </w:tc>
        <w:tc>
          <w:tcPr>
            <w:tcW w:type="dxa" w:w="1767"/>
            <w:shd w:val="clear" w:fill="1F3A5F"/>
            <w:tcMar>
              <w:top w:w="40" w:type="dxa"/>
              <w:bottom w:w="40" w:type="dxa"/>
              <w:start w:w="80" w:type="dxa"/>
              <w:end w:w="80" w:type="dxa"/>
            </w:tcMar>
          </w:tcPr>
          <w:p>
            <w:r>
              <w:rPr>
                <w:b/>
                <w:color w:val="FFFFFF"/>
                <w:sz w:val="20"/>
              </w:rPr>
            </w:r>
            <w:r>
              <w:rPr>
                <w:b/>
                <w:color w:val="FFFFFF"/>
                <w:sz w:val="20"/>
              </w:rPr>
              <w:t>Lintasan</w:t>
            </w:r>
          </w:p>
        </w:tc>
        <w:tc>
          <w:tcPr>
            <w:tcW w:type="dxa" w:w="1325"/>
            <w:shd w:val="clear" w:fill="1F3A5F"/>
            <w:tcMar>
              <w:top w:w="40" w:type="dxa"/>
              <w:bottom w:w="40" w:type="dxa"/>
              <w:start w:w="80" w:type="dxa"/>
              <w:end w:w="80" w:type="dxa"/>
            </w:tcMar>
          </w:tcPr>
          <w:p>
            <w:r>
              <w:rPr>
                <w:b/>
                <w:color w:val="FFFFFF"/>
                <w:sz w:val="20"/>
              </w:rPr>
            </w:r>
            <w:r>
              <w:rPr>
                <w:b/>
                <w:color w:val="FFFFFF"/>
                <w:sz w:val="20"/>
              </w:rPr>
              <w:t>Peran</w:t>
            </w:r>
          </w:p>
        </w:tc>
        <w:tc>
          <w:tcPr>
            <w:tcW w:type="dxa" w:w="5389"/>
            <w:shd w:val="clear" w:fill="1F3A5F"/>
            <w:tcMar>
              <w:top w:w="40" w:type="dxa"/>
              <w:bottom w:w="40" w:type="dxa"/>
              <w:start w:w="80" w:type="dxa"/>
              <w:end w:w="80" w:type="dxa"/>
            </w:tcMar>
          </w:tcPr>
          <w:p>
            <w:r>
              <w:rPr>
                <w:b/>
                <w:color w:val="FFFFFF"/>
                <w:sz w:val="20"/>
              </w:rPr>
            </w:r>
            <w:r>
              <w:rPr>
                <w:b/>
                <w:color w:val="FFFFFF"/>
                <w:sz w:val="20"/>
              </w:rPr>
              <w:t>Keterangan</w:t>
            </w:r>
          </w:p>
        </w:tc>
      </w:tr>
      <w:tr>
        <w:tc>
          <w:tcPr>
            <w:tcW w:type="dxa" w:w="874"/>
            <w:tcMar>
              <w:top w:w="40" w:type="dxa"/>
              <w:bottom w:w="40" w:type="dxa"/>
              <w:start w:w="80" w:type="dxa"/>
              <w:end w:w="80" w:type="dxa"/>
            </w:tcMar>
          </w:tcPr>
          <w:p>
            <w:r>
              <w:rPr>
                <w:sz w:val="19"/>
              </w:rPr>
            </w:r>
            <w:r>
              <w:rPr>
                <w:rFonts w:ascii="Consolas" w:hAnsi="Consolas"/>
                <w:color w:val="B03060"/>
                <w:sz w:val="19"/>
              </w:rPr>
              <w:t>POST</w:t>
            </w:r>
          </w:p>
        </w:tc>
        <w:tc>
          <w:tcPr>
            <w:tcW w:type="dxa" w:w="1767"/>
            <w:tcMar>
              <w:top w:w="40" w:type="dxa"/>
              <w:bottom w:w="40" w:type="dxa"/>
              <w:start w:w="80" w:type="dxa"/>
              <w:end w:w="80" w:type="dxa"/>
            </w:tcMar>
          </w:tcPr>
          <w:p>
            <w:r>
              <w:rPr>
                <w:sz w:val="19"/>
              </w:rPr>
            </w:r>
            <w:r>
              <w:rPr>
                <w:rFonts w:ascii="Consolas" w:hAnsi="Consolas"/>
                <w:color w:val="B03060"/>
                <w:sz w:val="19"/>
              </w:rPr>
              <w:t>/auth/challenge</w:t>
            </w:r>
          </w:p>
        </w:tc>
        <w:tc>
          <w:tcPr>
            <w:tcW w:type="dxa" w:w="1325"/>
            <w:tcMar>
              <w:top w:w="40" w:type="dxa"/>
              <w:bottom w:w="40" w:type="dxa"/>
              <w:start w:w="80" w:type="dxa"/>
              <w:end w:w="80" w:type="dxa"/>
            </w:tcMar>
          </w:tcPr>
          <w:p>
            <w:r>
              <w:rPr>
                <w:sz w:val="19"/>
              </w:rPr>
            </w:r>
            <w:r>
              <w:rPr>
                <w:sz w:val="19"/>
              </w:rPr>
              <w:t>publik</w:t>
            </w:r>
          </w:p>
        </w:tc>
        <w:tc>
          <w:tcPr>
            <w:tcW w:type="dxa" w:w="5389"/>
            <w:tcMar>
              <w:top w:w="40" w:type="dxa"/>
              <w:bottom w:w="40" w:type="dxa"/>
              <w:start w:w="80" w:type="dxa"/>
              <w:end w:w="80" w:type="dxa"/>
            </w:tcMar>
          </w:tcPr>
          <w:p>
            <w:r>
              <w:rPr>
                <w:sz w:val="19"/>
              </w:rPr>
            </w:r>
            <w:r>
              <w:rPr>
                <w:sz w:val="19"/>
              </w:rPr>
              <w:t>Menerbitkan nonce autentikasi</w:t>
            </w:r>
          </w:p>
        </w:tc>
      </w:tr>
      <w:tr>
        <w:tc>
          <w:tcPr>
            <w:tcW w:type="dxa" w:w="874"/>
            <w:tcMar>
              <w:top w:w="40" w:type="dxa"/>
              <w:bottom w:w="40" w:type="dxa"/>
              <w:start w:w="80" w:type="dxa"/>
              <w:end w:w="80" w:type="dxa"/>
            </w:tcMar>
            <w:shd w:val="clear" w:fill="EEF2F7"/>
          </w:tcPr>
          <w:p>
            <w:r>
              <w:rPr>
                <w:sz w:val="19"/>
              </w:rPr>
            </w:r>
            <w:r>
              <w:rPr>
                <w:rFonts w:ascii="Consolas" w:hAnsi="Consolas"/>
                <w:color w:val="B03060"/>
                <w:sz w:val="19"/>
              </w:rPr>
              <w:t>POST</w:t>
            </w:r>
          </w:p>
        </w:tc>
        <w:tc>
          <w:tcPr>
            <w:tcW w:type="dxa" w:w="1767"/>
            <w:tcMar>
              <w:top w:w="40" w:type="dxa"/>
              <w:bottom w:w="40" w:type="dxa"/>
              <w:start w:w="80" w:type="dxa"/>
              <w:end w:w="80" w:type="dxa"/>
            </w:tcMar>
            <w:shd w:val="clear" w:fill="EEF2F7"/>
          </w:tcPr>
          <w:p>
            <w:r>
              <w:rPr>
                <w:sz w:val="19"/>
              </w:rPr>
            </w:r>
            <w:r>
              <w:rPr>
                <w:rFonts w:ascii="Consolas" w:hAnsi="Consolas"/>
                <w:color w:val="B03060"/>
                <w:sz w:val="19"/>
              </w:rPr>
              <w:t>/auth/verify</w:t>
            </w:r>
          </w:p>
        </w:tc>
        <w:tc>
          <w:tcPr>
            <w:tcW w:type="dxa" w:w="1325"/>
            <w:tcMar>
              <w:top w:w="40" w:type="dxa"/>
              <w:bottom w:w="40" w:type="dxa"/>
              <w:start w:w="80" w:type="dxa"/>
              <w:end w:w="80" w:type="dxa"/>
            </w:tcMar>
            <w:shd w:val="clear" w:fill="EEF2F7"/>
          </w:tcPr>
          <w:p>
            <w:r>
              <w:rPr>
                <w:sz w:val="19"/>
              </w:rPr>
            </w:r>
            <w:r>
              <w:rPr>
                <w:sz w:val="19"/>
              </w:rPr>
              <w:t>publik</w:t>
            </w:r>
          </w:p>
        </w:tc>
        <w:tc>
          <w:tcPr>
            <w:tcW w:type="dxa" w:w="5389"/>
            <w:tcMar>
              <w:top w:w="40" w:type="dxa"/>
              <w:bottom w:w="40" w:type="dxa"/>
              <w:start w:w="80" w:type="dxa"/>
              <w:end w:w="80" w:type="dxa"/>
            </w:tcMar>
            <w:shd w:val="clear" w:fill="EEF2F7"/>
          </w:tcPr>
          <w:p>
            <w:r>
              <w:rPr>
                <w:sz w:val="19"/>
              </w:rPr>
            </w:r>
            <w:r>
              <w:rPr>
                <w:sz w:val="19"/>
              </w:rPr>
              <w:t>Menukar bukti Schnorr dengan JWT</w:t>
            </w:r>
          </w:p>
        </w:tc>
      </w:tr>
      <w:tr>
        <w:tc>
          <w:tcPr>
            <w:tcW w:type="dxa" w:w="874"/>
            <w:tcMar>
              <w:top w:w="40" w:type="dxa"/>
              <w:bottom w:w="40" w:type="dxa"/>
              <w:start w:w="80" w:type="dxa"/>
              <w:end w:w="80" w:type="dxa"/>
            </w:tcMar>
          </w:tcPr>
          <w:p>
            <w:r>
              <w:rPr>
                <w:sz w:val="19"/>
              </w:rPr>
            </w:r>
            <w:r>
              <w:rPr>
                <w:rFonts w:ascii="Consolas" w:hAnsi="Consolas"/>
                <w:color w:val="B03060"/>
                <w:sz w:val="19"/>
              </w:rPr>
              <w:t>POST</w:t>
            </w:r>
          </w:p>
        </w:tc>
        <w:tc>
          <w:tcPr>
            <w:tcW w:type="dxa" w:w="1767"/>
            <w:tcMar>
              <w:top w:w="40" w:type="dxa"/>
              <w:bottom w:w="40" w:type="dxa"/>
              <w:start w:w="80" w:type="dxa"/>
              <w:end w:w="80" w:type="dxa"/>
            </w:tcMar>
          </w:tcPr>
          <w:p>
            <w:r>
              <w:rPr>
                <w:sz w:val="19"/>
              </w:rPr>
            </w:r>
            <w:r>
              <w:rPr>
                <w:rFonts w:ascii="Consolas" w:hAnsi="Consolas"/>
                <w:color w:val="B03060"/>
                <w:sz w:val="19"/>
              </w:rPr>
              <w:t>/enroll/code</w:t>
            </w:r>
          </w:p>
        </w:tc>
        <w:tc>
          <w:tcPr>
            <w:tcW w:type="dxa" w:w="1325"/>
            <w:tcMar>
              <w:top w:w="40" w:type="dxa"/>
              <w:bottom w:w="40" w:type="dxa"/>
              <w:start w:w="80" w:type="dxa"/>
              <w:end w:w="80" w:type="dxa"/>
            </w:tcMar>
          </w:tcPr>
          <w:p>
            <w:r>
              <w:rPr>
                <w:sz w:val="19"/>
              </w:rPr>
            </w:r>
            <w:r>
              <w:rPr>
                <w:sz w:val="19"/>
              </w:rPr>
              <w:t>OPERATOR, ADMIN</w:t>
            </w:r>
          </w:p>
        </w:tc>
        <w:tc>
          <w:tcPr>
            <w:tcW w:type="dxa" w:w="5389"/>
            <w:tcMar>
              <w:top w:w="40" w:type="dxa"/>
              <w:bottom w:w="40" w:type="dxa"/>
              <w:start w:w="80" w:type="dxa"/>
              <w:end w:w="80" w:type="dxa"/>
            </w:tcMar>
          </w:tcPr>
          <w:p>
            <w:r>
              <w:rPr>
                <w:sz w:val="19"/>
              </w:rPr>
            </w:r>
            <w:r>
              <w:rPr>
                <w:sz w:val="19"/>
              </w:rPr>
              <w:t>Menerbitkan kode pendaftaran (setelah KTP diperiksa langsung)</w:t>
            </w:r>
          </w:p>
        </w:tc>
      </w:tr>
      <w:tr>
        <w:tc>
          <w:tcPr>
            <w:tcW w:type="dxa" w:w="874"/>
            <w:tcMar>
              <w:top w:w="40" w:type="dxa"/>
              <w:bottom w:w="40" w:type="dxa"/>
              <w:start w:w="80" w:type="dxa"/>
              <w:end w:w="80" w:type="dxa"/>
            </w:tcMar>
            <w:shd w:val="clear" w:fill="EEF2F7"/>
          </w:tcPr>
          <w:p>
            <w:r>
              <w:rPr>
                <w:sz w:val="19"/>
              </w:rPr>
            </w:r>
            <w:r>
              <w:rPr>
                <w:rFonts w:ascii="Consolas" w:hAnsi="Consolas"/>
                <w:color w:val="B03060"/>
                <w:sz w:val="19"/>
              </w:rPr>
              <w:t>POST</w:t>
            </w:r>
          </w:p>
        </w:tc>
        <w:tc>
          <w:tcPr>
            <w:tcW w:type="dxa" w:w="1767"/>
            <w:tcMar>
              <w:top w:w="40" w:type="dxa"/>
              <w:bottom w:w="40" w:type="dxa"/>
              <w:start w:w="80" w:type="dxa"/>
              <w:end w:w="80" w:type="dxa"/>
            </w:tcMar>
            <w:shd w:val="clear" w:fill="EEF2F7"/>
          </w:tcPr>
          <w:p>
            <w:r>
              <w:rPr>
                <w:sz w:val="19"/>
              </w:rPr>
            </w:r>
            <w:r>
              <w:rPr>
                <w:rFonts w:ascii="Consolas" w:hAnsi="Consolas"/>
                <w:color w:val="B03060"/>
                <w:sz w:val="19"/>
              </w:rPr>
              <w:t>/enroll/claim</w:t>
            </w:r>
          </w:p>
        </w:tc>
        <w:tc>
          <w:tcPr>
            <w:tcW w:type="dxa" w:w="1325"/>
            <w:tcMar>
              <w:top w:w="40" w:type="dxa"/>
              <w:bottom w:w="40" w:type="dxa"/>
              <w:start w:w="80" w:type="dxa"/>
              <w:end w:w="80" w:type="dxa"/>
            </w:tcMar>
            <w:shd w:val="clear" w:fill="EEF2F7"/>
          </w:tcPr>
          <w:p>
            <w:r>
              <w:rPr>
                <w:sz w:val="19"/>
              </w:rPr>
            </w:r>
            <w:r>
              <w:rPr>
                <w:sz w:val="19"/>
              </w:rPr>
              <w:t>publik</w:t>
            </w:r>
          </w:p>
        </w:tc>
        <w:tc>
          <w:tcPr>
            <w:tcW w:type="dxa" w:w="5389"/>
            <w:tcMar>
              <w:top w:w="40" w:type="dxa"/>
              <w:bottom w:w="40" w:type="dxa"/>
              <w:start w:w="80" w:type="dxa"/>
              <w:end w:w="80" w:type="dxa"/>
            </w:tcMar>
            <w:shd w:val="clear" w:fill="EEF2F7"/>
          </w:tcPr>
          <w:p>
            <w:r>
              <w:rPr>
                <w:sz w:val="19"/>
              </w:rPr>
            </w:r>
            <w:r>
              <w:rPr>
                <w:sz w:val="19"/>
              </w:rPr>
              <w:t>Mengklaim kode disertai bukti penguasaan kunci</w:t>
            </w:r>
          </w:p>
        </w:tc>
      </w:tr>
      <w:tr>
        <w:tc>
          <w:tcPr>
            <w:tcW w:type="dxa" w:w="874"/>
            <w:tcMar>
              <w:top w:w="40" w:type="dxa"/>
              <w:bottom w:w="40" w:type="dxa"/>
              <w:start w:w="80" w:type="dxa"/>
              <w:end w:w="80" w:type="dxa"/>
            </w:tcMar>
          </w:tcPr>
          <w:p>
            <w:r>
              <w:rPr>
                <w:sz w:val="19"/>
              </w:rPr>
            </w:r>
            <w:r>
              <w:rPr>
                <w:rFonts w:ascii="Consolas" w:hAnsi="Consolas"/>
                <w:color w:val="B03060"/>
                <w:sz w:val="19"/>
              </w:rPr>
              <w:t>GET</w:t>
            </w:r>
          </w:p>
        </w:tc>
        <w:tc>
          <w:tcPr>
            <w:tcW w:type="dxa" w:w="1767"/>
            <w:tcMar>
              <w:top w:w="40" w:type="dxa"/>
              <w:bottom w:w="40" w:type="dxa"/>
              <w:start w:w="80" w:type="dxa"/>
              <w:end w:w="80" w:type="dxa"/>
            </w:tcMar>
          </w:tcPr>
          <w:p>
            <w:r>
              <w:rPr>
                <w:sz w:val="19"/>
              </w:rPr>
            </w:r>
            <w:r>
              <w:rPr>
                <w:rFonts w:ascii="Consolas" w:hAnsi="Consolas"/>
                <w:color w:val="B03060"/>
                <w:sz w:val="19"/>
              </w:rPr>
              <w:t>/accounts/me</w:t>
            </w:r>
          </w:p>
        </w:tc>
        <w:tc>
          <w:tcPr>
            <w:tcW w:type="dxa" w:w="1325"/>
            <w:tcMar>
              <w:top w:w="40" w:type="dxa"/>
              <w:bottom w:w="40" w:type="dxa"/>
              <w:start w:w="80" w:type="dxa"/>
              <w:end w:w="80" w:type="dxa"/>
            </w:tcMar>
          </w:tcPr>
          <w:p>
            <w:r>
              <w:rPr>
                <w:sz w:val="19"/>
              </w:rPr>
            </w:r>
            <w:r>
              <w:rPr>
                <w:sz w:val="19"/>
              </w:rPr>
              <w:t>terautentikasi</w:t>
            </w:r>
          </w:p>
        </w:tc>
        <w:tc>
          <w:tcPr>
            <w:tcW w:type="dxa" w:w="5389"/>
            <w:tcMar>
              <w:top w:w="40" w:type="dxa"/>
              <w:bottom w:w="40" w:type="dxa"/>
              <w:start w:w="80" w:type="dxa"/>
              <w:end w:w="80" w:type="dxa"/>
            </w:tcMar>
          </w:tcPr>
          <w:p>
            <w:r>
              <w:rPr>
                <w:sz w:val="19"/>
              </w:rPr>
            </w:r>
            <w:r>
              <w:rPr>
                <w:sz w:val="19"/>
              </w:rPr>
              <w:t>Identitas akun sendiri</w:t>
            </w:r>
          </w:p>
        </w:tc>
      </w:tr>
      <w:tr>
        <w:tc>
          <w:tcPr>
            <w:tcW w:type="dxa" w:w="874"/>
            <w:tcMar>
              <w:top w:w="40" w:type="dxa"/>
              <w:bottom w:w="40" w:type="dxa"/>
              <w:start w:w="80" w:type="dxa"/>
              <w:end w:w="80" w:type="dxa"/>
            </w:tcMar>
            <w:shd w:val="clear" w:fill="EEF2F7"/>
          </w:tcPr>
          <w:p>
            <w:r>
              <w:rPr>
                <w:sz w:val="19"/>
              </w:rPr>
            </w:r>
            <w:r>
              <w:rPr>
                <w:rFonts w:ascii="Consolas" w:hAnsi="Consolas"/>
                <w:color w:val="B03060"/>
                <w:sz w:val="19"/>
              </w:rPr>
              <w:t>POST</w:t>
            </w:r>
          </w:p>
        </w:tc>
        <w:tc>
          <w:tcPr>
            <w:tcW w:type="dxa" w:w="1767"/>
            <w:tcMar>
              <w:top w:w="40" w:type="dxa"/>
              <w:bottom w:w="40" w:type="dxa"/>
              <w:start w:w="80" w:type="dxa"/>
              <w:end w:w="80" w:type="dxa"/>
            </w:tcMar>
            <w:shd w:val="clear" w:fill="EEF2F7"/>
          </w:tcPr>
          <w:p>
            <w:r>
              <w:rPr>
                <w:sz w:val="19"/>
              </w:rPr>
            </w:r>
            <w:r>
              <w:rPr>
                <w:rFonts w:ascii="Consolas" w:hAnsi="Consolas"/>
                <w:color w:val="B03060"/>
                <w:sz w:val="19"/>
              </w:rPr>
              <w:t>/accounts/privileged</w:t>
            </w:r>
          </w:p>
        </w:tc>
        <w:tc>
          <w:tcPr>
            <w:tcW w:type="dxa" w:w="1325"/>
            <w:tcMar>
              <w:top w:w="40" w:type="dxa"/>
              <w:bottom w:w="40" w:type="dxa"/>
              <w:start w:w="80" w:type="dxa"/>
              <w:end w:w="80" w:type="dxa"/>
            </w:tcMar>
            <w:shd w:val="clear" w:fill="EEF2F7"/>
          </w:tcPr>
          <w:p>
            <w:r>
              <w:rPr>
                <w:sz w:val="19"/>
              </w:rPr>
            </w:r>
            <w:r>
              <w:rPr>
                <w:sz w:val="19"/>
              </w:rPr>
              <w:t>ADMIN</w:t>
            </w:r>
          </w:p>
        </w:tc>
        <w:tc>
          <w:tcPr>
            <w:tcW w:type="dxa" w:w="5389"/>
            <w:tcMar>
              <w:top w:w="40" w:type="dxa"/>
              <w:bottom w:w="40" w:type="dxa"/>
              <w:start w:w="80" w:type="dxa"/>
              <w:end w:w="80" w:type="dxa"/>
            </w:tcMar>
            <w:shd w:val="clear" w:fill="EEF2F7"/>
          </w:tcPr>
          <w:p>
            <w:r>
              <w:rPr>
                <w:sz w:val="19"/>
              </w:rPr>
            </w:r>
            <w:r>
              <w:rPr>
                <w:sz w:val="19"/>
              </w:rPr>
              <w:t>Membuat akun petugas</w:t>
            </w:r>
          </w:p>
        </w:tc>
      </w:tr>
    </w:tbl>
    <w:p/>
    <w:p>
      <w:pPr>
        <w:pStyle w:val="Heading2"/>
      </w:pPr>
      <w:r>
        <w:t xml:space="preserve"> Registri dan kelayakan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439"/>
            <w:shd w:val="clear" w:fill="1F3A5F"/>
            <w:tcMar>
              <w:top w:w="40" w:type="dxa"/>
              <w:bottom w:w="40" w:type="dxa"/>
              <w:start w:w="80" w:type="dxa"/>
              <w:end w:w="80" w:type="dxa"/>
            </w:tcMar>
          </w:tcPr>
          <w:p>
            <w:r>
              <w:rPr>
                <w:b/>
                <w:color w:val="FFFFFF"/>
                <w:sz w:val="20"/>
              </w:rPr>
            </w:r>
            <w:r>
              <w:rPr>
                <w:b/>
                <w:color w:val="FFFFFF"/>
                <w:sz w:val="20"/>
              </w:rPr>
              <w:t>Metode</w:t>
            </w:r>
          </w:p>
        </w:tc>
        <w:tc>
          <w:tcPr>
            <w:tcW w:type="dxa" w:w="4557"/>
            <w:shd w:val="clear" w:fill="1F3A5F"/>
            <w:tcMar>
              <w:top w:w="40" w:type="dxa"/>
              <w:bottom w:w="40" w:type="dxa"/>
              <w:start w:w="80" w:type="dxa"/>
              <w:end w:w="80" w:type="dxa"/>
            </w:tcMar>
          </w:tcPr>
          <w:p>
            <w:r>
              <w:rPr>
                <w:b/>
                <w:color w:val="FFFFFF"/>
                <w:sz w:val="20"/>
              </w:rPr>
            </w:r>
            <w:r>
              <w:rPr>
                <w:b/>
                <w:color w:val="FFFFFF"/>
                <w:sz w:val="20"/>
              </w:rPr>
              <w:t>Lintasan</w:t>
            </w:r>
          </w:p>
        </w:tc>
        <w:tc>
          <w:tcPr>
            <w:tcW w:type="dxa" w:w="3358"/>
            <w:shd w:val="clear" w:fill="1F3A5F"/>
            <w:tcMar>
              <w:top w:w="40" w:type="dxa"/>
              <w:bottom w:w="40" w:type="dxa"/>
              <w:start w:w="80" w:type="dxa"/>
              <w:end w:w="80" w:type="dxa"/>
            </w:tcMar>
          </w:tcPr>
          <w:p>
            <w:r>
              <w:rPr>
                <w:b/>
                <w:color w:val="FFFFFF"/>
                <w:sz w:val="20"/>
              </w:rPr>
            </w:r>
            <w:r>
              <w:rPr>
                <w:b/>
                <w:color w:val="FFFFFF"/>
                <w:sz w:val="20"/>
              </w:rPr>
              <w:t>Peran</w:t>
            </w:r>
          </w:p>
        </w:tc>
      </w:tr>
      <w:tr>
        <w:tc>
          <w:tcPr>
            <w:tcW w:type="dxa" w:w="1439"/>
            <w:tcMar>
              <w:top w:w="40" w:type="dxa"/>
              <w:bottom w:w="40" w:type="dxa"/>
              <w:start w:w="80" w:type="dxa"/>
              <w:end w:w="80" w:type="dxa"/>
            </w:tcMar>
          </w:tcPr>
          <w:p>
            <w:r>
              <w:rPr>
                <w:sz w:val="19"/>
              </w:rPr>
            </w:r>
            <w:r>
              <w:rPr>
                <w:rFonts w:ascii="Consolas" w:hAnsi="Consolas"/>
                <w:color w:val="B03060"/>
                <w:sz w:val="19"/>
              </w:rPr>
              <w:t>POST</w:t>
            </w:r>
          </w:p>
        </w:tc>
        <w:tc>
          <w:tcPr>
            <w:tcW w:type="dxa" w:w="4557"/>
            <w:tcMar>
              <w:top w:w="40" w:type="dxa"/>
              <w:bottom w:w="40" w:type="dxa"/>
              <w:start w:w="80" w:type="dxa"/>
              <w:end w:w="80" w:type="dxa"/>
            </w:tcMar>
          </w:tcPr>
          <w:p>
            <w:r>
              <w:rPr>
                <w:sz w:val="19"/>
              </w:rPr>
            </w:r>
            <w:r>
              <w:rPr>
                <w:rFonts w:ascii="Consolas" w:hAnsi="Consolas"/>
                <w:color w:val="B03060"/>
                <w:sz w:val="19"/>
              </w:rPr>
              <w:t>/registry/approve</w:t>
            </w:r>
          </w:p>
        </w:tc>
        <w:tc>
          <w:tcPr>
            <w:tcW w:type="dxa" w:w="3358"/>
            <w:tcMar>
              <w:top w:w="40" w:type="dxa"/>
              <w:bottom w:w="40" w:type="dxa"/>
              <w:start w:w="80" w:type="dxa"/>
              <w:end w:w="80" w:type="dxa"/>
            </w:tcMar>
          </w:tcPr>
          <w:p>
            <w:r>
              <w:rPr>
                <w:sz w:val="19"/>
              </w:rPr>
            </w:r>
            <w:r>
              <w:rPr>
                <w:sz w:val="19"/>
              </w:rPr>
              <w:t>OPERATOR</w:t>
            </w:r>
          </w:p>
        </w:tc>
      </w:tr>
      <w:tr>
        <w:tc>
          <w:tcPr>
            <w:tcW w:type="dxa" w:w="1439"/>
            <w:tcMar>
              <w:top w:w="40" w:type="dxa"/>
              <w:bottom w:w="40" w:type="dxa"/>
              <w:start w:w="80" w:type="dxa"/>
              <w:end w:w="80" w:type="dxa"/>
            </w:tcMar>
            <w:shd w:val="clear" w:fill="EEF2F7"/>
          </w:tcPr>
          <w:p>
            <w:r>
              <w:rPr>
                <w:sz w:val="19"/>
              </w:rPr>
            </w:r>
            <w:r>
              <w:rPr>
                <w:rFonts w:ascii="Consolas" w:hAnsi="Consolas"/>
                <w:color w:val="B03060"/>
                <w:sz w:val="19"/>
              </w:rPr>
              <w:t>POST</w:t>
            </w:r>
          </w:p>
        </w:tc>
        <w:tc>
          <w:tcPr>
            <w:tcW w:type="dxa" w:w="4557"/>
            <w:tcMar>
              <w:top w:w="40" w:type="dxa"/>
              <w:bottom w:w="40" w:type="dxa"/>
              <w:start w:w="80" w:type="dxa"/>
              <w:end w:w="80" w:type="dxa"/>
            </w:tcMar>
            <w:shd w:val="clear" w:fill="EEF2F7"/>
          </w:tcPr>
          <w:p>
            <w:r>
              <w:rPr>
                <w:sz w:val="19"/>
              </w:rPr>
            </w:r>
            <w:r>
              <w:rPr>
                <w:rFonts w:ascii="Consolas" w:hAnsi="Consolas"/>
                <w:color w:val="B03060"/>
                <w:sz w:val="19"/>
              </w:rPr>
              <w:t>/registry/snapshot</w:t>
            </w:r>
          </w:p>
        </w:tc>
        <w:tc>
          <w:tcPr>
            <w:tcW w:type="dxa" w:w="3358"/>
            <w:tcMar>
              <w:top w:w="40" w:type="dxa"/>
              <w:bottom w:w="40" w:type="dxa"/>
              <w:start w:w="80" w:type="dxa"/>
              <w:end w:w="80" w:type="dxa"/>
            </w:tcMar>
            <w:shd w:val="clear" w:fill="EEF2F7"/>
          </w:tcPr>
          <w:p>
            <w:r>
              <w:rPr>
                <w:sz w:val="19"/>
              </w:rPr>
            </w:r>
            <w:r>
              <w:rPr>
                <w:sz w:val="19"/>
              </w:rPr>
              <w:t>OPERATOR</w:t>
            </w:r>
          </w:p>
        </w:tc>
      </w:tr>
      <w:tr>
        <w:tc>
          <w:tcPr>
            <w:tcW w:type="dxa" w:w="1439"/>
            <w:tcMar>
              <w:top w:w="40" w:type="dxa"/>
              <w:bottom w:w="40" w:type="dxa"/>
              <w:start w:w="80" w:type="dxa"/>
              <w:end w:w="80" w:type="dxa"/>
            </w:tcMar>
          </w:tcPr>
          <w:p>
            <w:r>
              <w:rPr>
                <w:sz w:val="19"/>
              </w:rPr>
            </w:r>
            <w:r>
              <w:rPr>
                <w:rFonts w:ascii="Consolas" w:hAnsi="Consolas"/>
                <w:color w:val="B03060"/>
                <w:sz w:val="19"/>
              </w:rPr>
              <w:t>POST</w:t>
            </w:r>
          </w:p>
        </w:tc>
        <w:tc>
          <w:tcPr>
            <w:tcW w:type="dxa" w:w="4557"/>
            <w:tcMar>
              <w:top w:w="40" w:type="dxa"/>
              <w:bottom w:w="40" w:type="dxa"/>
              <w:start w:w="80" w:type="dxa"/>
              <w:end w:w="80" w:type="dxa"/>
            </w:tcMar>
          </w:tcPr>
          <w:p>
            <w:r>
              <w:rPr>
                <w:sz w:val="19"/>
              </w:rPr>
            </w:r>
            <w:r>
              <w:rPr>
                <w:rFonts w:ascii="Consolas" w:hAnsi="Consolas"/>
                <w:color w:val="B03060"/>
                <w:sz w:val="19"/>
              </w:rPr>
              <w:t>/registry/publish</w:t>
            </w:r>
          </w:p>
        </w:tc>
        <w:tc>
          <w:tcPr>
            <w:tcW w:type="dxa" w:w="3358"/>
            <w:tcMar>
              <w:top w:w="40" w:type="dxa"/>
              <w:bottom w:w="40" w:type="dxa"/>
              <w:start w:w="80" w:type="dxa"/>
              <w:end w:w="80" w:type="dxa"/>
            </w:tcMar>
          </w:tcPr>
          <w:p>
            <w:r>
              <w:rPr>
                <w:sz w:val="19"/>
              </w:rPr>
            </w:r>
            <w:r>
              <w:rPr>
                <w:sz w:val="19"/>
              </w:rPr>
              <w:t>KADES</w:t>
            </w:r>
          </w:p>
        </w:tc>
      </w:tr>
      <w:tr>
        <w:tc>
          <w:tcPr>
            <w:tcW w:type="dxa" w:w="1439"/>
            <w:tcMar>
              <w:top w:w="40" w:type="dxa"/>
              <w:bottom w:w="40" w:type="dxa"/>
              <w:start w:w="80" w:type="dxa"/>
              <w:end w:w="80" w:type="dxa"/>
            </w:tcMar>
            <w:shd w:val="clear" w:fill="EEF2F7"/>
          </w:tcPr>
          <w:p>
            <w:r>
              <w:rPr>
                <w:sz w:val="19"/>
              </w:rPr>
            </w:r>
            <w:r>
              <w:rPr>
                <w:rFonts w:ascii="Consolas" w:hAnsi="Consolas"/>
                <w:color w:val="B03060"/>
                <w:sz w:val="19"/>
              </w:rPr>
              <w:t>GET</w:t>
            </w:r>
          </w:p>
        </w:tc>
        <w:tc>
          <w:tcPr>
            <w:tcW w:type="dxa" w:w="4557"/>
            <w:tcMar>
              <w:top w:w="40" w:type="dxa"/>
              <w:bottom w:w="40" w:type="dxa"/>
              <w:start w:w="80" w:type="dxa"/>
              <w:end w:w="80" w:type="dxa"/>
            </w:tcMar>
            <w:shd w:val="clear" w:fill="EEF2F7"/>
          </w:tcPr>
          <w:p>
            <w:r>
              <w:rPr>
                <w:sz w:val="19"/>
              </w:rPr>
            </w:r>
            <w:r>
              <w:rPr>
                <w:rFonts w:ascii="Consolas" w:hAnsi="Consolas"/>
                <w:color w:val="B03060"/>
                <w:sz w:val="19"/>
              </w:rPr>
              <w:t>/registry/proof</w:t>
            </w:r>
          </w:p>
        </w:tc>
        <w:tc>
          <w:tcPr>
            <w:tcW w:type="dxa" w:w="3358"/>
            <w:tcMar>
              <w:top w:w="40" w:type="dxa"/>
              <w:bottom w:w="40" w:type="dxa"/>
              <w:start w:w="80" w:type="dxa"/>
              <w:end w:w="80" w:type="dxa"/>
            </w:tcMar>
            <w:shd w:val="clear" w:fill="EEF2F7"/>
          </w:tcPr>
          <w:p>
            <w:r>
              <w:rPr>
                <w:sz w:val="19"/>
              </w:rPr>
            </w:r>
            <w:r>
              <w:rPr>
                <w:sz w:val="19"/>
              </w:rPr>
              <w:t>terautentikasi</w:t>
            </w:r>
          </w:p>
        </w:tc>
      </w:tr>
      <w:tr>
        <w:tc>
          <w:tcPr>
            <w:tcW w:type="dxa" w:w="1439"/>
            <w:tcMar>
              <w:top w:w="40" w:type="dxa"/>
              <w:bottom w:w="40" w:type="dxa"/>
              <w:start w:w="80" w:type="dxa"/>
              <w:end w:w="80" w:type="dxa"/>
            </w:tcMar>
          </w:tcPr>
          <w:p>
            <w:r>
              <w:rPr>
                <w:sz w:val="19"/>
              </w:rPr>
            </w:r>
            <w:r>
              <w:rPr>
                <w:rFonts w:ascii="Consolas" w:hAnsi="Consolas"/>
                <w:color w:val="B03060"/>
                <w:sz w:val="19"/>
              </w:rPr>
              <w:t>POST</w:t>
            </w:r>
          </w:p>
        </w:tc>
        <w:tc>
          <w:tcPr>
            <w:tcW w:type="dxa" w:w="4557"/>
            <w:tcMar>
              <w:top w:w="40" w:type="dxa"/>
              <w:bottom w:w="40" w:type="dxa"/>
              <w:start w:w="80" w:type="dxa"/>
              <w:end w:w="80" w:type="dxa"/>
            </w:tcMar>
          </w:tcPr>
          <w:p>
            <w:r>
              <w:rPr>
                <w:sz w:val="19"/>
              </w:rPr>
            </w:r>
            <w:r>
              <w:rPr>
                <w:rFonts w:ascii="Consolas" w:hAnsi="Consolas"/>
                <w:color w:val="B03060"/>
                <w:sz w:val="19"/>
              </w:rPr>
              <w:t>/eligibility/verify</w:t>
            </w:r>
          </w:p>
        </w:tc>
        <w:tc>
          <w:tcPr>
            <w:tcW w:type="dxa" w:w="3358"/>
            <w:tcMar>
              <w:top w:w="40" w:type="dxa"/>
              <w:bottom w:w="40" w:type="dxa"/>
              <w:start w:w="80" w:type="dxa"/>
              <w:end w:w="80" w:type="dxa"/>
            </w:tcMar>
          </w:tcPr>
          <w:p>
            <w:r>
              <w:rPr>
                <w:sz w:val="19"/>
              </w:rPr>
            </w:r>
            <w:r>
              <w:rPr>
                <w:sz w:val="19"/>
              </w:rPr>
              <w:t>publik</w:t>
            </w:r>
          </w:p>
        </w:tc>
      </w:tr>
    </w:tbl>
    <w:p/>
    <w:p>
      <w:pPr>
        <w:pStyle w:val="Heading2"/>
      </w:pPr>
      <w:r>
        <w:t xml:space="preserve"> Janji temu</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336"/>
            <w:shd w:val="clear" w:fill="1F3A5F"/>
            <w:tcMar>
              <w:top w:w="40" w:type="dxa"/>
              <w:bottom w:w="40" w:type="dxa"/>
              <w:start w:w="80" w:type="dxa"/>
              <w:end w:w="80" w:type="dxa"/>
            </w:tcMar>
          </w:tcPr>
          <w:p>
            <w:r>
              <w:rPr>
                <w:b/>
                <w:color w:val="FFFFFF"/>
                <w:sz w:val="20"/>
              </w:rPr>
            </w:r>
            <w:r>
              <w:rPr>
                <w:b/>
                <w:color w:val="FFFFFF"/>
                <w:sz w:val="20"/>
              </w:rPr>
              <w:t>Metode</w:t>
            </w:r>
          </w:p>
        </w:tc>
        <w:tc>
          <w:tcPr>
            <w:tcW w:type="dxa" w:w="4677"/>
            <w:shd w:val="clear" w:fill="1F3A5F"/>
            <w:tcMar>
              <w:top w:w="40" w:type="dxa"/>
              <w:bottom w:w="40" w:type="dxa"/>
              <w:start w:w="80" w:type="dxa"/>
              <w:end w:w="80" w:type="dxa"/>
            </w:tcMar>
          </w:tcPr>
          <w:p>
            <w:r>
              <w:rPr>
                <w:b/>
                <w:color w:val="FFFFFF"/>
                <w:sz w:val="20"/>
              </w:rPr>
            </w:r>
            <w:r>
              <w:rPr>
                <w:b/>
                <w:color w:val="FFFFFF"/>
                <w:sz w:val="20"/>
              </w:rPr>
              <w:t>Lintasan</w:t>
            </w:r>
          </w:p>
        </w:tc>
        <w:tc>
          <w:tcPr>
            <w:tcW w:type="dxa" w:w="3341"/>
            <w:shd w:val="clear" w:fill="1F3A5F"/>
            <w:tcMar>
              <w:top w:w="40" w:type="dxa"/>
              <w:bottom w:w="40" w:type="dxa"/>
              <w:start w:w="80" w:type="dxa"/>
              <w:end w:w="80" w:type="dxa"/>
            </w:tcMar>
          </w:tcPr>
          <w:p>
            <w:r>
              <w:rPr>
                <w:b/>
                <w:color w:val="FFFFFF"/>
                <w:sz w:val="20"/>
              </w:rPr>
            </w:r>
            <w:r>
              <w:rPr>
                <w:b/>
                <w:color w:val="FFFFFF"/>
                <w:sz w:val="20"/>
              </w:rPr>
              <w:t>Peran</w:t>
            </w:r>
          </w:p>
        </w:tc>
      </w:tr>
      <w:tr>
        <w:tc>
          <w:tcPr>
            <w:tcW w:type="dxa" w:w="1336"/>
            <w:tcMar>
              <w:top w:w="40" w:type="dxa"/>
              <w:bottom w:w="40" w:type="dxa"/>
              <w:start w:w="80" w:type="dxa"/>
              <w:end w:w="80" w:type="dxa"/>
            </w:tcMar>
          </w:tcPr>
          <w:p>
            <w:r>
              <w:rPr>
                <w:sz w:val="19"/>
              </w:rPr>
            </w:r>
            <w:r>
              <w:rPr>
                <w:rFonts w:ascii="Consolas" w:hAnsi="Consolas"/>
                <w:color w:val="B03060"/>
                <w:sz w:val="19"/>
              </w:rPr>
              <w:t>POST</w:t>
            </w:r>
          </w:p>
        </w:tc>
        <w:tc>
          <w:tcPr>
            <w:tcW w:type="dxa" w:w="4677"/>
            <w:tcMar>
              <w:top w:w="40" w:type="dxa"/>
              <w:bottom w:w="40" w:type="dxa"/>
              <w:start w:w="80" w:type="dxa"/>
              <w:end w:w="80" w:type="dxa"/>
            </w:tcMar>
          </w:tcPr>
          <w:p>
            <w:r>
              <w:rPr>
                <w:sz w:val="19"/>
              </w:rPr>
            </w:r>
            <w:r>
              <w:rPr>
                <w:rFonts w:ascii="Consolas" w:hAnsi="Consolas"/>
                <w:color w:val="B03060"/>
                <w:sz w:val="19"/>
              </w:rPr>
              <w:t>/bookings</w:t>
            </w:r>
          </w:p>
        </w:tc>
        <w:tc>
          <w:tcPr>
            <w:tcW w:type="dxa" w:w="3341"/>
            <w:tcMar>
              <w:top w:w="40" w:type="dxa"/>
              <w:bottom w:w="40" w:type="dxa"/>
              <w:start w:w="80" w:type="dxa"/>
              <w:end w:w="80" w:type="dxa"/>
            </w:tcMar>
          </w:tcPr>
          <w:p>
            <w:r>
              <w:rPr>
                <w:sz w:val="19"/>
              </w:rPr>
            </w:r>
            <w:r>
              <w:rPr>
                <w:sz w:val="19"/>
              </w:rPr>
              <w:t>WARGA</w:t>
            </w:r>
          </w:p>
        </w:tc>
      </w:tr>
      <w:tr>
        <w:tc>
          <w:tcPr>
            <w:tcW w:type="dxa" w:w="1336"/>
            <w:tcMar>
              <w:top w:w="40" w:type="dxa"/>
              <w:bottom w:w="40" w:type="dxa"/>
              <w:start w:w="80" w:type="dxa"/>
              <w:end w:w="80" w:type="dxa"/>
            </w:tcMar>
            <w:shd w:val="clear" w:fill="EEF2F7"/>
          </w:tcPr>
          <w:p>
            <w:r>
              <w:rPr>
                <w:sz w:val="19"/>
              </w:rPr>
            </w:r>
            <w:r>
              <w:rPr>
                <w:rFonts w:ascii="Consolas" w:hAnsi="Consolas"/>
                <w:color w:val="B03060"/>
                <w:sz w:val="19"/>
              </w:rPr>
              <w:t>GET</w:t>
            </w:r>
          </w:p>
        </w:tc>
        <w:tc>
          <w:tcPr>
            <w:tcW w:type="dxa" w:w="4677"/>
            <w:tcMar>
              <w:top w:w="40" w:type="dxa"/>
              <w:bottom w:w="40" w:type="dxa"/>
              <w:start w:w="80" w:type="dxa"/>
              <w:end w:w="80" w:type="dxa"/>
            </w:tcMar>
            <w:shd w:val="clear" w:fill="EEF2F7"/>
          </w:tcPr>
          <w:p>
            <w:r>
              <w:rPr>
                <w:sz w:val="19"/>
              </w:rPr>
            </w:r>
            <w:r>
              <w:rPr>
                <w:rFonts w:ascii="Consolas" w:hAnsi="Consolas"/>
                <w:color w:val="B03060"/>
                <w:sz w:val="19"/>
              </w:rPr>
              <w:t>/bookings/mine</w:t>
            </w:r>
          </w:p>
        </w:tc>
        <w:tc>
          <w:tcPr>
            <w:tcW w:type="dxa" w:w="3341"/>
            <w:tcMar>
              <w:top w:w="40" w:type="dxa"/>
              <w:bottom w:w="40" w:type="dxa"/>
              <w:start w:w="80" w:type="dxa"/>
              <w:end w:w="80" w:type="dxa"/>
            </w:tcMar>
            <w:shd w:val="clear" w:fill="EEF2F7"/>
          </w:tcPr>
          <w:p>
            <w:r>
              <w:rPr>
                <w:sz w:val="19"/>
              </w:rPr>
            </w:r>
            <w:r>
              <w:rPr>
                <w:sz w:val="19"/>
              </w:rPr>
              <w:t>WARGA</w:t>
            </w:r>
          </w:p>
        </w:tc>
      </w:tr>
      <w:tr>
        <w:tc>
          <w:tcPr>
            <w:tcW w:type="dxa" w:w="1336"/>
            <w:tcMar>
              <w:top w:w="40" w:type="dxa"/>
              <w:bottom w:w="40" w:type="dxa"/>
              <w:start w:w="80" w:type="dxa"/>
              <w:end w:w="80" w:type="dxa"/>
            </w:tcMar>
          </w:tcPr>
          <w:p>
            <w:r>
              <w:rPr>
                <w:sz w:val="19"/>
              </w:rPr>
            </w:r>
            <w:r>
              <w:rPr>
                <w:rFonts w:ascii="Consolas" w:hAnsi="Consolas"/>
                <w:color w:val="B03060"/>
                <w:sz w:val="19"/>
              </w:rPr>
              <w:t>GET</w:t>
            </w:r>
          </w:p>
        </w:tc>
        <w:tc>
          <w:tcPr>
            <w:tcW w:type="dxa" w:w="4677"/>
            <w:tcMar>
              <w:top w:w="40" w:type="dxa"/>
              <w:bottom w:w="40" w:type="dxa"/>
              <w:start w:w="80" w:type="dxa"/>
              <w:end w:w="80" w:type="dxa"/>
            </w:tcMar>
          </w:tcPr>
          <w:p>
            <w:r>
              <w:rPr>
                <w:sz w:val="19"/>
              </w:rPr>
            </w:r>
            <w:r>
              <w:rPr>
                <w:rFonts w:ascii="Consolas" w:hAnsi="Consolas"/>
                <w:color w:val="B03060"/>
                <w:sz w:val="19"/>
              </w:rPr>
              <w:t>/bookings/queue</w:t>
            </w:r>
          </w:p>
        </w:tc>
        <w:tc>
          <w:tcPr>
            <w:tcW w:type="dxa" w:w="3341"/>
            <w:tcMar>
              <w:top w:w="40" w:type="dxa"/>
              <w:bottom w:w="40" w:type="dxa"/>
              <w:start w:w="80" w:type="dxa"/>
              <w:end w:w="80" w:type="dxa"/>
            </w:tcMar>
          </w:tcPr>
          <w:p>
            <w:r>
              <w:rPr>
                <w:sz w:val="19"/>
              </w:rPr>
            </w:r>
            <w:r>
              <w:rPr>
                <w:sz w:val="19"/>
              </w:rPr>
              <w:t>OPERATOR, KADES</w:t>
            </w:r>
          </w:p>
        </w:tc>
      </w:tr>
      <w:tr>
        <w:tc>
          <w:tcPr>
            <w:tcW w:type="dxa" w:w="1336"/>
            <w:tcMar>
              <w:top w:w="40" w:type="dxa"/>
              <w:bottom w:w="40" w:type="dxa"/>
              <w:start w:w="80" w:type="dxa"/>
              <w:end w:w="80" w:type="dxa"/>
            </w:tcMar>
            <w:shd w:val="clear" w:fill="EEF2F7"/>
          </w:tcPr>
          <w:p>
            <w:r>
              <w:rPr>
                <w:sz w:val="19"/>
              </w:rPr>
            </w:r>
            <w:r>
              <w:rPr>
                <w:rFonts w:ascii="Consolas" w:hAnsi="Consolas"/>
                <w:color w:val="B03060"/>
                <w:sz w:val="19"/>
              </w:rPr>
              <w:t>POST</w:t>
            </w:r>
          </w:p>
        </w:tc>
        <w:tc>
          <w:tcPr>
            <w:tcW w:type="dxa" w:w="4677"/>
            <w:tcMar>
              <w:top w:w="40" w:type="dxa"/>
              <w:bottom w:w="40" w:type="dxa"/>
              <w:start w:w="80" w:type="dxa"/>
              <w:end w:w="80" w:type="dxa"/>
            </w:tcMar>
            <w:shd w:val="clear" w:fill="EEF2F7"/>
          </w:tcPr>
          <w:p>
            <w:r>
              <w:rPr>
                <w:sz w:val="19"/>
              </w:rPr>
            </w:r>
            <w:r>
              <w:rPr>
                <w:rFonts w:ascii="Consolas" w:hAnsi="Consolas"/>
                <w:color w:val="B03060"/>
                <w:sz w:val="19"/>
              </w:rPr>
              <w:t>/bookings/:id/confirm</w:t>
            </w:r>
          </w:p>
        </w:tc>
        <w:tc>
          <w:tcPr>
            <w:tcW w:type="dxa" w:w="3341"/>
            <w:tcMar>
              <w:top w:w="40" w:type="dxa"/>
              <w:bottom w:w="40" w:type="dxa"/>
              <w:start w:w="80" w:type="dxa"/>
              <w:end w:w="80" w:type="dxa"/>
            </w:tcMar>
            <w:shd w:val="clear" w:fill="EEF2F7"/>
          </w:tcPr>
          <w:p>
            <w:r>
              <w:rPr>
                <w:sz w:val="19"/>
              </w:rPr>
            </w:r>
            <w:r>
              <w:rPr>
                <w:sz w:val="19"/>
              </w:rPr>
              <w:t>KADES</w:t>
            </w:r>
          </w:p>
        </w:tc>
      </w:tr>
      <w:tr>
        <w:tc>
          <w:tcPr>
            <w:tcW w:type="dxa" w:w="1336"/>
            <w:tcMar>
              <w:top w:w="40" w:type="dxa"/>
              <w:bottom w:w="40" w:type="dxa"/>
              <w:start w:w="80" w:type="dxa"/>
              <w:end w:w="80" w:type="dxa"/>
            </w:tcMar>
          </w:tcPr>
          <w:p>
            <w:r>
              <w:rPr>
                <w:sz w:val="19"/>
              </w:rPr>
            </w:r>
            <w:r>
              <w:rPr>
                <w:rFonts w:ascii="Consolas" w:hAnsi="Consolas"/>
                <w:color w:val="B03060"/>
                <w:sz w:val="19"/>
              </w:rPr>
              <w:t>POST</w:t>
            </w:r>
          </w:p>
        </w:tc>
        <w:tc>
          <w:tcPr>
            <w:tcW w:type="dxa" w:w="4677"/>
            <w:tcMar>
              <w:top w:w="40" w:type="dxa"/>
              <w:bottom w:w="40" w:type="dxa"/>
              <w:start w:w="80" w:type="dxa"/>
              <w:end w:w="80" w:type="dxa"/>
            </w:tcMar>
          </w:tcPr>
          <w:p>
            <w:r>
              <w:rPr>
                <w:sz w:val="19"/>
              </w:rPr>
            </w:r>
            <w:r>
              <w:rPr>
                <w:rFonts w:ascii="Consolas" w:hAnsi="Consolas"/>
                <w:color w:val="B03060"/>
                <w:sz w:val="19"/>
              </w:rPr>
              <w:t>/bookings/:id/cancel</w:t>
            </w:r>
          </w:p>
        </w:tc>
        <w:tc>
          <w:tcPr>
            <w:tcW w:type="dxa" w:w="3341"/>
            <w:tcMar>
              <w:top w:w="40" w:type="dxa"/>
              <w:bottom w:w="40" w:type="dxa"/>
              <w:start w:w="80" w:type="dxa"/>
              <w:end w:w="80" w:type="dxa"/>
            </w:tcMar>
          </w:tcPr>
          <w:p>
            <w:r>
              <w:rPr>
                <w:sz w:val="19"/>
              </w:rPr>
            </w:r>
            <w:r>
              <w:rPr>
                <w:sz w:val="19"/>
              </w:rPr>
              <w:t>OPERATOR, KADES</w:t>
            </w:r>
          </w:p>
        </w:tc>
      </w:tr>
      <w:tr>
        <w:tc>
          <w:tcPr>
            <w:tcW w:type="dxa" w:w="1336"/>
            <w:tcMar>
              <w:top w:w="40" w:type="dxa"/>
              <w:bottom w:w="40" w:type="dxa"/>
              <w:start w:w="80" w:type="dxa"/>
              <w:end w:w="80" w:type="dxa"/>
            </w:tcMar>
            <w:shd w:val="clear" w:fill="EEF2F7"/>
          </w:tcPr>
          <w:p>
            <w:r>
              <w:rPr>
                <w:sz w:val="19"/>
              </w:rPr>
            </w:r>
            <w:r>
              <w:rPr>
                <w:rFonts w:ascii="Consolas" w:hAnsi="Consolas"/>
                <w:color w:val="B03060"/>
                <w:sz w:val="19"/>
              </w:rPr>
              <w:t>POST</w:t>
            </w:r>
          </w:p>
        </w:tc>
        <w:tc>
          <w:tcPr>
            <w:tcW w:type="dxa" w:w="4677"/>
            <w:tcMar>
              <w:top w:w="40" w:type="dxa"/>
              <w:bottom w:w="40" w:type="dxa"/>
              <w:start w:w="80" w:type="dxa"/>
              <w:end w:w="80" w:type="dxa"/>
            </w:tcMar>
            <w:shd w:val="clear" w:fill="EEF2F7"/>
          </w:tcPr>
          <w:p>
            <w:r>
              <w:rPr>
                <w:sz w:val="19"/>
              </w:rPr>
            </w:r>
            <w:r>
              <w:rPr>
                <w:rFonts w:ascii="Consolas" w:hAnsi="Consolas"/>
                <w:color w:val="B03060"/>
                <w:sz w:val="19"/>
              </w:rPr>
              <w:t>/bookings/checkin</w:t>
            </w:r>
          </w:p>
        </w:tc>
        <w:tc>
          <w:tcPr>
            <w:tcW w:type="dxa" w:w="3341"/>
            <w:tcMar>
              <w:top w:w="40" w:type="dxa"/>
              <w:bottom w:w="40" w:type="dxa"/>
              <w:start w:w="80" w:type="dxa"/>
              <w:end w:w="80" w:type="dxa"/>
            </w:tcMar>
            <w:shd w:val="clear" w:fill="EEF2F7"/>
          </w:tcPr>
          <w:p>
            <w:r>
              <w:rPr>
                <w:sz w:val="19"/>
              </w:rPr>
            </w:r>
            <w:r>
              <w:rPr>
                <w:sz w:val="19"/>
              </w:rPr>
              <w:t>OPERATOR</w:t>
            </w:r>
          </w:p>
        </w:tc>
      </w:tr>
    </w:tbl>
    <w:p/>
    <w:p>
      <w:pPr>
        <w:pStyle w:val="Heading2"/>
      </w:pPr>
      <w:r>
        <w:t xml:space="preserve"> Audit dan operasional</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403"/>
            <w:shd w:val="clear" w:fill="1F3A5F"/>
            <w:tcMar>
              <w:top w:w="40" w:type="dxa"/>
              <w:bottom w:w="40" w:type="dxa"/>
              <w:start w:w="80" w:type="dxa"/>
              <w:end w:w="80" w:type="dxa"/>
            </w:tcMar>
          </w:tcPr>
          <w:p>
            <w:r>
              <w:rPr>
                <w:b/>
                <w:color w:val="FFFFFF"/>
                <w:sz w:val="20"/>
              </w:rPr>
            </w:r>
            <w:r>
              <w:rPr>
                <w:b/>
                <w:color w:val="FFFFFF"/>
                <w:sz w:val="20"/>
              </w:rPr>
              <w:t>Metode</w:t>
            </w:r>
          </w:p>
        </w:tc>
        <w:tc>
          <w:tcPr>
            <w:tcW w:type="dxa" w:w="4677"/>
            <w:shd w:val="clear" w:fill="1F3A5F"/>
            <w:tcMar>
              <w:top w:w="40" w:type="dxa"/>
              <w:bottom w:w="40" w:type="dxa"/>
              <w:start w:w="80" w:type="dxa"/>
              <w:end w:w="80" w:type="dxa"/>
            </w:tcMar>
          </w:tcPr>
          <w:p>
            <w:r>
              <w:rPr>
                <w:b/>
                <w:color w:val="FFFFFF"/>
                <w:sz w:val="20"/>
              </w:rPr>
            </w:r>
            <w:r>
              <w:rPr>
                <w:b/>
                <w:color w:val="FFFFFF"/>
                <w:sz w:val="20"/>
              </w:rPr>
              <w:t>Lintasan</w:t>
            </w:r>
          </w:p>
        </w:tc>
        <w:tc>
          <w:tcPr>
            <w:tcW w:type="dxa" w:w="3274"/>
            <w:shd w:val="clear" w:fill="1F3A5F"/>
            <w:tcMar>
              <w:top w:w="40" w:type="dxa"/>
              <w:bottom w:w="40" w:type="dxa"/>
              <w:start w:w="80" w:type="dxa"/>
              <w:end w:w="80" w:type="dxa"/>
            </w:tcMar>
          </w:tcPr>
          <w:p>
            <w:r>
              <w:rPr>
                <w:b/>
                <w:color w:val="FFFFFF"/>
                <w:sz w:val="20"/>
              </w:rPr>
            </w:r>
            <w:r>
              <w:rPr>
                <w:b/>
                <w:color w:val="FFFFFF"/>
                <w:sz w:val="20"/>
              </w:rPr>
              <w:t>Peran</w:t>
            </w:r>
          </w:p>
        </w:tc>
      </w:tr>
      <w:tr>
        <w:tc>
          <w:tcPr>
            <w:tcW w:type="dxa" w:w="1403"/>
            <w:tcMar>
              <w:top w:w="40" w:type="dxa"/>
              <w:bottom w:w="40" w:type="dxa"/>
              <w:start w:w="80" w:type="dxa"/>
              <w:end w:w="80" w:type="dxa"/>
            </w:tcMar>
          </w:tcPr>
          <w:p>
            <w:r>
              <w:rPr>
                <w:sz w:val="19"/>
              </w:rPr>
            </w:r>
            <w:r>
              <w:rPr>
                <w:rFonts w:ascii="Consolas" w:hAnsi="Consolas"/>
                <w:color w:val="B03060"/>
                <w:sz w:val="19"/>
              </w:rPr>
              <w:t>GET</w:t>
            </w:r>
          </w:p>
        </w:tc>
        <w:tc>
          <w:tcPr>
            <w:tcW w:type="dxa" w:w="4677"/>
            <w:tcMar>
              <w:top w:w="40" w:type="dxa"/>
              <w:bottom w:w="40" w:type="dxa"/>
              <w:start w:w="80" w:type="dxa"/>
              <w:end w:w="80" w:type="dxa"/>
            </w:tcMar>
          </w:tcPr>
          <w:p>
            <w:r>
              <w:rPr>
                <w:sz w:val="19"/>
              </w:rPr>
            </w:r>
            <w:r>
              <w:rPr>
                <w:rFonts w:ascii="Consolas" w:hAnsi="Consolas"/>
                <w:color w:val="B03060"/>
                <w:sz w:val="19"/>
              </w:rPr>
              <w:t>/audit</w:t>
            </w:r>
          </w:p>
        </w:tc>
        <w:tc>
          <w:tcPr>
            <w:tcW w:type="dxa" w:w="3274"/>
            <w:tcMar>
              <w:top w:w="40" w:type="dxa"/>
              <w:bottom w:w="40" w:type="dxa"/>
              <w:start w:w="80" w:type="dxa"/>
              <w:end w:w="80" w:type="dxa"/>
            </w:tcMar>
          </w:tcPr>
          <w:p>
            <w:r>
              <w:rPr>
                <w:sz w:val="19"/>
              </w:rPr>
            </w:r>
            <w:r>
              <w:rPr>
                <w:sz w:val="19"/>
              </w:rPr>
              <w:t>KADES, ADMIN</w:t>
            </w:r>
          </w:p>
        </w:tc>
      </w:tr>
      <w:tr>
        <w:tc>
          <w:tcPr>
            <w:tcW w:type="dxa" w:w="1403"/>
            <w:tcMar>
              <w:top w:w="40" w:type="dxa"/>
              <w:bottom w:w="40" w:type="dxa"/>
              <w:start w:w="80" w:type="dxa"/>
              <w:end w:w="80" w:type="dxa"/>
            </w:tcMar>
            <w:shd w:val="clear" w:fill="EEF2F7"/>
          </w:tcPr>
          <w:p>
            <w:r>
              <w:rPr>
                <w:sz w:val="19"/>
              </w:rPr>
            </w:r>
            <w:r>
              <w:rPr>
                <w:rFonts w:ascii="Consolas" w:hAnsi="Consolas"/>
                <w:color w:val="B03060"/>
                <w:sz w:val="19"/>
              </w:rPr>
              <w:t>GET</w:t>
            </w:r>
          </w:p>
        </w:tc>
        <w:tc>
          <w:tcPr>
            <w:tcW w:type="dxa" w:w="4677"/>
            <w:tcMar>
              <w:top w:w="40" w:type="dxa"/>
              <w:bottom w:w="40" w:type="dxa"/>
              <w:start w:w="80" w:type="dxa"/>
              <w:end w:w="80" w:type="dxa"/>
            </w:tcMar>
            <w:shd w:val="clear" w:fill="EEF2F7"/>
          </w:tcPr>
          <w:p>
            <w:r>
              <w:rPr>
                <w:sz w:val="19"/>
              </w:rPr>
            </w:r>
            <w:r>
              <w:rPr>
                <w:rFonts w:ascii="Consolas" w:hAnsi="Consolas"/>
                <w:color w:val="B03060"/>
                <w:sz w:val="19"/>
              </w:rPr>
              <w:t>/audit/verify</w:t>
            </w:r>
          </w:p>
        </w:tc>
        <w:tc>
          <w:tcPr>
            <w:tcW w:type="dxa" w:w="3274"/>
            <w:tcMar>
              <w:top w:w="40" w:type="dxa"/>
              <w:bottom w:w="40" w:type="dxa"/>
              <w:start w:w="80" w:type="dxa"/>
              <w:end w:w="80" w:type="dxa"/>
            </w:tcMar>
            <w:shd w:val="clear" w:fill="EEF2F7"/>
          </w:tcPr>
          <w:p>
            <w:r>
              <w:rPr>
                <w:sz w:val="19"/>
              </w:rPr>
            </w:r>
            <w:r>
              <w:rPr>
                <w:sz w:val="19"/>
              </w:rPr>
              <w:t>KADES, ADMIN</w:t>
            </w:r>
          </w:p>
        </w:tc>
      </w:tr>
      <w:tr>
        <w:tc>
          <w:tcPr>
            <w:tcW w:type="dxa" w:w="1403"/>
            <w:tcMar>
              <w:top w:w="40" w:type="dxa"/>
              <w:bottom w:w="40" w:type="dxa"/>
              <w:start w:w="80" w:type="dxa"/>
              <w:end w:w="80" w:type="dxa"/>
            </w:tcMar>
          </w:tcPr>
          <w:p>
            <w:r>
              <w:rPr>
                <w:sz w:val="19"/>
              </w:rPr>
            </w:r>
            <w:r>
              <w:rPr>
                <w:rFonts w:ascii="Consolas" w:hAnsi="Consolas"/>
                <w:color w:val="B03060"/>
                <w:sz w:val="19"/>
              </w:rPr>
              <w:t>POST</w:t>
            </w:r>
          </w:p>
        </w:tc>
        <w:tc>
          <w:tcPr>
            <w:tcW w:type="dxa" w:w="4677"/>
            <w:tcMar>
              <w:top w:w="40" w:type="dxa"/>
              <w:bottom w:w="40" w:type="dxa"/>
              <w:start w:w="80" w:type="dxa"/>
              <w:end w:w="80" w:type="dxa"/>
            </w:tcMar>
          </w:tcPr>
          <w:p>
            <w:r>
              <w:rPr>
                <w:sz w:val="19"/>
              </w:rPr>
            </w:r>
            <w:r>
              <w:rPr>
                <w:rFonts w:ascii="Consolas" w:hAnsi="Consolas"/>
                <w:color w:val="B03060"/>
                <w:sz w:val="19"/>
              </w:rPr>
              <w:t>/notifications/token</w:t>
            </w:r>
          </w:p>
        </w:tc>
        <w:tc>
          <w:tcPr>
            <w:tcW w:type="dxa" w:w="3274"/>
            <w:tcMar>
              <w:top w:w="40" w:type="dxa"/>
              <w:bottom w:w="40" w:type="dxa"/>
              <w:start w:w="80" w:type="dxa"/>
              <w:end w:w="80" w:type="dxa"/>
            </w:tcMar>
          </w:tcPr>
          <w:p>
            <w:r>
              <w:rPr>
                <w:sz w:val="19"/>
              </w:rPr>
            </w:r>
            <w:r>
              <w:rPr>
                <w:sz w:val="19"/>
              </w:rPr>
              <w:t>terautentikasi</w:t>
            </w:r>
          </w:p>
        </w:tc>
      </w:tr>
      <w:tr>
        <w:tc>
          <w:tcPr>
            <w:tcW w:type="dxa" w:w="1403"/>
            <w:tcMar>
              <w:top w:w="40" w:type="dxa"/>
              <w:bottom w:w="40" w:type="dxa"/>
              <w:start w:w="80" w:type="dxa"/>
              <w:end w:w="80" w:type="dxa"/>
            </w:tcMar>
            <w:shd w:val="clear" w:fill="EEF2F7"/>
          </w:tcPr>
          <w:p>
            <w:r>
              <w:rPr>
                <w:sz w:val="19"/>
              </w:rPr>
            </w:r>
            <w:r>
              <w:rPr>
                <w:rFonts w:ascii="Consolas" w:hAnsi="Consolas"/>
                <w:color w:val="B03060"/>
                <w:sz w:val="19"/>
              </w:rPr>
              <w:t>DELETE</w:t>
            </w:r>
          </w:p>
        </w:tc>
        <w:tc>
          <w:tcPr>
            <w:tcW w:type="dxa" w:w="4677"/>
            <w:tcMar>
              <w:top w:w="40" w:type="dxa"/>
              <w:bottom w:w="40" w:type="dxa"/>
              <w:start w:w="80" w:type="dxa"/>
              <w:end w:w="80" w:type="dxa"/>
            </w:tcMar>
            <w:shd w:val="clear" w:fill="EEF2F7"/>
          </w:tcPr>
          <w:p>
            <w:r>
              <w:rPr>
                <w:sz w:val="19"/>
              </w:rPr>
            </w:r>
            <w:r>
              <w:rPr>
                <w:rFonts w:ascii="Consolas" w:hAnsi="Consolas"/>
                <w:color w:val="B03060"/>
                <w:sz w:val="19"/>
              </w:rPr>
              <w:t>/notifications/token</w:t>
            </w:r>
          </w:p>
        </w:tc>
        <w:tc>
          <w:tcPr>
            <w:tcW w:type="dxa" w:w="3274"/>
            <w:tcMar>
              <w:top w:w="40" w:type="dxa"/>
              <w:bottom w:w="40" w:type="dxa"/>
              <w:start w:w="80" w:type="dxa"/>
              <w:end w:w="80" w:type="dxa"/>
            </w:tcMar>
            <w:shd w:val="clear" w:fill="EEF2F7"/>
          </w:tcPr>
          <w:p>
            <w:r>
              <w:rPr>
                <w:sz w:val="19"/>
              </w:rPr>
            </w:r>
            <w:r>
              <w:rPr>
                <w:sz w:val="19"/>
              </w:rPr>
              <w:t>terautentikasi</w:t>
            </w:r>
          </w:p>
        </w:tc>
      </w:tr>
      <w:tr>
        <w:tc>
          <w:tcPr>
            <w:tcW w:type="dxa" w:w="1403"/>
            <w:tcMar>
              <w:top w:w="40" w:type="dxa"/>
              <w:bottom w:w="40" w:type="dxa"/>
              <w:start w:w="80" w:type="dxa"/>
              <w:end w:w="80" w:type="dxa"/>
            </w:tcMar>
          </w:tcPr>
          <w:p>
            <w:r>
              <w:rPr>
                <w:sz w:val="19"/>
              </w:rPr>
            </w:r>
            <w:r>
              <w:rPr>
                <w:rFonts w:ascii="Consolas" w:hAnsi="Consolas"/>
                <w:color w:val="B03060"/>
                <w:sz w:val="19"/>
              </w:rPr>
              <w:t>GET</w:t>
            </w:r>
          </w:p>
        </w:tc>
        <w:tc>
          <w:tcPr>
            <w:tcW w:type="dxa" w:w="4677"/>
            <w:tcMar>
              <w:top w:w="40" w:type="dxa"/>
              <w:bottom w:w="40" w:type="dxa"/>
              <w:start w:w="80" w:type="dxa"/>
              <w:end w:w="80" w:type="dxa"/>
            </w:tcMar>
          </w:tcPr>
          <w:p>
            <w:r>
              <w:rPr>
                <w:sz w:val="19"/>
              </w:rPr>
            </w:r>
            <w:r>
              <w:rPr>
                <w:rFonts w:ascii="Consolas" w:hAnsi="Consolas"/>
                <w:color w:val="B03060"/>
                <w:sz w:val="19"/>
              </w:rPr>
              <w:t>/health</w:t>
            </w:r>
          </w:p>
        </w:tc>
        <w:tc>
          <w:tcPr>
            <w:tcW w:type="dxa" w:w="3274"/>
            <w:tcMar>
              <w:top w:w="40" w:type="dxa"/>
              <w:bottom w:w="40" w:type="dxa"/>
              <w:start w:w="80" w:type="dxa"/>
              <w:end w:w="80" w:type="dxa"/>
            </w:tcMar>
          </w:tcPr>
          <w:p>
            <w:r>
              <w:rPr>
                <w:sz w:val="19"/>
              </w:rPr>
            </w:r>
            <w:r>
              <w:rPr>
                <w:sz w:val="19"/>
              </w:rPr>
              <w:t>publik</w:t>
            </w:r>
          </w:p>
        </w:tc>
      </w:tr>
    </w:tbl>
    <w:p/>
    <w:p>
      <w:pPr>
        <w:pStyle w:val="Heading1"/>
      </w:pPr>
      <w:r>
        <w:t>10. Alur Utama</w:t>
      </w:r>
    </w:p>
    <w:p>
      <w:pPr>
        <w:pStyle w:val="Heading2"/>
      </w:pPr>
      <w:r>
        <w:t xml:space="preserve"> 10.1 Pendaftaran perangkat</w:t>
      </w:r>
    </w:p>
    <w:p>
      <w:pPr>
        <w:spacing w:after="40"/>
      </w:pPr>
      <w:r>
        <w:rPr>
          <w:i/>
          <w:color w:val="444444"/>
          <w:sz w:val="17"/>
        </w:rPr>
        <w:t>Diagram (sumber mermaid — versi tergambar pada berkas Markdown)</w:t>
      </w:r>
    </w:p>
    <w:tbl>
      <w:tblPr>
        <w:tblW w:type="auto" w:w="0"/>
        <w:jc w:val="center"/>
        <w:tblLayout w:type="fixed"/>
        <w:tblLook w:firstColumn="1" w:firstRow="1" w:lastColumn="0" w:lastRow="0" w:noHBand="0" w:noVBand="1" w:val="04A0"/>
      </w:tblPr>
      <w:tblGrid>
        <w:gridCol w:w="9354"/>
      </w:tblGrid>
      <w:tr>
        <w:tc>
          <w:tcPr>
            <w:tcW w:type="dxa" w:w="9354"/>
            <w:shd w:val="clear" w:fill="F2F4F7"/>
            <w:tcMar>
              <w:top w:w="90" w:type="dxa"/>
              <w:bottom w:w="90" w:type="dxa"/>
              <w:start w:w="140" w:type="dxa"/>
              <w:end w:w="140" w:type="dxa"/>
            </w:tcMar>
          </w:tcPr>
          <w:p>
            <w:pPr>
              <w:spacing w:after="0"/>
            </w:pPr>
            <w:r/>
            <w:r>
              <w:rPr>
                <w:rFonts w:ascii="Consolas" w:hAnsi="Consolas" w:eastAsia="Consolas"/>
                <w:sz w:val="16"/>
              </w:rPr>
              <w:t>sequenceDiagram</w:t>
            </w:r>
          </w:p>
          <w:p>
            <w:pPr>
              <w:spacing w:after="0"/>
            </w:pPr>
            <w:r>
              <w:rPr>
                <w:rFonts w:ascii="Consolas" w:hAnsi="Consolas" w:eastAsia="Consolas"/>
                <w:sz w:val="16"/>
              </w:rPr>
              <w:t xml:space="preserve">    participant W as Warga</w:t>
            </w:r>
          </w:p>
          <w:p>
            <w:pPr>
              <w:spacing w:after="0"/>
            </w:pPr>
            <w:r>
              <w:rPr>
                <w:rFonts w:ascii="Consolas" w:hAnsi="Consolas" w:eastAsia="Consolas"/>
                <w:sz w:val="16"/>
              </w:rPr>
              <w:t xml:space="preserve">    participant O as Operator</w:t>
            </w:r>
          </w:p>
          <w:p>
            <w:pPr>
              <w:spacing w:after="0"/>
            </w:pPr>
            <w:r>
              <w:rPr>
                <w:rFonts w:ascii="Consolas" w:hAnsi="Consolas" w:eastAsia="Consolas"/>
                <w:sz w:val="16"/>
              </w:rPr>
              <w:t xml:space="preserve">    participant A as Aplikasi</w:t>
            </w:r>
          </w:p>
          <w:p>
            <w:pPr>
              <w:spacing w:after="0"/>
            </w:pPr>
            <w:r>
              <w:rPr>
                <w:rFonts w:ascii="Consolas" w:hAnsi="Consolas" w:eastAsia="Consolas"/>
                <w:sz w:val="16"/>
              </w:rPr>
              <w:t xml:space="preserve">    participant P as Peladen</w:t>
            </w:r>
          </w:p>
          <w:p>
            <w:pPr>
              <w:spacing w:after="0"/>
            </w:pPr>
            <w:r>
              <w:rPr>
                <w:rFonts w:ascii="Consolas" w:hAnsi="Consolas" w:eastAsia="Consolas"/>
                <w:sz w:val="16"/>
              </w:rPr>
            </w:r>
          </w:p>
          <w:p>
            <w:pPr>
              <w:spacing w:after="0"/>
            </w:pPr>
            <w:r>
              <w:rPr>
                <w:rFonts w:ascii="Consolas" w:hAnsi="Consolas" w:eastAsia="Consolas"/>
                <w:sz w:val="16"/>
              </w:rPr>
              <w:t xml:space="preserve">    W-&gt;&gt;O: Datang membawa KTP</w:t>
            </w:r>
          </w:p>
          <w:p>
            <w:pPr>
              <w:spacing w:after="0"/>
            </w:pPr>
            <w:r>
              <w:rPr>
                <w:rFonts w:ascii="Consolas" w:hAnsi="Consolas" w:eastAsia="Consolas"/>
                <w:sz w:val="16"/>
              </w:rPr>
              <w:t xml:space="preserve">    O-&gt;&gt;P: POST /enroll/code (nama, komitmen NIK, atribut)</w:t>
            </w:r>
          </w:p>
          <w:p>
            <w:pPr>
              <w:spacing w:after="0"/>
            </w:pPr>
            <w:r>
              <w:rPr>
                <w:rFonts w:ascii="Consolas" w:hAnsi="Consolas" w:eastAsia="Consolas"/>
                <w:sz w:val="16"/>
              </w:rPr>
              <w:t xml:space="preserve">    P--&gt;&gt;O: Kode sekali pakai (ABCD-EFGH), berlaku 30 menit</w:t>
            </w:r>
          </w:p>
          <w:p>
            <w:pPr>
              <w:spacing w:after="0"/>
            </w:pPr>
            <w:r>
              <w:rPr>
                <w:rFonts w:ascii="Consolas" w:hAnsi="Consolas" w:eastAsia="Consolas"/>
                <w:sz w:val="16"/>
              </w:rPr>
              <w:t xml:space="preserve">    O--&gt;&gt;W: Menyebutkan kode</w:t>
            </w:r>
          </w:p>
          <w:p>
            <w:pPr>
              <w:spacing w:after="0"/>
            </w:pPr>
            <w:r>
              <w:rPr>
                <w:rFonts w:ascii="Consolas" w:hAnsi="Consolas" w:eastAsia="Consolas"/>
                <w:sz w:val="16"/>
              </w:rPr>
              <w:t xml:space="preserve">    W-&gt;&gt;A: Memasukkan kode</w:t>
            </w:r>
          </w:p>
          <w:p>
            <w:pPr>
              <w:spacing w:after="0"/>
            </w:pPr>
            <w:r>
              <w:rPr>
                <w:rFonts w:ascii="Consolas" w:hAnsi="Consolas" w:eastAsia="Consolas"/>
                <w:sz w:val="16"/>
              </w:rPr>
              <w:t xml:space="preserve">    A-&gt;&gt;A: Membangkitkan pasangan kunci; membuktikan penguasaan atas (kode, kunciPublik)</w:t>
            </w:r>
          </w:p>
          <w:p>
            <w:pPr>
              <w:spacing w:after="0"/>
            </w:pPr>
            <w:r>
              <w:rPr>
                <w:rFonts w:ascii="Consolas" w:hAnsi="Consolas" w:eastAsia="Consolas"/>
                <w:sz w:val="16"/>
              </w:rPr>
              <w:t xml:space="preserve">    A-&gt;&gt;P: POST /enroll/claim</w:t>
            </w:r>
          </w:p>
          <w:p>
            <w:pPr>
              <w:spacing w:after="0"/>
            </w:pPr>
            <w:r>
              <w:rPr>
                <w:rFonts w:ascii="Consolas" w:hAnsi="Consolas" w:eastAsia="Consolas"/>
                <w:sz w:val="16"/>
              </w:rPr>
              <w:t xml:space="preserve">    P-&gt;&gt;P: Verifikasi bukti; cek keunikan kunci; buat akun dan bakar kode dalam satu transaksi</w:t>
            </w:r>
          </w:p>
          <w:p>
            <w:pPr>
              <w:spacing w:after="0"/>
            </w:pPr>
            <w:r>
              <w:rPr>
                <w:rFonts w:ascii="Consolas" w:hAnsi="Consolas" w:eastAsia="Consolas"/>
                <w:sz w:val="16"/>
              </w:rPr>
              <w:t xml:space="preserve">    P--&gt;&gt;A: accountId, peran, nama</w:t>
            </w:r>
          </w:p>
        </w:tc>
      </w:tr>
    </w:tbl>
    <w:p/>
    <w:p>
      <w:pPr>
        <w:jc w:val="both"/>
      </w:pPr>
      <w:r>
        <w:t xml:space="preserve">Identitas berasal dari kode yang diterbitkan operator setelah memeriksa KTP — </w:t>
      </w:r>
      <w:r>
        <w:rPr>
          <w:b/>
        </w:rPr>
        <w:t>perangkat tidak pernah menyatakan siapa pemiliknya</w:t>
      </w:r>
      <w:r>
        <w:t>.</w:t>
      </w:r>
    </w:p>
    <w:p>
      <w:pPr>
        <w:pStyle w:val="Heading2"/>
      </w:pPr>
      <w:r>
        <w:t xml:space="preserve"> 10.2 Autentikasi</w:t>
      </w:r>
    </w:p>
    <w:p>
      <w:pPr>
        <w:spacing w:after="40"/>
      </w:pPr>
      <w:r>
        <w:rPr>
          <w:i/>
          <w:color w:val="444444"/>
          <w:sz w:val="17"/>
        </w:rPr>
        <w:t>Diagram (sumber mermaid — versi tergambar pada berkas Markdown)</w:t>
      </w:r>
    </w:p>
    <w:tbl>
      <w:tblPr>
        <w:tblW w:type="auto" w:w="0"/>
        <w:jc w:val="center"/>
        <w:tblLayout w:type="fixed"/>
        <w:tblLook w:firstColumn="1" w:firstRow="1" w:lastColumn="0" w:lastRow="0" w:noHBand="0" w:noVBand="1" w:val="04A0"/>
      </w:tblPr>
      <w:tblGrid>
        <w:gridCol w:w="9354"/>
      </w:tblGrid>
      <w:tr>
        <w:tc>
          <w:tcPr>
            <w:tcW w:type="dxa" w:w="9354"/>
            <w:shd w:val="clear" w:fill="F2F4F7"/>
            <w:tcMar>
              <w:top w:w="90" w:type="dxa"/>
              <w:bottom w:w="90" w:type="dxa"/>
              <w:start w:w="140" w:type="dxa"/>
              <w:end w:w="140" w:type="dxa"/>
            </w:tcMar>
          </w:tcPr>
          <w:p>
            <w:pPr>
              <w:spacing w:after="0"/>
            </w:pPr>
            <w:r/>
            <w:r>
              <w:rPr>
                <w:rFonts w:ascii="Consolas" w:hAnsi="Consolas" w:eastAsia="Consolas"/>
                <w:sz w:val="16"/>
              </w:rPr>
              <w:t>sequenceDiagram</w:t>
            </w:r>
          </w:p>
          <w:p>
            <w:pPr>
              <w:spacing w:after="0"/>
            </w:pPr>
            <w:r>
              <w:rPr>
                <w:rFonts w:ascii="Consolas" w:hAnsi="Consolas" w:eastAsia="Consolas"/>
                <w:sz w:val="16"/>
              </w:rPr>
              <w:t xml:space="preserve">    participant A as Aplikasi</w:t>
            </w:r>
          </w:p>
          <w:p>
            <w:pPr>
              <w:spacing w:after="0"/>
            </w:pPr>
            <w:r>
              <w:rPr>
                <w:rFonts w:ascii="Consolas" w:hAnsi="Consolas" w:eastAsia="Consolas"/>
                <w:sz w:val="16"/>
              </w:rPr>
              <w:t xml:space="preserve">    participant P as Peladen</w:t>
            </w:r>
          </w:p>
          <w:p>
            <w:pPr>
              <w:spacing w:after="0"/>
            </w:pPr>
            <w:r>
              <w:rPr>
                <w:rFonts w:ascii="Consolas" w:hAnsi="Consolas" w:eastAsia="Consolas"/>
                <w:sz w:val="16"/>
              </w:rPr>
            </w:r>
          </w:p>
          <w:p>
            <w:pPr>
              <w:spacing w:after="0"/>
            </w:pPr>
            <w:r>
              <w:rPr>
                <w:rFonts w:ascii="Consolas" w:hAnsi="Consolas" w:eastAsia="Consolas"/>
                <w:sz w:val="16"/>
              </w:rPr>
              <w:t xml:space="preserve">    A-&gt;&gt;P: POST /auth/challenge (accountId)</w:t>
            </w:r>
          </w:p>
          <w:p>
            <w:pPr>
              <w:spacing w:after="0"/>
            </w:pPr>
            <w:r>
              <w:rPr>
                <w:rFonts w:ascii="Consolas" w:hAnsi="Consolas" w:eastAsia="Consolas"/>
                <w:sz w:val="16"/>
              </w:rPr>
              <w:t xml:space="preserve">    P--&gt;&gt;A: nonce sekali pakai</w:t>
            </w:r>
          </w:p>
          <w:p>
            <w:pPr>
              <w:spacing w:after="0"/>
            </w:pPr>
            <w:r>
              <w:rPr>
                <w:rFonts w:ascii="Consolas" w:hAnsi="Consolas" w:eastAsia="Consolas"/>
                <w:sz w:val="16"/>
              </w:rPr>
              <w:t xml:space="preserve">    A-&gt;&gt;A: Bukti Schnorr atas SIDESA-auth-v1 | akun | nonce</w:t>
            </w:r>
          </w:p>
          <w:p>
            <w:pPr>
              <w:spacing w:after="0"/>
            </w:pPr>
            <w:r>
              <w:rPr>
                <w:rFonts w:ascii="Consolas" w:hAnsi="Consolas" w:eastAsia="Consolas"/>
                <w:sz w:val="16"/>
              </w:rPr>
              <w:t xml:space="preserve">    A-&gt;&gt;P: POST /auth/verify (accountId, nonce, bukti)</w:t>
            </w:r>
          </w:p>
          <w:p>
            <w:pPr>
              <w:spacing w:after="0"/>
            </w:pPr>
            <w:r>
              <w:rPr>
                <w:rFonts w:ascii="Consolas" w:hAnsi="Consolas" w:eastAsia="Consolas"/>
                <w:sz w:val="16"/>
              </w:rPr>
              <w:t xml:space="preserve">    P-&gt;&gt;P: Verifikasi bukti; bakar nonce; cek status ACTIVE</w:t>
            </w:r>
          </w:p>
          <w:p>
            <w:pPr>
              <w:spacing w:after="0"/>
            </w:pPr>
            <w:r>
              <w:rPr>
                <w:rFonts w:ascii="Consolas" w:hAnsi="Consolas" w:eastAsia="Consolas"/>
                <w:sz w:val="16"/>
              </w:rPr>
              <w:t xml:space="preserve">    P--&gt;&gt;A: JWT</w:t>
            </w:r>
          </w:p>
        </w:tc>
      </w:tr>
    </w:tbl>
    <w:p/>
    <w:p>
      <w:pPr>
        <w:pStyle w:val="Heading2"/>
      </w:pPr>
      <w:r>
        <w:t xml:space="preserve"> 10.3 Pembuktian kelayakan</w:t>
      </w:r>
    </w:p>
    <w:p>
      <w:pPr>
        <w:spacing w:after="40"/>
      </w:pPr>
      <w:r>
        <w:rPr>
          <w:i/>
          <w:color w:val="444444"/>
          <w:sz w:val="17"/>
        </w:rPr>
        <w:t>Diagram (sumber mermaid — versi tergambar pada berkas Markdown)</w:t>
      </w:r>
    </w:p>
    <w:tbl>
      <w:tblPr>
        <w:tblW w:type="auto" w:w="0"/>
        <w:jc w:val="center"/>
        <w:tblLayout w:type="fixed"/>
        <w:tblLook w:firstColumn="1" w:firstRow="1" w:lastColumn="0" w:lastRow="0" w:noHBand="0" w:noVBand="1" w:val="04A0"/>
      </w:tblPr>
      <w:tblGrid>
        <w:gridCol w:w="9354"/>
      </w:tblGrid>
      <w:tr>
        <w:tc>
          <w:tcPr>
            <w:tcW w:type="dxa" w:w="9354"/>
            <w:shd w:val="clear" w:fill="F2F4F7"/>
            <w:tcMar>
              <w:top w:w="90" w:type="dxa"/>
              <w:bottom w:w="90" w:type="dxa"/>
              <w:start w:w="140" w:type="dxa"/>
              <w:end w:w="140" w:type="dxa"/>
            </w:tcMar>
          </w:tcPr>
          <w:p>
            <w:pPr>
              <w:spacing w:after="0"/>
            </w:pPr>
            <w:r/>
            <w:r>
              <w:rPr>
                <w:rFonts w:ascii="Consolas" w:hAnsi="Consolas" w:eastAsia="Consolas"/>
                <w:sz w:val="16"/>
              </w:rPr>
              <w:t>sequenceDiagram</w:t>
            </w:r>
          </w:p>
          <w:p>
            <w:pPr>
              <w:spacing w:after="0"/>
            </w:pPr>
            <w:r>
              <w:rPr>
                <w:rFonts w:ascii="Consolas" w:hAnsi="Consolas" w:eastAsia="Consolas"/>
                <w:sz w:val="16"/>
              </w:rPr>
              <w:t xml:space="preserve">    participant A as Aplikasi Warga</w:t>
            </w:r>
          </w:p>
          <w:p>
            <w:pPr>
              <w:spacing w:after="0"/>
            </w:pPr>
            <w:r>
              <w:rPr>
                <w:rFonts w:ascii="Consolas" w:hAnsi="Consolas" w:eastAsia="Consolas"/>
                <w:sz w:val="16"/>
              </w:rPr>
              <w:t xml:space="preserve">    participant P as Peladen</w:t>
            </w:r>
          </w:p>
          <w:p>
            <w:pPr>
              <w:spacing w:after="0"/>
            </w:pPr>
            <w:r>
              <w:rPr>
                <w:rFonts w:ascii="Consolas" w:hAnsi="Consolas" w:eastAsia="Consolas"/>
                <w:sz w:val="16"/>
              </w:rPr>
              <w:t xml:space="preserve">    participant R as Registri Merkle</w:t>
            </w:r>
          </w:p>
          <w:p>
            <w:pPr>
              <w:spacing w:after="0"/>
            </w:pPr>
            <w:r>
              <w:rPr>
                <w:rFonts w:ascii="Consolas" w:hAnsi="Consolas" w:eastAsia="Consolas"/>
                <w:sz w:val="16"/>
              </w:rPr>
            </w:r>
          </w:p>
          <w:p>
            <w:pPr>
              <w:spacing w:after="0"/>
            </w:pPr>
            <w:r>
              <w:rPr>
                <w:rFonts w:ascii="Consolas" w:hAnsi="Consolas" w:eastAsia="Consolas"/>
                <w:sz w:val="16"/>
              </w:rPr>
              <w:t xml:space="preserve">    A-&gt;&gt;P: Minta tantangan kelayakan</w:t>
            </w:r>
          </w:p>
          <w:p>
            <w:pPr>
              <w:spacing w:after="0"/>
            </w:pPr>
            <w:r>
              <w:rPr>
                <w:rFonts w:ascii="Consolas" w:hAnsi="Consolas" w:eastAsia="Consolas"/>
                <w:sz w:val="16"/>
              </w:rPr>
              <w:t xml:space="preserve">    P--&gt;&gt;A: nonce sekali pakai</w:t>
            </w:r>
          </w:p>
          <w:p>
            <w:pPr>
              <w:spacing w:after="0"/>
            </w:pPr>
            <w:r>
              <w:rPr>
                <w:rFonts w:ascii="Consolas" w:hAnsi="Consolas" w:eastAsia="Consolas"/>
                <w:sz w:val="16"/>
              </w:rPr>
              <w:t xml:space="preserve">    A-&gt;&gt;P: GET /registry/proof</w:t>
            </w:r>
          </w:p>
          <w:p>
            <w:pPr>
              <w:spacing w:after="0"/>
            </w:pPr>
            <w:r>
              <w:rPr>
                <w:rFonts w:ascii="Consolas" w:hAnsi="Consolas" w:eastAsia="Consolas"/>
                <w:sz w:val="16"/>
              </w:rPr>
              <w:t xml:space="preserve">    P--&gt;&gt;A: atribut + jalur keanggotaan</w:t>
            </w:r>
          </w:p>
          <w:p>
            <w:pPr>
              <w:spacing w:after="0"/>
            </w:pPr>
            <w:r>
              <w:rPr>
                <w:rFonts w:ascii="Consolas" w:hAnsi="Consolas" w:eastAsia="Consolas"/>
                <w:sz w:val="16"/>
              </w:rPr>
              <w:t xml:space="preserve">    Note over A: Susun konteks lalu hitung bukti Schnorr.&lt;br/&gt;Skalar privat tidak meninggalkan perangkat.</w:t>
            </w:r>
          </w:p>
          <w:p>
            <w:pPr>
              <w:spacing w:after="0"/>
            </w:pPr>
            <w:r>
              <w:rPr>
                <w:rFonts w:ascii="Consolas" w:hAnsi="Consolas" w:eastAsia="Consolas"/>
                <w:sz w:val="16"/>
              </w:rPr>
              <w:t xml:space="preserve">    A-&gt;&gt;P: {kunci publik, atribut, jalur Merkle, bukti}</w:t>
            </w:r>
          </w:p>
          <w:p>
            <w:pPr>
              <w:spacing w:after="0"/>
            </w:pPr>
            <w:r>
              <w:rPr>
                <w:rFonts w:ascii="Consolas" w:hAnsi="Consolas" w:eastAsia="Consolas"/>
                <w:sz w:val="16"/>
              </w:rPr>
              <w:t xml:space="preserve">    P-&gt;&gt;R: Verifikasi keanggotaan terhadap akar aktif</w:t>
            </w:r>
          </w:p>
          <w:p>
            <w:pPr>
              <w:spacing w:after="0"/>
            </w:pPr>
            <w:r>
              <w:rPr>
                <w:rFonts w:ascii="Consolas" w:hAnsi="Consolas" w:eastAsia="Consolas"/>
                <w:sz w:val="16"/>
              </w:rPr>
              <w:t xml:space="preserve">    P-&gt;&gt;P: Verifikasi bukti; ikat kunci ke akun; bakar nonce</w:t>
            </w:r>
          </w:p>
          <w:p>
            <w:pPr>
              <w:spacing w:after="0"/>
            </w:pPr>
            <w:r>
              <w:rPr>
                <w:rFonts w:ascii="Consolas" w:hAnsi="Consolas" w:eastAsia="Consolas"/>
                <w:sz w:val="16"/>
              </w:rPr>
              <w:t xml:space="preserve">    P--&gt;&gt;A: Diterima / ditolak</w:t>
            </w:r>
          </w:p>
          <w:p>
            <w:pPr>
              <w:spacing w:after="0"/>
            </w:pPr>
            <w:r>
              <w:rPr>
                <w:rFonts w:ascii="Consolas" w:hAnsi="Consolas" w:eastAsia="Consolas"/>
                <w:sz w:val="16"/>
              </w:rPr>
              <w:t xml:space="preserve">    Note over A,P: NIK tidak muncul pada tahap mana pun.</w:t>
            </w:r>
          </w:p>
        </w:tc>
      </w:tr>
    </w:tbl>
    <w:p/>
    <w:p>
      <w:pPr>
        <w:pStyle w:val="Heading1"/>
      </w:pPr>
      <w:r>
        <w:t>11. Kendali Keamanan</w:t>
      </w:r>
    </w:p>
    <w:p>
      <w:pPr>
        <w:pStyle w:val="Heading2"/>
      </w:pPr>
      <w:r>
        <w:t xml:space="preserve"> Validasi masukan</w:t>
      </w:r>
    </w:p>
    <w:p>
      <w:pPr>
        <w:jc w:val="both"/>
      </w:pPr>
      <w:r>
        <w:t xml:space="preserve">Seluruh badan permintaan divalidasi terhadap skema sebelum diproses. Muatan tak dikenal </w:t>
      </w:r>
      <w:r>
        <w:rPr>
          <w:b/>
        </w:rPr>
        <w:t>dibuang</w:t>
      </w:r>
      <w:r>
        <w:t>, bukan diabaikan.</w:t>
      </w:r>
    </w:p>
    <w:tbl>
      <w:tblPr>
        <w:tblStyle w:val="TableGrid"/>
        <w:tblW w:type="auto" w:w="0"/>
        <w:jc w:val="center"/>
        <w:tblLayout w:type="fixed"/>
        <w:tblLook w:firstColumn="1" w:firstRow="1" w:lastColumn="0" w:lastRow="0" w:noHBand="0" w:noVBand="1" w:val="04A0"/>
      </w:tblPr>
      <w:tblGrid>
        <w:gridCol w:w="4677"/>
        <w:gridCol w:w="4677"/>
      </w:tblGrid>
      <w:tr>
        <w:tc>
          <w:tcPr>
            <w:tcW w:type="dxa" w:w="2744"/>
            <w:shd w:val="clear" w:fill="1F3A5F"/>
            <w:tcMar>
              <w:top w:w="40" w:type="dxa"/>
              <w:bottom w:w="40" w:type="dxa"/>
              <w:start w:w="80" w:type="dxa"/>
              <w:end w:w="80" w:type="dxa"/>
            </w:tcMar>
          </w:tcPr>
          <w:p>
            <w:r>
              <w:rPr>
                <w:b/>
                <w:color w:val="FFFFFF"/>
                <w:sz w:val="20"/>
              </w:rPr>
            </w:r>
            <w:r>
              <w:rPr>
                <w:b/>
                <w:color w:val="FFFFFF"/>
                <w:sz w:val="20"/>
              </w:rPr>
              <w:t>Medan</w:t>
            </w:r>
          </w:p>
        </w:tc>
        <w:tc>
          <w:tcPr>
            <w:tcW w:type="dxa" w:w="6610"/>
            <w:shd w:val="clear" w:fill="1F3A5F"/>
            <w:tcMar>
              <w:top w:w="40" w:type="dxa"/>
              <w:bottom w:w="40" w:type="dxa"/>
              <w:start w:w="80" w:type="dxa"/>
              <w:end w:w="80" w:type="dxa"/>
            </w:tcMar>
          </w:tcPr>
          <w:p>
            <w:r>
              <w:rPr>
                <w:b/>
                <w:color w:val="FFFFFF"/>
                <w:sz w:val="20"/>
              </w:rPr>
            </w:r>
            <w:r>
              <w:rPr>
                <w:b/>
                <w:color w:val="FFFFFF"/>
                <w:sz w:val="20"/>
              </w:rPr>
              <w:t>Aturan</w:t>
            </w:r>
          </w:p>
        </w:tc>
      </w:tr>
      <w:tr>
        <w:tc>
          <w:tcPr>
            <w:tcW w:type="dxa" w:w="2744"/>
            <w:tcMar>
              <w:top w:w="40" w:type="dxa"/>
              <w:bottom w:w="40" w:type="dxa"/>
              <w:start w:w="80" w:type="dxa"/>
              <w:end w:w="80" w:type="dxa"/>
            </w:tcMar>
          </w:tcPr>
          <w:p>
            <w:r>
              <w:rPr>
                <w:sz w:val="19"/>
              </w:rPr>
            </w:r>
            <w:r>
              <w:rPr>
                <w:sz w:val="19"/>
              </w:rPr>
              <w:t>Bukti Schnorr</w:t>
            </w:r>
          </w:p>
        </w:tc>
        <w:tc>
          <w:tcPr>
            <w:tcW w:type="dxa" w:w="6610"/>
            <w:tcMar>
              <w:top w:w="40" w:type="dxa"/>
              <w:bottom w:w="40" w:type="dxa"/>
              <w:start w:w="80" w:type="dxa"/>
              <w:end w:w="80" w:type="dxa"/>
            </w:tcMar>
          </w:tcPr>
          <w:p>
            <w:r>
              <w:rPr>
                <w:sz w:val="19"/>
              </w:rPr>
            </w:r>
            <w:r>
              <w:rPr>
                <w:sz w:val="19"/>
              </w:rPr>
              <w:t>Tepat 194 karakter heksadesimal</w:t>
            </w:r>
          </w:p>
        </w:tc>
      </w:tr>
      <w:tr>
        <w:tc>
          <w:tcPr>
            <w:tcW w:type="dxa" w:w="2744"/>
            <w:tcMar>
              <w:top w:w="40" w:type="dxa"/>
              <w:bottom w:w="40" w:type="dxa"/>
              <w:start w:w="80" w:type="dxa"/>
              <w:end w:w="80" w:type="dxa"/>
            </w:tcMar>
            <w:shd w:val="clear" w:fill="EEF2F7"/>
          </w:tcPr>
          <w:p>
            <w:r>
              <w:rPr>
                <w:sz w:val="19"/>
              </w:rPr>
            </w:r>
            <w:r>
              <w:rPr>
                <w:sz w:val="19"/>
              </w:rPr>
              <w:t>Kunci publik</w:t>
            </w:r>
          </w:p>
        </w:tc>
        <w:tc>
          <w:tcPr>
            <w:tcW w:type="dxa" w:w="6610"/>
            <w:tcMar>
              <w:top w:w="40" w:type="dxa"/>
              <w:bottom w:w="40" w:type="dxa"/>
              <w:start w:w="80" w:type="dxa"/>
              <w:end w:w="80" w:type="dxa"/>
            </w:tcMar>
            <w:shd w:val="clear" w:fill="EEF2F7"/>
          </w:tcPr>
          <w:p>
            <w:r>
              <w:rPr>
                <w:sz w:val="19"/>
              </w:rPr>
            </w:r>
            <w:r>
              <w:rPr>
                <w:rFonts w:ascii="Consolas" w:hAnsi="Consolas"/>
                <w:color w:val="B03060"/>
                <w:sz w:val="19"/>
              </w:rPr>
              <w:t>02</w:t>
            </w:r>
            <w:r>
              <w:rPr>
                <w:sz w:val="19"/>
              </w:rPr>
              <w:t>/</w:t>
            </w:r>
            <w:r>
              <w:rPr>
                <w:rFonts w:ascii="Consolas" w:hAnsi="Consolas"/>
                <w:color w:val="B03060"/>
                <w:sz w:val="19"/>
              </w:rPr>
              <w:t>03</w:t>
            </w:r>
            <w:r>
              <w:rPr>
                <w:sz w:val="19"/>
              </w:rPr>
              <w:t xml:space="preserve"> diikuti 96 karakter heksadesimal</w:t>
            </w:r>
          </w:p>
        </w:tc>
      </w:tr>
      <w:tr>
        <w:tc>
          <w:tcPr>
            <w:tcW w:type="dxa" w:w="2744"/>
            <w:tcMar>
              <w:top w:w="40" w:type="dxa"/>
              <w:bottom w:w="40" w:type="dxa"/>
              <w:start w:w="80" w:type="dxa"/>
              <w:end w:w="80" w:type="dxa"/>
            </w:tcMar>
          </w:tcPr>
          <w:p>
            <w:r>
              <w:rPr>
                <w:sz w:val="19"/>
              </w:rPr>
            </w:r>
            <w:r>
              <w:rPr>
                <w:sz w:val="19"/>
              </w:rPr>
              <w:t>Simpul Merkle</w:t>
            </w:r>
          </w:p>
        </w:tc>
        <w:tc>
          <w:tcPr>
            <w:tcW w:type="dxa" w:w="6610"/>
            <w:tcMar>
              <w:top w:w="40" w:type="dxa"/>
              <w:bottom w:w="40" w:type="dxa"/>
              <w:start w:w="80" w:type="dxa"/>
              <w:end w:w="80" w:type="dxa"/>
            </w:tcMar>
          </w:tcPr>
          <w:p>
            <w:r>
              <w:rPr>
                <w:sz w:val="19"/>
              </w:rPr>
            </w:r>
            <w:r>
              <w:rPr>
                <w:sz w:val="19"/>
              </w:rPr>
              <w:t>96 karakter heksadesimal (digest SHA-384)</w:t>
            </w:r>
          </w:p>
        </w:tc>
      </w:tr>
      <w:tr>
        <w:tc>
          <w:tcPr>
            <w:tcW w:type="dxa" w:w="2744"/>
            <w:tcMar>
              <w:top w:w="40" w:type="dxa"/>
              <w:bottom w:w="40" w:type="dxa"/>
              <w:start w:w="80" w:type="dxa"/>
              <w:end w:w="80" w:type="dxa"/>
            </w:tcMar>
            <w:shd w:val="clear" w:fill="EEF2F7"/>
          </w:tcPr>
          <w:p>
            <w:r>
              <w:rPr>
                <w:sz w:val="19"/>
              </w:rPr>
            </w:r>
            <w:r>
              <w:rPr>
                <w:sz w:val="19"/>
              </w:rPr>
              <w:t>Kedalaman jalur Merkle</w:t>
            </w:r>
          </w:p>
        </w:tc>
        <w:tc>
          <w:tcPr>
            <w:tcW w:type="dxa" w:w="6610"/>
            <w:tcMar>
              <w:top w:w="40" w:type="dxa"/>
              <w:bottom w:w="40" w:type="dxa"/>
              <w:start w:w="80" w:type="dxa"/>
              <w:end w:w="80" w:type="dxa"/>
            </w:tcMar>
            <w:shd w:val="clear" w:fill="EEF2F7"/>
          </w:tcPr>
          <w:p>
            <w:r>
              <w:rPr>
                <w:sz w:val="19"/>
              </w:rPr>
            </w:r>
            <w:r>
              <w:rPr>
                <w:sz w:val="19"/>
              </w:rPr>
              <w:t>Maksimum 64 simpul</w:t>
            </w:r>
          </w:p>
        </w:tc>
      </w:tr>
      <w:tr>
        <w:tc>
          <w:tcPr>
            <w:tcW w:type="dxa" w:w="2744"/>
            <w:tcMar>
              <w:top w:w="40" w:type="dxa"/>
              <w:bottom w:w="40" w:type="dxa"/>
              <w:start w:w="80" w:type="dxa"/>
              <w:end w:w="80" w:type="dxa"/>
            </w:tcMar>
          </w:tcPr>
          <w:p>
            <w:r>
              <w:rPr>
                <w:sz w:val="19"/>
              </w:rPr>
            </w:r>
            <w:r>
              <w:rPr>
                <w:rFonts w:ascii="Consolas" w:hAnsi="Consolas"/>
                <w:color w:val="B03060"/>
                <w:sz w:val="19"/>
              </w:rPr>
              <w:t>nikCommitment</w:t>
            </w:r>
          </w:p>
        </w:tc>
        <w:tc>
          <w:tcPr>
            <w:tcW w:type="dxa" w:w="6610"/>
            <w:tcMar>
              <w:top w:w="40" w:type="dxa"/>
              <w:bottom w:w="40" w:type="dxa"/>
              <w:start w:w="80" w:type="dxa"/>
              <w:end w:w="80" w:type="dxa"/>
            </w:tcMar>
          </w:tcPr>
          <w:p>
            <w:r>
              <w:rPr>
                <w:sz w:val="19"/>
              </w:rPr>
            </w:r>
            <w:r>
              <w:rPr>
                <w:b/>
                <w:sz w:val="19"/>
              </w:rPr>
              <w:t>Wajib</w:t>
            </w:r>
            <w:r>
              <w:rPr>
                <w:sz w:val="19"/>
              </w:rPr>
              <w:t xml:space="preserve"> digest SHA-384 huruf kecil — NIK mentah ditolak</w:t>
            </w:r>
          </w:p>
        </w:tc>
      </w:tr>
    </w:tbl>
    <w:p/>
    <w:tbl>
      <w:tblPr>
        <w:tblW w:type="auto" w:w="0"/>
        <w:jc w:val="center"/>
        <w:tblLayout w:type="fixed"/>
        <w:tblLook w:firstColumn="1" w:firstRow="1" w:lastColumn="0" w:lastRow="0" w:noHBand="0" w:noVBand="1" w:val="04A0"/>
      </w:tblPr>
      <w:tblGrid>
        <w:gridCol w:w="9354"/>
      </w:tblGrid>
      <w:tr>
        <w:tc>
          <w:tcPr>
            <w:tcW w:type="dxa" w:w="9354"/>
            <w:shd w:val="clear" w:fill="FBF3D5"/>
            <w:tcMar>
              <w:top w:w="100" w:type="dxa"/>
              <w:bottom w:w="100" w:type="dxa"/>
              <w:start w:w="160" w:type="dxa"/>
              <w:end w:w="160" w:type="dxa"/>
            </w:tcMar>
          </w:tcPr>
          <w:p>
            <w:r/>
            <w:r>
              <w:rPr>
                <w:b/>
              </w:rPr>
              <w:t>Mengapa `nikCommitment` divalidasi ketat.</w:t>
            </w:r>
            <w:r>
              <w:t xml:space="preserve"> Tanpa aturan itu, operator dapat mengirim NIK mentah, yang kemudian masuk ke </w:t>
            </w:r>
            <w:r>
              <w:rPr>
                <w:b/>
              </w:rPr>
              <w:t>log audit *append-only</w:t>
            </w:r>
            <w:r>
              <w:t>* — jalur yang menurut rancangannya justru tidak boleh dapat disunting. Jalur yang paling sulit dipulihkan adalah jalur yang paling terbuka.</w:t>
            </w:r>
          </w:p>
        </w:tc>
      </w:tr>
    </w:tbl>
    <w:p/>
    <w:p>
      <w:pPr>
        <w:jc w:val="both"/>
      </w:pPr>
      <w:r>
        <w:t xml:space="preserve">Validasi bentuk bukti ditegakkan pada </w:t>
      </w:r>
      <w:r>
        <w:rPr>
          <w:b/>
        </w:rPr>
        <w:t>ketiga</w:t>
      </w:r>
      <w:r>
        <w:t xml:space="preserve"> gerbang secara seragam. Sebelumnya gerbang kelayakan meneruskan bukti cacat sampai menimbulkan galat internal pada antarmuka yang tidak menuntut kredensial; kini seluruhnya menolak dengan bersih.</w:t>
      </w:r>
    </w:p>
    <w:p>
      <w:pPr>
        <w:pStyle w:val="Heading2"/>
      </w:pPr>
      <w:r>
        <w:t xml:space="preserve"> Pembatasan laju</w:t>
      </w:r>
    </w:p>
    <w:tbl>
      <w:tblPr>
        <w:tblStyle w:val="TableGrid"/>
        <w:tblW w:type="auto" w:w="0"/>
        <w:jc w:val="center"/>
        <w:tblLayout w:type="fixed"/>
        <w:tblLook w:firstColumn="1" w:firstRow="1" w:lastColumn="0" w:lastRow="0" w:noHBand="0" w:noVBand="1" w:val="04A0"/>
      </w:tblPr>
      <w:tblGrid>
        <w:gridCol w:w="4677"/>
        <w:gridCol w:w="4677"/>
      </w:tblGrid>
      <w:tr>
        <w:tc>
          <w:tcPr>
            <w:tcW w:type="dxa" w:w="3474"/>
            <w:shd w:val="clear" w:fill="1F3A5F"/>
            <w:tcMar>
              <w:top w:w="40" w:type="dxa"/>
              <w:bottom w:w="40" w:type="dxa"/>
              <w:start w:w="80" w:type="dxa"/>
              <w:end w:w="80" w:type="dxa"/>
            </w:tcMar>
          </w:tcPr>
          <w:p>
            <w:r>
              <w:rPr>
                <w:b/>
                <w:color w:val="FFFFFF"/>
                <w:sz w:val="20"/>
              </w:rPr>
            </w:r>
            <w:r>
              <w:rPr>
                <w:b/>
                <w:color w:val="FFFFFF"/>
                <w:sz w:val="20"/>
              </w:rPr>
              <w:t>Cakupan</w:t>
            </w:r>
          </w:p>
        </w:tc>
        <w:tc>
          <w:tcPr>
            <w:tcW w:type="dxa" w:w="5880"/>
            <w:shd w:val="clear" w:fill="1F3A5F"/>
            <w:tcMar>
              <w:top w:w="40" w:type="dxa"/>
              <w:bottom w:w="40" w:type="dxa"/>
              <w:start w:w="80" w:type="dxa"/>
              <w:end w:w="80" w:type="dxa"/>
            </w:tcMar>
          </w:tcPr>
          <w:p>
            <w:r>
              <w:rPr>
                <w:b/>
                <w:color w:val="FFFFFF"/>
                <w:sz w:val="20"/>
              </w:rPr>
            </w:r>
            <w:r>
              <w:rPr>
                <w:b/>
                <w:color w:val="FFFFFF"/>
                <w:sz w:val="20"/>
              </w:rPr>
              <w:t>Batas</w:t>
            </w:r>
          </w:p>
        </w:tc>
      </w:tr>
      <w:tr>
        <w:tc>
          <w:tcPr>
            <w:tcW w:type="dxa" w:w="3474"/>
            <w:tcMar>
              <w:top w:w="40" w:type="dxa"/>
              <w:bottom w:w="40" w:type="dxa"/>
              <w:start w:w="80" w:type="dxa"/>
              <w:end w:w="80" w:type="dxa"/>
            </w:tcMar>
          </w:tcPr>
          <w:p>
            <w:r>
              <w:rPr>
                <w:sz w:val="19"/>
              </w:rPr>
            </w:r>
            <w:r>
              <w:rPr>
                <w:sz w:val="19"/>
              </w:rPr>
              <w:t>Global</w:t>
            </w:r>
          </w:p>
        </w:tc>
        <w:tc>
          <w:tcPr>
            <w:tcW w:type="dxa" w:w="5880"/>
            <w:tcMar>
              <w:top w:w="40" w:type="dxa"/>
              <w:bottom w:w="40" w:type="dxa"/>
              <w:start w:w="80" w:type="dxa"/>
              <w:end w:w="80" w:type="dxa"/>
            </w:tcMar>
          </w:tcPr>
          <w:p>
            <w:r>
              <w:rPr>
                <w:sz w:val="19"/>
              </w:rPr>
            </w:r>
            <w:r>
              <w:rPr>
                <w:sz w:val="19"/>
              </w:rPr>
              <w:t>120 permintaan / menit</w:t>
            </w:r>
          </w:p>
        </w:tc>
      </w:tr>
      <w:tr>
        <w:tc>
          <w:tcPr>
            <w:tcW w:type="dxa" w:w="3474"/>
            <w:tcMar>
              <w:top w:w="40" w:type="dxa"/>
              <w:bottom w:w="40" w:type="dxa"/>
              <w:start w:w="80" w:type="dxa"/>
              <w:end w:w="80" w:type="dxa"/>
            </w:tcMar>
            <w:shd w:val="clear" w:fill="EEF2F7"/>
          </w:tcPr>
          <w:p>
            <w:r>
              <w:rPr>
                <w:sz w:val="19"/>
              </w:rPr>
            </w:r>
            <w:r>
              <w:rPr>
                <w:rFonts w:ascii="Consolas" w:hAnsi="Consolas"/>
                <w:color w:val="B03060"/>
                <w:sz w:val="19"/>
              </w:rPr>
              <w:t>/auth/*</w:t>
            </w:r>
          </w:p>
        </w:tc>
        <w:tc>
          <w:tcPr>
            <w:tcW w:type="dxa" w:w="5880"/>
            <w:tcMar>
              <w:top w:w="40" w:type="dxa"/>
              <w:bottom w:w="40" w:type="dxa"/>
              <w:start w:w="80" w:type="dxa"/>
              <w:end w:w="80" w:type="dxa"/>
            </w:tcMar>
            <w:shd w:val="clear" w:fill="EEF2F7"/>
          </w:tcPr>
          <w:p>
            <w:r>
              <w:rPr>
                <w:sz w:val="19"/>
              </w:rPr>
            </w:r>
            <w:r>
              <w:rPr>
                <w:sz w:val="19"/>
              </w:rPr>
              <w:t>15 permintaan / menit</w:t>
            </w:r>
          </w:p>
        </w:tc>
      </w:tr>
      <w:tr>
        <w:tc>
          <w:tcPr>
            <w:tcW w:type="dxa" w:w="3474"/>
            <w:tcMar>
              <w:top w:w="40" w:type="dxa"/>
              <w:bottom w:w="40" w:type="dxa"/>
              <w:start w:w="80" w:type="dxa"/>
              <w:end w:w="80" w:type="dxa"/>
            </w:tcMar>
          </w:tcPr>
          <w:p>
            <w:r>
              <w:rPr>
                <w:sz w:val="19"/>
              </w:rPr>
            </w:r>
            <w:r>
              <w:rPr>
                <w:rFonts w:ascii="Consolas" w:hAnsi="Consolas"/>
                <w:color w:val="B03060"/>
                <w:sz w:val="19"/>
              </w:rPr>
              <w:t>/enroll/claim</w:t>
            </w:r>
          </w:p>
        </w:tc>
        <w:tc>
          <w:tcPr>
            <w:tcW w:type="dxa" w:w="5880"/>
            <w:tcMar>
              <w:top w:w="40" w:type="dxa"/>
              <w:bottom w:w="40" w:type="dxa"/>
              <w:start w:w="80" w:type="dxa"/>
              <w:end w:w="80" w:type="dxa"/>
            </w:tcMar>
          </w:tcPr>
          <w:p>
            <w:r>
              <w:rPr>
                <w:sz w:val="19"/>
              </w:rPr>
            </w:r>
            <w:r>
              <w:rPr>
                <w:sz w:val="19"/>
              </w:rPr>
              <w:t>10 permintaan / menit</w:t>
            </w:r>
          </w:p>
        </w:tc>
      </w:tr>
    </w:tbl>
    <w:p/>
    <w:p>
      <w:pPr>
        <w:pStyle w:val="Heading2"/>
      </w:pPr>
      <w:r>
        <w:t xml:space="preserve"> Log audit</w:t>
      </w:r>
    </w:p>
    <w:p>
      <w:pPr>
        <w:jc w:val="both"/>
      </w:pPr>
      <w:r>
        <w:t xml:space="preserve">Setiap entri mengikat hash entri sebelumnya, membentuk rantai yang bersifat </w:t>
      </w:r>
      <w:r>
        <w:rPr>
          <w:i/>
        </w:rPr>
        <w:t>tamper-evident</w:t>
      </w:r>
      <w:r>
        <w:t xml:space="preserve">: penyuntingan satu entri memutus rantai dan terdeteksi oleh </w:t>
      </w:r>
      <w:r>
        <w:rPr>
          <w:rFonts w:ascii="Consolas" w:hAnsi="Consolas"/>
          <w:color w:val="B03060"/>
          <w:sz w:val="19"/>
        </w:rPr>
        <w:t>GET /audit/verify</w:t>
      </w:r>
      <w:r>
        <w:t>.</w:t>
      </w:r>
    </w:p>
    <w:p>
      <w:pPr>
        <w:pStyle w:val="Heading2"/>
      </w:pPr>
      <w:r>
        <w:t xml:space="preserve"> Anti-pengulangan</w:t>
      </w:r>
    </w:p>
    <w:p>
      <w:pPr>
        <w:jc w:val="both"/>
      </w:pPr>
      <w:r>
        <w:t xml:space="preserve">Nonce autentikasi dan nonce kelayakan bersifat </w:t>
      </w:r>
      <w:r>
        <w:rPr>
          <w:b/>
        </w:rPr>
        <w:t>sekali pakai</w:t>
      </w:r>
      <w:r>
        <w:t xml:space="preserve"> dan dibakar hanya setelah verifikasi berhasil. Bukti yang tertangkap tidak dapat dikirim ulang, dan konteks yang berbeda menghasilkan tantangan yang berbeda.</w:t>
      </w:r>
    </w:p>
    <w:p>
      <w:pPr>
        <w:pStyle w:val="Heading1"/>
      </w:pPr>
      <w:r>
        <w:t>12. Keputusan Arsitektur dan Konsekuensinya</w:t>
      </w:r>
    </w:p>
    <w:p>
      <w:pPr>
        <w:pStyle w:val="Heading2"/>
      </w:pPr>
      <w:r>
        <w:t xml:space="preserve"> KA-1 — Menghapus tanda tangan dokumen digital</w:t>
      </w:r>
    </w:p>
    <w:p>
      <w:pPr>
        <w:jc w:val="both"/>
      </w:pPr>
      <w:r>
        <w:rPr>
          <w:b/>
        </w:rPr>
        <w:t>Keputusan.</w:t>
      </w:r>
      <w:r>
        <w:t xml:space="preserve"> Sistem tidak lagi memiliki fitur penandatanganan surat. Fokus kriptografi sepenuhnya pada bukti tanpa pengetahuan.</w:t>
      </w:r>
    </w:p>
    <w:p>
      <w:pPr>
        <w:jc w:val="both"/>
      </w:pPr>
      <w:r>
        <w:rPr>
          <w:b/>
        </w:rPr>
        <w:t>Alasan.</w:t>
      </w:r>
      <w:r>
        <w:t xml:space="preserve"> Masukan pembimbing akademik mengarahkan proyek ke ZKP. Setelah ditinjau, alur surat memang bukan masalah yang paling dirasakan warga — </w:t>
      </w:r>
      <w:r>
        <w:rPr>
          <w:b/>
        </w:rPr>
        <w:t>kepastian giliran</w:t>
      </w:r>
      <w:r>
        <w:t xml:space="preserve"> adalah masalahnya.</w:t>
      </w:r>
    </w:p>
    <w:p>
      <w:pPr>
        <w:jc w:val="both"/>
      </w:pPr>
      <w:r>
        <w:rPr>
          <w:b/>
        </w:rPr>
        <w:t>Konsekuensi.</w:t>
      </w:r>
      <w:r>
        <w:t xml:space="preserve"> Seluruh subsistem surat, pembuatan PDF, dan verifikasi QR publik dihapus. Menariknya, penghapusan ini </w:t>
      </w:r>
      <w:r>
        <w:rPr>
          <w:b/>
        </w:rPr>
        <w:t>memulihkan</w:t>
      </w:r>
      <w:r>
        <w:t xml:space="preserve"> pilihan rancangan yang sebelumnya tertutup: kebutuhan menandatangani dokumen dengan kunci hardware-lah yang dulu memaksa penggunaan ECDSA.</w:t>
      </w:r>
    </w:p>
    <w:p>
      <w:pPr>
        <w:pStyle w:val="Heading2"/>
      </w:pPr>
      <w:r>
        <w:t xml:space="preserve"> KA-2 — Satu primitif untuk seluruh gerbang identitas</w:t>
      </w:r>
    </w:p>
    <w:p>
      <w:pPr>
        <w:jc w:val="both"/>
      </w:pPr>
      <w:r>
        <w:rPr>
          <w:b/>
        </w:rPr>
        <w:t>Keputusan.</w:t>
      </w:r>
      <w:r>
        <w:t xml:space="preserve"> Autentikasi, pendaftaran, dan kelayakan seluruhnya memakai Schnorr NIZK.</w:t>
      </w:r>
    </w:p>
    <w:p>
      <w:pPr>
        <w:jc w:val="both"/>
      </w:pPr>
      <w:r>
        <w:rPr>
          <w:b/>
        </w:rPr>
        <w:t>Alasan.</w:t>
      </w:r>
      <w:r>
        <w:t xml:space="preserve"> Sebelumnya autentikasi dan pendaftaran memakai tanda tangan sementara kelayakan memakai bukti — dua primitif untuk satu tujuan yang sama.</w:t>
      </w:r>
    </w:p>
    <w:p>
      <w:pPr>
        <w:jc w:val="both"/>
      </w:pPr>
      <w:r>
        <w:rPr>
          <w:b/>
        </w:rPr>
        <w:t>Konsekuensi.</w:t>
      </w:r>
      <w:r>
        <w:t xml:space="preserve"> </w:t>
      </w:r>
      <w:r>
        <w:rPr>
          <w:b/>
        </w:rPr>
        <w:t>Tidak diperlukan migrasi data.</w:t>
      </w:r>
      <w:r>
        <w:t xml:space="preserve"> Fakta yang membuatnya mungkin: untuk skalar yang sama, kunci publik ECDSA dan kunci publik Schnorr </w:t>
      </w:r>
      <w:r>
        <w:rPr>
          <w:b/>
        </w:rPr>
        <w:t>identik bit-per-bit</w:t>
      </w:r>
      <w:r>
        <w:t xml:space="preserve"> — keduanya </w:t>
      </w:r>
      <w:r>
        <w:rPr>
          <w:rFonts w:ascii="Consolas" w:hAnsi="Consolas"/>
          <w:color w:val="B03060"/>
          <w:sz w:val="19"/>
        </w:rPr>
        <w:t>x·G</w:t>
      </w:r>
      <w:r>
        <w:t xml:space="preserve"> terkompresi 49 bita. Seluruh baris </w:t>
      </w:r>
      <w:r>
        <w:rPr>
          <w:rFonts w:ascii="Consolas" w:hAnsi="Consolas"/>
          <w:color w:val="B03060"/>
          <w:sz w:val="19"/>
        </w:rPr>
        <w:t>Account.publicKey</w:t>
      </w:r>
      <w:r>
        <w:t xml:space="preserve"> tetap sah.</w:t>
      </w:r>
    </w:p>
    <w:p>
      <w:pPr>
        <w:pStyle w:val="Heading2"/>
      </w:pPr>
      <w:r>
        <w:t xml:space="preserve"> KA-3 — Schnorr + Merkle, bukan konstruksi yang lebih kuat</w:t>
      </w:r>
    </w:p>
    <w:p>
      <w:pPr>
        <w:jc w:val="both"/>
      </w:pPr>
      <w:r>
        <w:rPr>
          <w:b/>
        </w:rPr>
        <w:t>Keputusan.</w:t>
      </w:r>
      <w:r>
        <w:t xml:space="preserve"> Memakai Schnorr NIZK dengan keanggotaan Merkle, bukan </w:t>
      </w:r>
      <w:r>
        <w:rPr>
          <w:i/>
        </w:rPr>
        <w:t>anonymous credential</w:t>
      </w:r>
      <w:r>
        <w:t xml:space="preserve"> atau argumen ringkas tanpa pengetahuan.</w:t>
      </w:r>
    </w:p>
    <w:p>
      <w:pPr>
        <w:jc w:val="both"/>
      </w:pPr>
      <w:r>
        <w:rPr>
          <w:b/>
        </w:rPr>
        <w:t>Alasan.</w:t>
      </w:r>
      <w:r>
        <w:t xml:space="preserve"> Dua pertimbangan kerekayasaan, bukan kriptografis. Pertama, bukti harus dapat dibentuk pada aplikasi Dart, sedangkan dukungan kurva berpasangan dan perkakas sirkuit pada ekosistem tersebut belum matang. Kedua, tingkat privasi yang dituntut memang hanya kerahasiaan data kependudukan, </w:t>
      </w:r>
      <w:r>
        <w:rPr>
          <w:b/>
        </w:rPr>
        <w:t>bukan</w:t>
      </w:r>
      <w:r>
        <w:t xml:space="preserve"> ketakterhubungan antarpermohonan.</w:t>
      </w:r>
    </w:p>
    <w:p>
      <w:pPr>
        <w:jc w:val="both"/>
      </w:pPr>
      <w:r>
        <w:rPr>
          <w:b/>
        </w:rPr>
        <w:t>Konsekuensi.</w:t>
      </w:r>
      <w:r>
        <w:t xml:space="preserve"> Pengenal tetap (kunci publik) terungkap kepada peladen. Ini diterima secara sadar, dan memang diperlukan agar petugas dapat memanggil nama warga.</w:t>
      </w:r>
    </w:p>
    <w:p>
      <w:pPr>
        <w:pStyle w:val="Heading2"/>
      </w:pPr>
      <w:r>
        <w:t xml:space="preserve"> KA-4 — Kunci hardware tidak dapat dipakai</w:t>
      </w:r>
    </w:p>
    <w:p>
      <w:pPr>
        <w:jc w:val="both"/>
      </w:pPr>
      <w:r>
        <w:rPr>
          <w:b/>
        </w:rPr>
        <w:t>Keputusan.</w:t>
      </w:r>
      <w:r>
        <w:t xml:space="preserve"> Jalur kunci berbasis Android Keystore/StrongBox dinonaktifkan.</w:t>
      </w:r>
    </w:p>
    <w:p>
      <w:pPr>
        <w:jc w:val="both"/>
      </w:pPr>
      <w:r>
        <w:rPr>
          <w:b/>
        </w:rPr>
        <w:t>Alasan.</w:t>
      </w:r>
      <w:r>
        <w:t xml:space="preserve"> Bukti Schnorr </w:t>
      </w:r>
      <w:r>
        <w:rPr>
          <w:b/>
        </w:rPr>
        <w:t>membutuhkan skalar privat</w:t>
      </w:r>
      <w:r>
        <w:t xml:space="preserve">, sedangkan elemen aman menurut rancangannya </w:t>
      </w:r>
      <w:r>
        <w:rPr>
          <w:b/>
        </w:rPr>
        <w:t>tidak pernah melepaskan skalar tersebut</w:t>
      </w:r>
      <w:r>
        <w:t>. Keduanya tidak dapat dipertemukan.</w:t>
      </w:r>
    </w:p>
    <w:p>
      <w:pPr>
        <w:jc w:val="both"/>
      </w:pPr>
      <w:r>
        <w:rPr>
          <w:b/>
        </w:rPr>
        <w:t>Konsekuensi.</w:t>
      </w:r>
      <w:r>
        <w:t xml:space="preserve"> </w:t>
      </w:r>
      <w:r>
        <w:rPr>
          <w:rFonts w:ascii="Consolas" w:hAnsi="Consolas"/>
          <w:color w:val="B03060"/>
          <w:sz w:val="19"/>
        </w:rPr>
        <w:t>KeyStore.prove()</w:t>
      </w:r>
      <w:r>
        <w:t xml:space="preserve"> melempar </w:t>
      </w:r>
      <w:r>
        <w:rPr>
          <w:rFonts w:ascii="Consolas" w:hAnsi="Consolas"/>
          <w:color w:val="B03060"/>
          <w:sz w:val="19"/>
        </w:rPr>
        <w:t>UnsupportedError</w:t>
      </w:r>
      <w:r>
        <w:t xml:space="preserve"> pada perangkat keras secara sengaja, dan ketiga layar terkait menyampaikan pesan "perangkat belum didukung" — bukan menyalahkan jaringan atau kode petugas. Ini </w:t>
      </w:r>
      <w:r>
        <w:rPr>
          <w:b/>
        </w:rPr>
        <w:t>batasan terbuka</w:t>
      </w:r>
      <w:r>
        <w:t>, bukan fitur yang tinggal diaktifkan; lihat [Bagian 14](#14-batasan-yang-diketahui).</w:t>
      </w:r>
    </w:p>
    <w:p>
      <w:pPr>
        <w:pStyle w:val="Heading1"/>
      </w:pPr>
      <w:r>
        <w:t>13. Status Implementasi</w:t>
      </w:r>
    </w:p>
    <w:p>
      <w:pPr>
        <w:pStyle w:val="Heading2"/>
      </w:pPr>
      <w:r>
        <w:t xml:space="preserve"> Selesai dan tergabung</w:t>
      </w:r>
    </w:p>
    <w:p>
      <w:pPr>
        <w:pStyle w:val="ListBullet"/>
      </w:pPr>
      <w:r>
        <w:t>Pustaka kriptografi: Schnorr, Merkle, hash berdomain, bukti kelayakan, pengodean wire</w:t>
      </w:r>
    </w:p>
    <w:p>
      <w:pPr>
        <w:pStyle w:val="ListBullet"/>
      </w:pPr>
      <w:r>
        <w:t>Pembukti sisi Dart, terikat pengujian jawaban-diketahui lintas bahasa</w:t>
      </w:r>
    </w:p>
    <w:p>
      <w:pPr>
        <w:pStyle w:val="ListBullet"/>
      </w:pPr>
      <w:r>
        <w:rPr>
          <w:b/>
        </w:rPr>
        <w:t>Ketiga gerbang identitas</w:t>
      </w:r>
      <w:r>
        <w:t xml:space="preserve"> berjalan di atas Schnorr, dengan penolakan seragam atas masukan cacat</w:t>
      </w:r>
    </w:p>
    <w:p>
      <w:pPr>
        <w:pStyle w:val="ListBullet"/>
      </w:pPr>
      <w:r>
        <w:t>Registri penduduk: persetujuan, cuplikan, publikasi, jalur keanggotaan</w:t>
      </w:r>
    </w:p>
    <w:p>
      <w:pPr>
        <w:pStyle w:val="ListBullet"/>
      </w:pPr>
      <w:r>
        <w:t xml:space="preserve">Janji temu: pengajuan, konfirmasi, pembatalan, </w:t>
      </w:r>
      <w:r>
        <w:rPr>
          <w:i/>
        </w:rPr>
        <w:t>check-in</w:t>
      </w:r>
    </w:p>
    <w:p>
      <w:pPr>
        <w:pStyle w:val="ListBullet"/>
      </w:pPr>
      <w:r>
        <w:t>RBAC empat peran; log audit berantai-hash; pembatasan laju</w:t>
      </w:r>
    </w:p>
    <w:p>
      <w:pPr>
        <w:pStyle w:val="ListBullet"/>
      </w:pPr>
      <w:r>
        <w:t>Notifikasi (FCM, dapat dinonaktifkan)</w:t>
      </w:r>
    </w:p>
    <w:p>
      <w:pPr>
        <w:pStyle w:val="ListBullet"/>
      </w:pPr>
      <w:r>
        <w:t>Pengujian penjaga yang menegakkan bahwa gerbang tidak dapat kembali memakai tanda tangan</w:t>
      </w:r>
    </w:p>
    <w:p>
      <w:pPr>
        <w:pStyle w:val="Heading2"/>
      </w:pPr>
      <w:r>
        <w:t xml:space="preserve"> Masih ada di kode, dijadwalkan dihapus (Tahap 2)</w:t>
      </w:r>
    </w:p>
    <w:p>
      <w:pPr>
        <w:jc w:val="both"/>
      </w:pPr>
      <w:r>
        <w:t xml:space="preserve">Subsistem berikut </w:t>
      </w:r>
      <w:r>
        <w:rPr>
          <w:b/>
        </w:rPr>
        <w:t>masih berfungsi di dalam kode</w:t>
      </w:r>
      <w:r>
        <w:t xml:space="preserve"> meskipun sudah keluar dari lingkup produk. Dokumen ini mencatatnya apa adanya agar pembaca tidak keliru menganggap kode sudah bersih:</w:t>
      </w:r>
    </w:p>
    <w:p>
      <w:pPr>
        <w:pStyle w:val="ListBullet"/>
      </w:pPr>
      <w:r>
        <w:t>Subsistem surat (</w:t>
      </w:r>
      <w:r>
        <w:rPr>
          <w:rFonts w:ascii="Consolas" w:hAnsi="Consolas"/>
          <w:color w:val="B03060"/>
          <w:sz w:val="19"/>
        </w:rPr>
        <w:t>packages/backend/src/letters</w:t>
      </w:r>
      <w:r>
        <w:t xml:space="preserve">, </w:t>
      </w:r>
      <w:r>
        <w:rPr>
          <w:rFonts w:ascii="Consolas" w:hAnsi="Consolas"/>
          <w:color w:val="B03060"/>
          <w:sz w:val="19"/>
        </w:rPr>
        <w:t>/verify/:token</w:t>
      </w:r>
      <w:r>
        <w:t>)</w:t>
      </w:r>
    </w:p>
    <w:p>
      <w:pPr>
        <w:pStyle w:val="ListBullet"/>
      </w:pPr>
      <w:r>
        <w:rPr>
          <w:rFonts w:ascii="Consolas" w:hAnsi="Consolas"/>
          <w:color w:val="B03060"/>
          <w:sz w:val="19"/>
        </w:rPr>
        <w:t>packages/crypto/src/ecdsa.ts</w:t>
      </w:r>
      <w:r>
        <w:t xml:space="preserve"> dan </w:t>
      </w:r>
      <w:r>
        <w:rPr>
          <w:rFonts w:ascii="Consolas" w:hAnsi="Consolas"/>
          <w:color w:val="B03060"/>
          <w:sz w:val="19"/>
        </w:rPr>
        <w:t>packages/app/lib/crypto/ecdsa.dart</w:t>
      </w:r>
    </w:p>
    <w:p>
      <w:pPr>
        <w:pStyle w:val="ListBullet"/>
      </w:pPr>
      <w:r>
        <w:rPr>
          <w:rFonts w:ascii="Consolas" w:hAnsi="Consolas"/>
          <w:color w:val="B03060"/>
          <w:sz w:val="19"/>
        </w:rPr>
        <w:t>packages/app/lib/crypto/android_keystore.dart</w:t>
      </w:r>
    </w:p>
    <w:p>
      <w:pPr>
        <w:pStyle w:val="ListBullet"/>
      </w:pPr>
      <w:r>
        <w:t>Pembuatan PDF dan QR</w:t>
      </w:r>
    </w:p>
    <w:p>
      <w:pPr>
        <w:jc w:val="both"/>
      </w:pPr>
      <w:r>
        <w:t xml:space="preserve">Gerbang kelayakan masih memakai domain konteks </w:t>
      </w:r>
      <w:r>
        <w:rPr>
          <w:rFonts w:ascii="Consolas" w:hAnsi="Consolas"/>
          <w:color w:val="B03060"/>
          <w:sz w:val="19"/>
        </w:rPr>
        <w:t>SIDESA-letter-eligibility-v1</w:t>
      </w:r>
      <w:r>
        <w:t xml:space="preserve"> — nama peninggalan yang akan disesuaikan saat subsistem antrean dikerjakan.</w:t>
      </w:r>
    </w:p>
    <w:p>
      <w:pPr>
        <w:pStyle w:val="Heading2"/>
      </w:pPr>
      <w:r>
        <w:t xml:space="preserve"> Belum dikerjakan (Tahap 3)</w:t>
      </w:r>
    </w:p>
    <w:p>
      <w:pPr>
        <w:jc w:val="both"/>
      </w:pPr>
      <w:r>
        <w:t xml:space="preserve">Subsistem antrean </w:t>
      </w:r>
      <w:r>
        <w:rPr>
          <w:i/>
        </w:rPr>
        <w:t>real-time</w:t>
      </w:r>
      <w:r>
        <w:t xml:space="preserve"> di kantor desa. </w:t>
      </w:r>
      <w:r>
        <w:rPr>
          <w:b/>
        </w:rPr>
        <w:t>Terkunci menunggu wawancara perangkat desa</w:t>
      </w:r>
      <w:r>
        <w:t>, karena aturan slot waktu dan penanganan warga yang datang tanpa janji harus berasal dari praktik nyata, bukan dari asumsi.</w:t>
      </w:r>
    </w:p>
    <w:p>
      <w:pPr>
        <w:pStyle w:val="Heading1"/>
      </w:pPr>
      <w:r>
        <w:t>14. Batasan yang Diketahui</w:t>
      </w:r>
    </w:p>
    <w:p>
      <w:pPr>
        <w:jc w:val="both"/>
      </w:pPr>
      <w:r>
        <w:rPr>
          <w:b/>
        </w:rPr>
        <w:t>B-1 — Kunci hardware buntu.</w:t>
      </w:r>
      <w:r>
        <w:t xml:space="preserve"> Lihat KA-4. Belum ada solusi; opsi yang tersedia (atestasi kunci dengan primitif kedua, menunggu dukungan operasi di dalam elemen aman, atau menerima kunci perangkat lunak untuk warga) </w:t>
      </w:r>
      <w:r>
        <w:rPr>
          <w:b/>
        </w:rPr>
        <w:t>belum diputuskan</w:t>
      </w:r>
      <w:r>
        <w:t>.</w:t>
      </w:r>
    </w:p>
    <w:p>
      <w:pPr>
        <w:jc w:val="both"/>
      </w:pPr>
      <w:r>
        <w:rPr>
          <w:b/>
        </w:rPr>
        <w:t>B-2 — `nikCommitment` belum bergaram.</w:t>
      </w:r>
      <w:r>
        <w:t xml:space="preserve"> Komitmen dihitung tanpa </w:t>
      </w:r>
      <w:r>
        <w:rPr>
          <w:i/>
        </w:rPr>
        <w:t>pepper</w:t>
      </w:r>
      <w:r>
        <w:t xml:space="preserve"> sisi peladen. Ruang NIK cukup kecil untuk diserang secara </w:t>
      </w:r>
      <w:r>
        <w:rPr>
          <w:i/>
        </w:rPr>
        <w:t>brute force</w:t>
      </w:r>
      <w:r>
        <w:t xml:space="preserve"> oleh pihak yang menguasai basis data. Penambahan </w:t>
      </w:r>
      <w:r>
        <w:rPr>
          <w:i/>
        </w:rPr>
        <w:t>pepper</w:t>
      </w:r>
      <w:r>
        <w:t xml:space="preserve"> sisi peladen sudah tercatat sebagai pekerjaan yang diperlukan.</w:t>
      </w:r>
    </w:p>
    <w:p>
      <w:pPr>
        <w:jc w:val="both"/>
      </w:pPr>
      <w:r>
        <w:rPr>
          <w:b/>
        </w:rPr>
        <w:t>B-3 — Pengenal tetap terungkap.</w:t>
      </w:r>
      <w:r>
        <w:t xml:space="preserve"> Konsekuensi sadar dari KA-3. Peladen dapat menghubungkan seluruh permohonan dari satu warga.</w:t>
      </w:r>
    </w:p>
    <w:p>
      <w:pPr>
        <w:jc w:val="both"/>
      </w:pPr>
      <w:r>
        <w:rPr>
          <w:b/>
        </w:rPr>
        <w:t>B-4 — Belum diuji lapangan.</w:t>
      </w:r>
      <w:r>
        <w:t xml:space="preserve"> Evaluasi belum melibatkan pengguna akhir, sehingga aspek keterpakaian belum terukur.</w:t>
      </w:r>
    </w:p>
    <w:p>
      <w:pPr>
        <w:jc w:val="both"/>
      </w:pPr>
      <w:r>
        <w:rPr>
          <w:b/>
        </w:rPr>
        <w:t>B-5 — TLS dan atestasi belum diterapkan.</w:t>
      </w:r>
      <w:r>
        <w:t xml:space="preserve"> Penerapan TLS saat </w:t>
      </w:r>
      <w:r>
        <w:rPr>
          <w:i/>
        </w:rPr>
        <w:t>deploy</w:t>
      </w:r>
      <w:r>
        <w:t>, atestasi kunci, dan integrasi PSrE/BSrE belum dilakukan.</w:t>
      </w:r>
    </w:p>
    <w:p>
      <w:pPr>
        <w:pStyle w:val="Heading1"/>
      </w:pPr>
      <w:r>
        <w:t>15. Peta Jalan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884"/>
            <w:shd w:val="clear" w:fill="1F3A5F"/>
            <w:tcMar>
              <w:top w:w="40" w:type="dxa"/>
              <w:bottom w:w="40" w:type="dxa"/>
              <w:start w:w="80" w:type="dxa"/>
              <w:end w:w="80" w:type="dxa"/>
            </w:tcMar>
          </w:tcPr>
          <w:p>
            <w:r>
              <w:rPr>
                <w:b/>
                <w:color w:val="FFFFFF"/>
                <w:sz w:val="20"/>
              </w:rPr>
            </w:r>
            <w:r>
              <w:rPr>
                <w:b/>
                <w:color w:val="FFFFFF"/>
                <w:sz w:val="20"/>
              </w:rPr>
              <w:t>Tahap</w:t>
            </w:r>
          </w:p>
        </w:tc>
        <w:tc>
          <w:tcPr>
            <w:tcW w:type="dxa" w:w="6143"/>
            <w:shd w:val="clear" w:fill="1F3A5F"/>
            <w:tcMar>
              <w:top w:w="40" w:type="dxa"/>
              <w:bottom w:w="40" w:type="dxa"/>
              <w:start w:w="80" w:type="dxa"/>
              <w:end w:w="80" w:type="dxa"/>
            </w:tcMar>
          </w:tcPr>
          <w:p>
            <w:r>
              <w:rPr>
                <w:b/>
                <w:color w:val="FFFFFF"/>
                <w:sz w:val="20"/>
              </w:rPr>
            </w:r>
            <w:r>
              <w:rPr>
                <w:b/>
                <w:color w:val="FFFFFF"/>
                <w:sz w:val="20"/>
              </w:rPr>
              <w:t>Isi</w:t>
            </w:r>
          </w:p>
        </w:tc>
        <w:tc>
          <w:tcPr>
            <w:tcW w:type="dxa" w:w="2327"/>
            <w:shd w:val="clear" w:fill="1F3A5F"/>
            <w:tcMar>
              <w:top w:w="40" w:type="dxa"/>
              <w:bottom w:w="40" w:type="dxa"/>
              <w:start w:w="80" w:type="dxa"/>
              <w:end w:w="80" w:type="dxa"/>
            </w:tcMar>
          </w:tcPr>
          <w:p>
            <w:r>
              <w:rPr>
                <w:b/>
                <w:color w:val="FFFFFF"/>
                <w:sz w:val="20"/>
              </w:rPr>
            </w:r>
            <w:r>
              <w:rPr>
                <w:b/>
                <w:color w:val="FFFFFF"/>
                <w:sz w:val="20"/>
              </w:rPr>
              <w:t>Status</w:t>
            </w:r>
          </w:p>
        </w:tc>
      </w:tr>
      <w:tr>
        <w:tc>
          <w:tcPr>
            <w:tcW w:type="dxa" w:w="884"/>
            <w:tcMar>
              <w:top w:w="40" w:type="dxa"/>
              <w:bottom w:w="40" w:type="dxa"/>
              <w:start w:w="80" w:type="dxa"/>
              <w:end w:w="80" w:type="dxa"/>
            </w:tcMar>
          </w:tcPr>
          <w:p>
            <w:r>
              <w:rPr>
                <w:sz w:val="19"/>
              </w:rPr>
            </w:r>
            <w:r>
              <w:rPr>
                <w:b/>
                <w:sz w:val="19"/>
              </w:rPr>
              <w:t>Tahap 1</w:t>
            </w:r>
          </w:p>
        </w:tc>
        <w:tc>
          <w:tcPr>
            <w:tcW w:type="dxa" w:w="6143"/>
            <w:tcMar>
              <w:top w:w="40" w:type="dxa"/>
              <w:bottom w:w="40" w:type="dxa"/>
              <w:start w:w="80" w:type="dxa"/>
              <w:end w:w="80" w:type="dxa"/>
            </w:tcMar>
          </w:tcPr>
          <w:p>
            <w:r>
              <w:rPr>
                <w:sz w:val="19"/>
              </w:rPr>
            </w:r>
            <w:r>
              <w:rPr>
                <w:sz w:val="19"/>
              </w:rPr>
              <w:t>Penyatuan ketiga gerbang identitas pada Schnorr</w:t>
            </w:r>
          </w:p>
        </w:tc>
        <w:tc>
          <w:tcPr>
            <w:tcW w:type="dxa" w:w="2327"/>
            <w:tcMar>
              <w:top w:w="40" w:type="dxa"/>
              <w:bottom w:w="40" w:type="dxa"/>
              <w:start w:w="80" w:type="dxa"/>
              <w:end w:w="80" w:type="dxa"/>
            </w:tcMar>
          </w:tcPr>
          <w:p>
            <w:r>
              <w:rPr>
                <w:sz w:val="19"/>
              </w:rPr>
            </w:r>
            <w:r>
              <w:rPr>
                <w:sz w:val="19"/>
              </w:rPr>
              <w:t>✅ Selesai (</w:t>
            </w:r>
            <w:r>
              <w:rPr>
                <w:rFonts w:ascii="Consolas" w:hAnsi="Consolas"/>
                <w:color w:val="B03060"/>
                <w:sz w:val="19"/>
              </w:rPr>
              <w:t>a616fef</w:t>
            </w:r>
            <w:r>
              <w:rPr>
                <w:sz w:val="19"/>
              </w:rPr>
              <w:t>)</w:t>
            </w:r>
          </w:p>
        </w:tc>
      </w:tr>
      <w:tr>
        <w:tc>
          <w:tcPr>
            <w:tcW w:type="dxa" w:w="884"/>
            <w:tcMar>
              <w:top w:w="40" w:type="dxa"/>
              <w:bottom w:w="40" w:type="dxa"/>
              <w:start w:w="80" w:type="dxa"/>
              <w:end w:w="80" w:type="dxa"/>
            </w:tcMar>
            <w:shd w:val="clear" w:fill="EEF2F7"/>
          </w:tcPr>
          <w:p>
            <w:r>
              <w:rPr>
                <w:sz w:val="19"/>
              </w:rPr>
            </w:r>
            <w:r>
              <w:rPr>
                <w:b/>
                <w:sz w:val="19"/>
              </w:rPr>
              <w:t>Tahap 2</w:t>
            </w:r>
          </w:p>
        </w:tc>
        <w:tc>
          <w:tcPr>
            <w:tcW w:type="dxa" w:w="6143"/>
            <w:tcMar>
              <w:top w:w="40" w:type="dxa"/>
              <w:bottom w:w="40" w:type="dxa"/>
              <w:start w:w="80" w:type="dxa"/>
              <w:end w:w="80" w:type="dxa"/>
            </w:tcMar>
            <w:shd w:val="clear" w:fill="EEF2F7"/>
          </w:tcPr>
          <w:p>
            <w:r>
              <w:rPr>
                <w:sz w:val="19"/>
              </w:rPr>
            </w:r>
            <w:r>
              <w:rPr>
                <w:sz w:val="19"/>
              </w:rPr>
              <w:t>Penghapusan subsistem surat, ECDSA, PDF/QR, keystore hardware</w:t>
            </w:r>
          </w:p>
        </w:tc>
        <w:tc>
          <w:tcPr>
            <w:tcW w:type="dxa" w:w="2327"/>
            <w:tcMar>
              <w:top w:w="40" w:type="dxa"/>
              <w:bottom w:w="40" w:type="dxa"/>
              <w:start w:w="80" w:type="dxa"/>
              <w:end w:w="80" w:type="dxa"/>
            </w:tcMar>
            <w:shd w:val="clear" w:fill="EEF2F7"/>
          </w:tcPr>
          <w:p>
            <w:r>
              <w:rPr>
                <w:sz w:val="19"/>
              </w:rPr>
            </w:r>
            <w:r>
              <w:rPr>
                <w:sz w:val="19"/>
              </w:rPr>
              <w:t>Siap dikerjakan</w:t>
            </w:r>
          </w:p>
        </w:tc>
      </w:tr>
      <w:tr>
        <w:tc>
          <w:tcPr>
            <w:tcW w:type="dxa" w:w="884"/>
            <w:tcMar>
              <w:top w:w="40" w:type="dxa"/>
              <w:bottom w:w="40" w:type="dxa"/>
              <w:start w:w="80" w:type="dxa"/>
              <w:end w:w="80" w:type="dxa"/>
            </w:tcMar>
          </w:tcPr>
          <w:p>
            <w:r>
              <w:rPr>
                <w:sz w:val="19"/>
              </w:rPr>
            </w:r>
            <w:r>
              <w:rPr>
                <w:b/>
                <w:sz w:val="19"/>
              </w:rPr>
              <w:t>Tahap 3</w:t>
            </w:r>
          </w:p>
        </w:tc>
        <w:tc>
          <w:tcPr>
            <w:tcW w:type="dxa" w:w="6143"/>
            <w:tcMar>
              <w:top w:w="40" w:type="dxa"/>
              <w:bottom w:w="40" w:type="dxa"/>
              <w:start w:w="80" w:type="dxa"/>
              <w:end w:w="80" w:type="dxa"/>
            </w:tcMar>
          </w:tcPr>
          <w:p>
            <w:r>
              <w:rPr>
                <w:sz w:val="19"/>
              </w:rPr>
            </w:r>
            <w:r>
              <w:rPr>
                <w:sz w:val="19"/>
              </w:rPr>
              <w:t xml:space="preserve">Subsistem antrean </w:t>
            </w:r>
            <w:r>
              <w:rPr>
                <w:i/>
                <w:sz w:val="19"/>
              </w:rPr>
              <w:t>real-time</w:t>
            </w:r>
          </w:p>
        </w:tc>
        <w:tc>
          <w:tcPr>
            <w:tcW w:type="dxa" w:w="2327"/>
            <w:tcMar>
              <w:top w:w="40" w:type="dxa"/>
              <w:bottom w:w="40" w:type="dxa"/>
              <w:start w:w="80" w:type="dxa"/>
              <w:end w:w="80" w:type="dxa"/>
            </w:tcMar>
          </w:tcPr>
          <w:p>
            <w:r>
              <w:rPr>
                <w:sz w:val="19"/>
              </w:rPr>
            </w:r>
            <w:r>
              <w:rPr>
                <w:sz w:val="19"/>
              </w:rPr>
              <w:t>⏸ Menunggu wawancara desa</w:t>
            </w:r>
          </w:p>
        </w:tc>
      </w:tr>
      <w:tr>
        <w:tc>
          <w:tcPr>
            <w:tcW w:type="dxa" w:w="884"/>
            <w:tcMar>
              <w:top w:w="40" w:type="dxa"/>
              <w:bottom w:w="40" w:type="dxa"/>
              <w:start w:w="80" w:type="dxa"/>
              <w:end w:w="80" w:type="dxa"/>
            </w:tcMar>
            <w:shd w:val="clear" w:fill="EEF2F7"/>
          </w:tcPr>
          <w:p>
            <w:r>
              <w:rPr>
                <w:sz w:val="19"/>
              </w:rPr>
            </w:r>
            <w:r>
              <w:rPr>
                <w:b/>
                <w:sz w:val="19"/>
              </w:rPr>
              <w:t>Tahap 4</w:t>
            </w:r>
          </w:p>
        </w:tc>
        <w:tc>
          <w:tcPr>
            <w:tcW w:type="dxa" w:w="6143"/>
            <w:tcMar>
              <w:top w:w="40" w:type="dxa"/>
              <w:bottom w:w="40" w:type="dxa"/>
              <w:start w:w="80" w:type="dxa"/>
              <w:end w:w="80" w:type="dxa"/>
            </w:tcMar>
            <w:shd w:val="clear" w:fill="EEF2F7"/>
          </w:tcPr>
          <w:p>
            <w:r>
              <w:rPr>
                <w:sz w:val="19"/>
              </w:rPr>
            </w:r>
            <w:r>
              <w:rPr>
                <w:sz w:val="19"/>
              </w:rPr>
              <w:t xml:space="preserve">Pengerasan: </w:t>
            </w:r>
            <w:r>
              <w:rPr>
                <w:i/>
                <w:sz w:val="19"/>
              </w:rPr>
              <w:t>pepper</w:t>
            </w:r>
            <w:r>
              <w:rPr>
                <w:sz w:val="19"/>
              </w:rPr>
              <w:t xml:space="preserve"> untuk komitmen NIK, rotasi kunci, TLS, atestasi</w:t>
            </w:r>
          </w:p>
        </w:tc>
        <w:tc>
          <w:tcPr>
            <w:tcW w:type="dxa" w:w="2327"/>
            <w:tcMar>
              <w:top w:w="40" w:type="dxa"/>
              <w:bottom w:w="40" w:type="dxa"/>
              <w:start w:w="80" w:type="dxa"/>
              <w:end w:w="80" w:type="dxa"/>
            </w:tcMar>
            <w:shd w:val="clear" w:fill="EEF2F7"/>
          </w:tcPr>
          <w:p>
            <w:r>
              <w:rPr>
                <w:sz w:val="19"/>
              </w:rPr>
            </w:r>
            <w:r>
              <w:rPr>
                <w:sz w:val="19"/>
              </w:rPr>
              <w:t>Terencana</w:t>
            </w:r>
          </w:p>
        </w:tc>
      </w:tr>
      <w:tr>
        <w:tc>
          <w:tcPr>
            <w:tcW w:type="dxa" w:w="884"/>
            <w:tcMar>
              <w:top w:w="40" w:type="dxa"/>
              <w:bottom w:w="40" w:type="dxa"/>
              <w:start w:w="80" w:type="dxa"/>
              <w:end w:w="80" w:type="dxa"/>
            </w:tcMar>
          </w:tcPr>
          <w:p>
            <w:r>
              <w:rPr>
                <w:sz w:val="19"/>
              </w:rPr>
            </w:r>
            <w:r>
              <w:rPr>
                <w:b/>
                <w:sz w:val="19"/>
              </w:rPr>
              <w:t>Tahap 5</w:t>
            </w:r>
          </w:p>
        </w:tc>
        <w:tc>
          <w:tcPr>
            <w:tcW w:type="dxa" w:w="6143"/>
            <w:tcMar>
              <w:top w:w="40" w:type="dxa"/>
              <w:bottom w:w="40" w:type="dxa"/>
              <w:start w:w="80" w:type="dxa"/>
              <w:end w:w="80" w:type="dxa"/>
            </w:tcMar>
          </w:tcPr>
          <w:p>
            <w:r>
              <w:rPr>
                <w:sz w:val="19"/>
              </w:rPr>
            </w:r>
            <w:r>
              <w:rPr>
                <w:sz w:val="19"/>
              </w:rPr>
              <w:t>Uji lapangan, SOP, pelatihan, serah terima</w:t>
            </w:r>
          </w:p>
        </w:tc>
        <w:tc>
          <w:tcPr>
            <w:tcW w:type="dxa" w:w="2327"/>
            <w:tcMar>
              <w:top w:w="40" w:type="dxa"/>
              <w:bottom w:w="40" w:type="dxa"/>
              <w:start w:w="80" w:type="dxa"/>
              <w:end w:w="80" w:type="dxa"/>
            </w:tcMar>
          </w:tcPr>
          <w:p>
            <w:r>
              <w:rPr>
                <w:sz w:val="19"/>
              </w:rPr>
            </w:r>
            <w:r>
              <w:rPr>
                <w:sz w:val="19"/>
              </w:rPr>
              <w:t>Terencana</w:t>
            </w:r>
          </w:p>
        </w:tc>
      </w:tr>
    </w:tbl>
    <w:p/>
    <w:p>
      <w:pPr>
        <w:pStyle w:val="Heading1"/>
      </w:pPr>
      <w:r>
        <w:t>Rujukan Dokumen</w:t>
      </w:r>
    </w:p>
    <w:tbl>
      <w:tblPr>
        <w:tblStyle w:val="TableGrid"/>
        <w:tblW w:type="auto" w:w="0"/>
        <w:jc w:val="center"/>
        <w:tblLayout w:type="fixed"/>
        <w:tblLook w:firstColumn="1" w:firstRow="1" w:lastColumn="0" w:lastRow="0" w:noHBand="0" w:noVBand="1" w:val="04A0"/>
      </w:tblPr>
      <w:tblGrid>
        <w:gridCol w:w="4677"/>
        <w:gridCol w:w="4677"/>
      </w:tblGrid>
      <w:tr>
        <w:tc>
          <w:tcPr>
            <w:tcW w:type="dxa" w:w="5987"/>
            <w:shd w:val="clear" w:fill="1F3A5F"/>
            <w:tcMar>
              <w:top w:w="40" w:type="dxa"/>
              <w:bottom w:w="40" w:type="dxa"/>
              <w:start w:w="80" w:type="dxa"/>
              <w:end w:w="80" w:type="dxa"/>
            </w:tcMar>
          </w:tcPr>
          <w:p>
            <w:r>
              <w:rPr>
                <w:b/>
                <w:color w:val="FFFFFF"/>
                <w:sz w:val="20"/>
              </w:rPr>
            </w:r>
            <w:r>
              <w:rPr>
                <w:b/>
                <w:color w:val="FFFFFF"/>
                <w:sz w:val="20"/>
              </w:rPr>
              <w:t>Dokumen</w:t>
            </w:r>
          </w:p>
        </w:tc>
        <w:tc>
          <w:tcPr>
            <w:tcW w:type="dxa" w:w="3368"/>
            <w:shd w:val="clear" w:fill="1F3A5F"/>
            <w:tcMar>
              <w:top w:w="40" w:type="dxa"/>
              <w:bottom w:w="40" w:type="dxa"/>
              <w:start w:w="80" w:type="dxa"/>
              <w:end w:w="80" w:type="dxa"/>
            </w:tcMar>
          </w:tcPr>
          <w:p>
            <w:r>
              <w:rPr>
                <w:b/>
                <w:color w:val="FFFFFF"/>
                <w:sz w:val="20"/>
              </w:rPr>
            </w:r>
            <w:r>
              <w:rPr>
                <w:b/>
                <w:color w:val="FFFFFF"/>
                <w:sz w:val="20"/>
              </w:rPr>
              <w:t>Isi</w:t>
            </w:r>
          </w:p>
        </w:tc>
      </w:tr>
      <w:tr>
        <w:tc>
          <w:tcPr>
            <w:tcW w:type="dxa" w:w="5987"/>
            <w:tcMar>
              <w:top w:w="40" w:type="dxa"/>
              <w:bottom w:w="40" w:type="dxa"/>
              <w:start w:w="80" w:type="dxa"/>
              <w:end w:w="80" w:type="dxa"/>
            </w:tcMar>
          </w:tcPr>
          <w:p>
            <w:r>
              <w:rPr>
                <w:sz w:val="19"/>
              </w:rPr>
            </w:r>
            <w:r>
              <w:rPr>
                <w:rFonts w:ascii="Consolas" w:hAnsi="Consolas"/>
                <w:color w:val="B03060"/>
                <w:sz w:val="19"/>
              </w:rPr>
              <w:t>docs/SIDESA-CM_PRD_Final.md</w:t>
            </w:r>
          </w:p>
        </w:tc>
        <w:tc>
          <w:tcPr>
            <w:tcW w:type="dxa" w:w="3368"/>
            <w:tcMar>
              <w:top w:w="40" w:type="dxa"/>
              <w:bottom w:w="40" w:type="dxa"/>
              <w:start w:w="80" w:type="dxa"/>
              <w:end w:w="80" w:type="dxa"/>
            </w:tcMar>
          </w:tcPr>
          <w:p>
            <w:r>
              <w:rPr>
                <w:sz w:val="19"/>
              </w:rPr>
            </w:r>
            <w:r>
              <w:rPr>
                <w:sz w:val="19"/>
              </w:rPr>
              <w:t>Kebutuhan produk lengkap</w:t>
            </w:r>
          </w:p>
        </w:tc>
      </w:tr>
      <w:tr>
        <w:tc>
          <w:tcPr>
            <w:tcW w:type="dxa" w:w="5987"/>
            <w:tcMar>
              <w:top w:w="40" w:type="dxa"/>
              <w:bottom w:w="40" w:type="dxa"/>
              <w:start w:w="80" w:type="dxa"/>
              <w:end w:w="80" w:type="dxa"/>
            </w:tcMar>
            <w:shd w:val="clear" w:fill="EEF2F7"/>
          </w:tcPr>
          <w:p>
            <w:r>
              <w:rPr>
                <w:sz w:val="19"/>
              </w:rPr>
            </w:r>
            <w:r>
              <w:rPr>
                <w:rFonts w:ascii="Consolas" w:hAnsi="Consolas"/>
                <w:color w:val="B03060"/>
                <w:sz w:val="19"/>
              </w:rPr>
              <w:t>docs/SIDESA-CM_PRD_Ringkas.md</w:t>
            </w:r>
          </w:p>
        </w:tc>
        <w:tc>
          <w:tcPr>
            <w:tcW w:type="dxa" w:w="3368"/>
            <w:tcMar>
              <w:top w:w="40" w:type="dxa"/>
              <w:bottom w:w="40" w:type="dxa"/>
              <w:start w:w="80" w:type="dxa"/>
              <w:end w:w="80" w:type="dxa"/>
            </w:tcMar>
            <w:shd w:val="clear" w:fill="EEF2F7"/>
          </w:tcPr>
          <w:p>
            <w:r>
              <w:rPr>
                <w:sz w:val="19"/>
              </w:rPr>
            </w:r>
            <w:r>
              <w:rPr>
                <w:sz w:val="19"/>
              </w:rPr>
              <w:t>Versi ringkas berdaftar isi</w:t>
            </w:r>
          </w:p>
        </w:tc>
      </w:tr>
      <w:tr>
        <w:tc>
          <w:tcPr>
            <w:tcW w:type="dxa" w:w="5987"/>
            <w:tcMar>
              <w:top w:w="40" w:type="dxa"/>
              <w:bottom w:w="40" w:type="dxa"/>
              <w:start w:w="80" w:type="dxa"/>
              <w:end w:w="80" w:type="dxa"/>
            </w:tcMar>
          </w:tcPr>
          <w:p>
            <w:r>
              <w:rPr>
                <w:sz w:val="19"/>
              </w:rPr>
            </w:r>
            <w:r>
              <w:rPr>
                <w:rFonts w:ascii="Consolas" w:hAnsi="Consolas"/>
                <w:color w:val="B03060"/>
                <w:sz w:val="19"/>
              </w:rPr>
              <w:t>docs/superpowers/specs/2026-07-26-zkp-antrean-redesign-design.md</w:t>
            </w:r>
          </w:p>
        </w:tc>
        <w:tc>
          <w:tcPr>
            <w:tcW w:type="dxa" w:w="3368"/>
            <w:tcMar>
              <w:top w:w="40" w:type="dxa"/>
              <w:bottom w:w="40" w:type="dxa"/>
              <w:start w:w="80" w:type="dxa"/>
              <w:end w:w="80" w:type="dxa"/>
            </w:tcMar>
          </w:tcPr>
          <w:p>
            <w:r>
              <w:rPr>
                <w:sz w:val="19"/>
              </w:rPr>
            </w:r>
            <w:r>
              <w:rPr>
                <w:sz w:val="19"/>
              </w:rPr>
              <w:t>Spesifikasi desain perancangan ulang</w:t>
            </w:r>
          </w:p>
        </w:tc>
      </w:tr>
      <w:tr>
        <w:tc>
          <w:tcPr>
            <w:tcW w:type="dxa" w:w="5987"/>
            <w:tcMar>
              <w:top w:w="40" w:type="dxa"/>
              <w:bottom w:w="40" w:type="dxa"/>
              <w:start w:w="80" w:type="dxa"/>
              <w:end w:w="80" w:type="dxa"/>
            </w:tcMar>
            <w:shd w:val="clear" w:fill="EEF2F7"/>
          </w:tcPr>
          <w:p>
            <w:r>
              <w:rPr>
                <w:sz w:val="19"/>
              </w:rPr>
            </w:r>
            <w:r>
              <w:rPr>
                <w:rFonts w:ascii="Consolas" w:hAnsi="Consolas"/>
                <w:color w:val="B03060"/>
                <w:sz w:val="19"/>
              </w:rPr>
              <w:t>docs/superpowers/plans/2026-07-27-schnorr-crypto-unification.md</w:t>
            </w:r>
          </w:p>
        </w:tc>
        <w:tc>
          <w:tcPr>
            <w:tcW w:type="dxa" w:w="3368"/>
            <w:tcMar>
              <w:top w:w="40" w:type="dxa"/>
              <w:bottom w:w="40" w:type="dxa"/>
              <w:start w:w="80" w:type="dxa"/>
              <w:end w:w="80" w:type="dxa"/>
            </w:tcMar>
            <w:shd w:val="clear" w:fill="EEF2F7"/>
          </w:tcPr>
          <w:p>
            <w:r>
              <w:rPr>
                <w:sz w:val="19"/>
              </w:rPr>
            </w:r>
            <w:r>
              <w:rPr>
                <w:sz w:val="19"/>
              </w:rPr>
              <w:t>Rencana implementasi Tahap 1</w:t>
            </w:r>
          </w:p>
        </w:tc>
      </w:tr>
      <w:tr>
        <w:tc>
          <w:tcPr>
            <w:tcW w:type="dxa" w:w="5987"/>
            <w:tcMar>
              <w:top w:w="40" w:type="dxa"/>
              <w:bottom w:w="40" w:type="dxa"/>
              <w:start w:w="80" w:type="dxa"/>
              <w:end w:w="80" w:type="dxa"/>
            </w:tcMar>
          </w:tcPr>
          <w:p>
            <w:r>
              <w:rPr>
                <w:sz w:val="19"/>
              </w:rPr>
            </w:r>
            <w:r>
              <w:rPr>
                <w:rFonts w:ascii="Consolas" w:hAnsi="Consolas"/>
                <w:color w:val="B03060"/>
                <w:sz w:val="19"/>
              </w:rPr>
              <w:t>docs/Kuesioner-Kebutuhan-Perangkat-Desa.md</w:t>
            </w:r>
          </w:p>
        </w:tc>
        <w:tc>
          <w:tcPr>
            <w:tcW w:type="dxa" w:w="3368"/>
            <w:tcMar>
              <w:top w:w="40" w:type="dxa"/>
              <w:bottom w:w="40" w:type="dxa"/>
              <w:start w:w="80" w:type="dxa"/>
              <w:end w:w="80" w:type="dxa"/>
            </w:tcMar>
          </w:tcPr>
          <w:p>
            <w:r>
              <w:rPr>
                <w:sz w:val="19"/>
              </w:rPr>
            </w:r>
            <w:r>
              <w:rPr>
                <w:sz w:val="19"/>
              </w:rPr>
              <w:t>Kuesioner kebutuhan lapangan</w:t>
            </w:r>
          </w:p>
        </w:tc>
      </w:tr>
      <w:tr>
        <w:tc>
          <w:tcPr>
            <w:tcW w:type="dxa" w:w="5987"/>
            <w:tcMar>
              <w:top w:w="40" w:type="dxa"/>
              <w:bottom w:w="40" w:type="dxa"/>
              <w:start w:w="80" w:type="dxa"/>
              <w:end w:w="80" w:type="dxa"/>
            </w:tcMar>
            <w:shd w:val="clear" w:fill="EEF2F7"/>
          </w:tcPr>
          <w:p>
            <w:r>
              <w:rPr>
                <w:sz w:val="19"/>
              </w:rPr>
            </w:r>
            <w:r>
              <w:rPr>
                <w:rFonts w:ascii="Consolas" w:hAnsi="Consolas"/>
                <w:color w:val="B03060"/>
                <w:sz w:val="19"/>
              </w:rPr>
              <w:t>DESIGN.md</w:t>
            </w:r>
          </w:p>
        </w:tc>
        <w:tc>
          <w:tcPr>
            <w:tcW w:type="dxa" w:w="3368"/>
            <w:tcMar>
              <w:top w:w="40" w:type="dxa"/>
              <w:bottom w:w="40" w:type="dxa"/>
              <w:start w:w="80" w:type="dxa"/>
              <w:end w:w="80" w:type="dxa"/>
            </w:tcMar>
            <w:shd w:val="clear" w:fill="EEF2F7"/>
          </w:tcPr>
          <w:p>
            <w:r>
              <w:rPr>
                <w:sz w:val="19"/>
              </w:rPr>
            </w:r>
            <w:r>
              <w:rPr>
                <w:sz w:val="19"/>
              </w:rPr>
              <w:t>Panduan desain UI/UX (Material 3)</w:t>
            </w:r>
          </w:p>
        </w:tc>
      </w:tr>
    </w:tbl>
    <w:p/>
    <w:p>
      <w:pPr>
        <w:jc w:val="both"/>
      </w:pPr>
      <w:r>
        <w:rPr>
          <w:i/>
        </w:rPr>
        <w:t>Dokumen ini merujuk keadaan repositori pada commit `a616fef`. Setiap klaim mengenai kendali keamanan dapat ditelusuri sampai ke berkas pengujian yang menegakkannya.</w:t>
      </w:r>
    </w:p>
    <w:sectPr w:rsidR="00FC693F" w:rsidRPr="0006063C" w:rsidSect="00034616">
      <w:footerReference w:type="default" r:id="rId9"/>
      <w:pgSz w:w="11906" w:h="16838"/>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44444"/>
        <w:sz w:val="16"/>
      </w:rPr>
      <w:t xml:space="preserve">SIDESA-CM — PRD v0.3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A8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