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sz w:val="10"/>
          <w:szCs w:val="10"/>
        </w:rPr>
      </w:pPr>
    </w:p>
    <w:p>
      <w:pPr>
        <w:jc w:val="center"/>
        <w:rPr>
          <w:rFonts w:hint="eastAsia" w:ascii="宋体" w:hAnsi="宋体"/>
          <w:sz w:val="10"/>
          <w:szCs w:val="10"/>
        </w:rPr>
      </w:pPr>
      <w:bookmarkStart w:id="0" w:name="_GoBack"/>
      <w:r>
        <w:rPr>
          <w:rFonts w:hint="eastAsia" w:ascii="宋体" w:hAnsi="宋体"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0" r="2667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  <a:effectLst/>
                      </wpg:grpSpPr>
                      <wps:wsp>
                        <wps:cNvPr id="5" name="直接连接符 1"/>
                        <wps:cNvCnPr/>
                        <wps:spPr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6" name="直接连接符 2"/>
                        <wps:cNvCnPr/>
                        <wps:spPr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7" name="直接连接符 3"/>
                        <wps:cNvCnPr/>
                        <wps:spPr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25pt;margin-top:-85.8pt;height:842.4pt;width:0pt;z-index:251658240;mso-width-relative:page;mso-height-relative:page;" coordorigin="359,-100" coordsize="0,16848" o:gfxdata="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qaQ&#10;otoAAAANAQAADwAAAAAAAAABACAAAAAiAAAAZHJzL2Rvd25yZXYueG1sUEsBAhQAFAAAAAgAh07i&#10;QDqoKKSSAgAACgkAAA4AAAAAAAAAAQAgAAAAKQEAAGRycy9lMm9Eb2MueG1sUEsFBgAAAAAGAAYA&#10;WQEAAC0GAAAAAA==&#10;">
                <o:lock v:ext="edit" aspectratio="f"/>
                <v:line id="直接连接符 1" o:spid="_x0000_s1026" o:spt="20" style="position:absolute;left:359;top:11756;height:780;width:0;" filled="f" stroked="t" coordsize="21600,21600" o:gfxdata="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ZgE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直接连接符 2" o:spid="_x0000_s1026" o:spt="20" style="position:absolute;left:359;top:-100;height:16848;width:0;" filled="f" stroked="t" coordsize="21600,21600" o:gfxdata="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LQh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接连接符 3" o:spid="_x0000_s1026" o:spt="20" style="position:absolute;left:359;top:3488;height:780;width:0;" filled="f" stroked="t" coordsize="21600,21600" o:gfxdata="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hb/7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p>
      <w:pPr>
        <w:jc w:val="center"/>
        <w:rPr>
          <w:rFonts w:hint="eastAsia" w:ascii="宋体" w:hAnsi="宋体"/>
          <w:sz w:val="10"/>
          <w:szCs w:val="10"/>
        </w:rPr>
      </w:pPr>
      <w:r>
        <w:rPr>
          <w:rFonts w:hint="eastAsia" w:ascii="宋体" w:hAnsi="宋体"/>
          <w:sz w:val="28"/>
        </w:rPr>
        <w:t xml:space="preserve">       </w:t>
      </w:r>
      <w:r>
        <w:rPr>
          <w:rFonts w:hint="eastAsia" w:ascii="宋体" w:hAnsi="宋体"/>
          <w:sz w:val="28"/>
        </w:rPr>
        <w:drawing>
          <wp:inline distT="0" distB="0" distL="114300" distR="114300">
            <wp:extent cx="1894840" cy="334645"/>
            <wp:effectExtent l="0" t="0" r="10160" b="635"/>
            <wp:docPr id="1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iaozhunz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0"/>
          <w:szCs w:val="10"/>
        </w:rPr>
      </w:pPr>
    </w:p>
    <w:p>
      <w:pPr>
        <w:jc w:val="center"/>
        <w:rPr>
          <w:rFonts w:hint="eastAsia" w:ascii="宋体" w:hAnsi="宋体"/>
          <w:sz w:val="10"/>
          <w:szCs w:val="10"/>
        </w:rPr>
      </w:pPr>
    </w:p>
    <w:p>
      <w:pPr>
        <w:jc w:val="center"/>
        <w:rPr>
          <w:rFonts w:hint="eastAsia" w:ascii="宋体" w:hAnsi="宋体"/>
          <w:sz w:val="10"/>
          <w:szCs w:val="10"/>
        </w:rPr>
      </w:pPr>
    </w:p>
    <w:p>
      <w:pPr>
        <w:jc w:val="center"/>
        <w:outlineLvl w:val="0"/>
        <w:rPr>
          <w:rFonts w:hint="eastAsia" w:ascii="华文行楷" w:hAnsi="宋体" w:eastAsia="华文行楷"/>
          <w:b/>
          <w:sz w:val="84"/>
          <w:szCs w:val="84"/>
        </w:rPr>
      </w:pPr>
      <w:r>
        <w:rPr>
          <w:rFonts w:hint="eastAsia" w:ascii="华文行楷" w:hAnsi="宋体" w:eastAsia="华文行楷"/>
          <w:b/>
          <w:sz w:val="84"/>
          <w:szCs w:val="84"/>
          <w:lang w:eastAsia="zh-CN"/>
        </w:rPr>
        <w:t>项</w:t>
      </w:r>
      <w:r>
        <w:rPr>
          <w:rFonts w:hint="eastAsia" w:ascii="华文行楷" w:hAnsi="宋体" w:eastAsia="华文行楷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华文行楷" w:hAnsi="宋体" w:eastAsia="华文行楷"/>
          <w:b/>
          <w:sz w:val="84"/>
          <w:szCs w:val="84"/>
          <w:lang w:eastAsia="zh-CN"/>
        </w:rPr>
        <w:t>目</w:t>
      </w:r>
      <w:r>
        <w:rPr>
          <w:rFonts w:hint="eastAsia" w:ascii="华文行楷" w:hAnsi="宋体" w:eastAsia="华文行楷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华文行楷" w:hAnsi="宋体" w:eastAsia="华文行楷"/>
          <w:b/>
          <w:sz w:val="84"/>
          <w:szCs w:val="84"/>
          <w:lang w:eastAsia="zh-CN"/>
        </w:rPr>
        <w:t>管</w:t>
      </w:r>
      <w:r>
        <w:rPr>
          <w:rFonts w:hint="eastAsia" w:ascii="华文行楷" w:hAnsi="宋体" w:eastAsia="华文行楷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华文行楷" w:hAnsi="宋体" w:eastAsia="华文行楷"/>
          <w:b/>
          <w:sz w:val="84"/>
          <w:szCs w:val="84"/>
          <w:lang w:eastAsia="zh-CN"/>
        </w:rPr>
        <w:t>理</w:t>
      </w:r>
      <w:r>
        <w:rPr>
          <w:rFonts w:hint="eastAsia" w:ascii="华文行楷" w:hAnsi="宋体" w:eastAsia="华文行楷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华文行楷" w:hAnsi="宋体" w:eastAsia="华文行楷"/>
          <w:b/>
          <w:sz w:val="84"/>
          <w:szCs w:val="84"/>
          <w:lang w:eastAsia="zh-CN"/>
        </w:rPr>
        <w:t>计</w:t>
      </w:r>
      <w:r>
        <w:rPr>
          <w:rFonts w:hint="eastAsia" w:ascii="华文行楷" w:hAnsi="宋体" w:eastAsia="华文行楷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华文行楷" w:hAnsi="宋体" w:eastAsia="华文行楷"/>
          <w:b/>
          <w:sz w:val="84"/>
          <w:szCs w:val="84"/>
          <w:lang w:eastAsia="zh-CN"/>
        </w:rPr>
        <w:t>划</w:t>
      </w:r>
    </w:p>
    <w:p>
      <w:pPr>
        <w:jc w:val="center"/>
        <w:rPr>
          <w:rFonts w:hint="eastAsia" w:ascii="黑体" w:eastAsia="黑体"/>
          <w:sz w:val="10"/>
          <w:szCs w:val="10"/>
        </w:rPr>
      </w:pPr>
      <w:r>
        <w:rPr>
          <w:rFonts w:ascii="黑体" w:eastAsia="黑体"/>
          <w:sz w:val="36"/>
        </w:rPr>
        <w:drawing>
          <wp:inline distT="0" distB="0" distL="114300" distR="114300">
            <wp:extent cx="906780" cy="906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eastAsia="黑体"/>
          <w:szCs w:val="21"/>
        </w:rPr>
      </w:pPr>
    </w:p>
    <w:p>
      <w:pPr>
        <w:rPr>
          <w:rFonts w:hint="eastAsia" w:ascii="黑体" w:eastAsia="黑体"/>
          <w:szCs w:val="21"/>
        </w:rPr>
      </w:pPr>
    </w:p>
    <w:p>
      <w:pPr>
        <w:jc w:val="center"/>
        <w:rPr>
          <w:rFonts w:hint="eastAsia" w:ascii="黑体" w:eastAsia="黑体"/>
          <w:sz w:val="10"/>
          <w:szCs w:val="10"/>
        </w:rPr>
      </w:pP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实 习 名 称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eastAsia="zh-CN"/>
        </w:rPr>
        <w:t>工程项目实践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      </w:t>
      </w: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院 部 名 称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软件工程学院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 </w:t>
      </w: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专       业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>软件工程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eastAsia="zh-CN"/>
        </w:rPr>
        <w:t>嵌入式培养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>)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</w:t>
      </w: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班       级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>16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>软件工程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>(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eastAsia="zh-CN"/>
        </w:rPr>
        <w:t>嵌入式培养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>)(6)</w:t>
      </w: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学 生 姓 名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eastAsia="zh-CN"/>
        </w:rPr>
        <w:t>葛凯开、陈鑫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</w:t>
      </w: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学       号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>1612011159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eastAsia="zh-CN"/>
        </w:rPr>
        <w:t>、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1612011153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</w:t>
      </w: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实 习 地 点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如皋市电商园A栋501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</w:t>
      </w:r>
    </w:p>
    <w:p>
      <w:pPr>
        <w:spacing w:line="360" w:lineRule="auto"/>
        <w:ind w:firstLine="1446" w:firstLineChars="450"/>
        <w:outlineLvl w:val="0"/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 xml:space="preserve">指 导 教 师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   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eastAsia="zh-CN"/>
        </w:rPr>
        <w:t>朱存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32"/>
          <w:szCs w:val="32"/>
          <w:u w:val="single"/>
        </w:rPr>
        <w:t xml:space="preserve">  </w:t>
      </w:r>
    </w:p>
    <w:p>
      <w:pPr>
        <w:ind w:firstLine="1521" w:firstLineChars="541"/>
        <w:rPr>
          <w:rFonts w:hint="eastAsia" w:ascii="黑体" w:hAnsi="宋体" w:eastAsia="黑体"/>
          <w:b/>
          <w:sz w:val="28"/>
          <w:szCs w:val="28"/>
        </w:rPr>
      </w:pPr>
    </w:p>
    <w:p>
      <w:pPr>
        <w:jc w:val="center"/>
        <w:outlineLvl w:val="0"/>
        <w:rPr>
          <w:rFonts w:hint="eastAsia" w:ascii="黑体" w:hAnsi="宋体" w:eastAsia="黑体"/>
          <w:sz w:val="10"/>
          <w:szCs w:val="10"/>
        </w:rPr>
      </w:pPr>
      <w:r>
        <w:rPr>
          <w:rFonts w:hint="eastAsia" w:ascii="黑体" w:hAnsi="宋体" w:eastAsia="黑体"/>
          <w:b/>
          <w:sz w:val="28"/>
          <w:szCs w:val="28"/>
        </w:rPr>
        <w:t>实习起止时间：2019年 7月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29</w:t>
      </w:r>
      <w:r>
        <w:rPr>
          <w:rFonts w:hint="eastAsia" w:ascii="黑体" w:hAnsi="宋体" w:eastAsia="黑体"/>
          <w:b/>
          <w:sz w:val="28"/>
          <w:szCs w:val="28"/>
        </w:rPr>
        <w:t xml:space="preserve">日 至2019年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9</w:t>
      </w:r>
      <w:r>
        <w:rPr>
          <w:rFonts w:hint="eastAsia" w:ascii="黑体" w:hAnsi="宋体" w:eastAsia="黑体"/>
          <w:b/>
          <w:sz w:val="28"/>
          <w:szCs w:val="28"/>
        </w:rPr>
        <w:t>月1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b/>
          <w:sz w:val="28"/>
          <w:szCs w:val="28"/>
        </w:rPr>
        <w:t>日</w:t>
      </w:r>
    </w:p>
    <w:p>
      <w:pPr>
        <w:jc w:val="center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 xml:space="preserve"> </w:t>
      </w:r>
    </w:p>
    <w:p>
      <w:pPr>
        <w:jc w:val="center"/>
        <w:outlineLvl w:val="0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金陵科技学院教务处制</w:t>
      </w:r>
    </w:p>
    <w:p>
      <w:pPr>
        <w:bidi w:val="0"/>
        <w:rPr>
          <w:rFonts w:hint="eastAsia"/>
        </w:rPr>
      </w:pPr>
    </w:p>
    <w:tbl>
      <w:tblPr>
        <w:tblStyle w:val="4"/>
        <w:tblW w:w="8285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795"/>
        <w:gridCol w:w="1440"/>
        <w:gridCol w:w="1513"/>
        <w:gridCol w:w="20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2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8"/>
                <w:szCs w:val="28"/>
              </w:rPr>
              <w:t>文档控制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36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CSI-员工之家管理系统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2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文档名称</w:t>
            </w:r>
          </w:p>
        </w:tc>
        <w:tc>
          <w:tcPr>
            <w:tcW w:w="3605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项目管理计划书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69696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1.文档属性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文件状态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文档编号：</w:t>
            </w:r>
          </w:p>
        </w:tc>
        <w:tc>
          <w:tcPr>
            <w:tcW w:w="50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项目管理计划书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[√] 初稿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文档版本：</w:t>
            </w:r>
          </w:p>
        </w:tc>
        <w:tc>
          <w:tcPr>
            <w:tcW w:w="50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cs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] 发布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文档密级：</w:t>
            </w:r>
          </w:p>
        </w:tc>
        <w:tc>
          <w:tcPr>
            <w:tcW w:w="50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机密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] 修订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采纳标准：</w:t>
            </w:r>
          </w:p>
        </w:tc>
        <w:tc>
          <w:tcPr>
            <w:tcW w:w="504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969696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</w:rPr>
              <w:t>2.版本历史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日期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</w:t>
            </w: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说明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.0.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初稿</w:t>
            </w: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葛凯开，陈鑫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2019-8-2</w:t>
            </w: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2.0.0</w:t>
            </w: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项目范围管理计划表增加责任人，完善成本预算方案</w:t>
            </w: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陈鑫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B65B3"/>
    <w:rsid w:val="1F9928F9"/>
    <w:rsid w:val="3A6B65B3"/>
    <w:rsid w:val="3C197533"/>
    <w:rsid w:val="6A6460E8"/>
    <w:rsid w:val="6D96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80" w:lineRule="auto"/>
      <w:outlineLvl w:val="1"/>
    </w:pPr>
    <w:rPr>
      <w:rFonts w:ascii="Arial" w:hAnsi="Arial" w:eastAsia="黑体"/>
      <w:b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80" w:lineRule="auto"/>
      <w:outlineLvl w:val="2"/>
    </w:pPr>
    <w:rPr>
      <w:rFonts w:eastAsia="宋体"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2019-08-02T03:32:00Z</dcterms:created>
  <dc:creator>成爲回憶後ヅ再美都是傷</dc:creator>
  <cp:lastModifiedBy>成爲回憶後ヅ再美都是傷</cp:lastModifiedBy>
  <dcterms:modified xsi:type="dcterms:W3CDTF">2019-08-02T03:33:23Z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