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/>
      <w:bookmarkStart w:id="0" w:name="_GoBack"/>
      <w:bookmarkEnd w:id="0"/>
      <w:r/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  <w:t>Program Requirements: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Design and create a C++ class to convert a string representing a positive integer or positive decimal value into the long int and double </w:t>
      </w:r>
      <w:r>
        <w:rPr>
          <w:rFonts w:ascii="Times New Roman" w:hAnsi="Times New Roman" w:eastAsia="Times New Roman" w:cs="Times New Roman"/>
          <w:sz w:val="24"/>
          <w:szCs w:val="24"/>
        </w:rPr>
        <w:t>numeric types. If the string value represents a decimal value, the converted integer version will be truncated. If the string value represents an integer, the converted decimal value will have a decimal portion of zero.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  <w:t>Program Inputs:</w:t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String in: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Usage: passed to class converToNum to be converted to an integer and double value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Acceptable inputs: String inputs with digit characters only(letters will quit the program as int and double does not support letters)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  <w:t>Program Outputs: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Long intgerRes: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Description: Long integer value of input string</w:t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Double decimal: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Description: Double value of input string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  <w:t>Test Plan:</w:t>
      </w:r>
    </w:p>
    <w:tbl>
      <w:tblPr>
        <w:tblStyle w:val="TableGrid"/>
        <w:name w:val="Table3"/>
        <w:tabOrder w:val="0"/>
        <w:jc w:val="left"/>
        <w:tblInd w:w="0" w:type="dxa"/>
        <w:tblW w:w="9360" w:type="dxa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>
        <w:trPr>
          <w:cantSplit w:val="0"/>
          <w:trHeight w:val="0" w:hRule="auto"/>
        </w:trPr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Input String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Integer Conversion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Decimal Conversion</w:t>
            </w:r>
          </w:p>
        </w:tc>
      </w:tr>
      <w:tr>
        <w:trPr>
          <w:cantSplit w:val="0"/>
          <w:trHeight w:val="0" w:hRule="auto"/>
        </w:trPr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“123”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123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123.0</w:t>
            </w:r>
          </w:p>
        </w:tc>
      </w:tr>
      <w:tr>
        <w:trPr>
          <w:cantSplit w:val="0"/>
          <w:trHeight w:val="0" w:hRule="auto"/>
        </w:trPr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“12.45”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12.45</w:t>
            </w:r>
          </w:p>
        </w:tc>
      </w:tr>
      <w:tr>
        <w:trPr>
          <w:cantSplit w:val="0"/>
          <w:trHeight w:val="0" w:hRule="auto"/>
        </w:trPr>
        <w:tc>
          <w:tcPr>
            <w:tcW w:w="3120" w:type="dxa"/>
            <w:tmTcPr id="1582138778" protected="0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"122.221”</w:t>
            </w:r>
            <w:r/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122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122.221</w:t>
            </w:r>
          </w:p>
        </w:tc>
      </w:tr>
      <w:tr>
        <w:trPr>
          <w:cantSplit w:val="0"/>
          <w:trHeight w:val="0" w:hRule="auto"/>
        </w:trPr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“14401.12112”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14401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14401.12112</w:t>
            </w:r>
          </w:p>
        </w:tc>
      </w:tr>
      <w:tr>
        <w:trPr>
          <w:cantSplit w:val="0"/>
          <w:trHeight w:val="0" w:hRule="auto"/>
        </w:trPr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“9878877887.654”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9878877887</w:t>
            </w:r>
          </w:p>
        </w:tc>
        <w:tc>
          <w:tcPr>
            <w:tcW w:w="3120" w:type="dxa"/>
            <w:tmTcPr id="158213877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9878877887.654</w:t>
            </w: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  <w:t>Alogrithm: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Driver: main()</w:t>
      </w:r>
    </w:p>
    <w:p>
      <w:pPr>
        <w:pStyle w:val="para1"/>
        <w:numPr>
          <w:ilvl w:val="0"/>
          <w:numId w:val="5"/>
        </w:numPr>
        <w:ind w:left="720" w:hanging="360"/>
        <w:rPr>
          <w:rFonts w:cs="Calibr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 value of string</w:t>
      </w:r>
      <w:r>
        <w:rPr>
          <w:rFonts w:cs="Calibri"/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Send value of string to convert()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convert returns true Receive value and print return values of intgerRes and decimal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eastAsia="Times New Roman" w:cs="Times New Roman"/>
          <w:sz w:val="24"/>
          <w:szCs w:val="24"/>
        </w:rPr>
        <w:t>getIntValue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() and </w:t>
      </w:r>
      <w:r>
        <w:rPr>
          <w:rFonts w:ascii="Times New Roman" w:hAnsi="Times New Roman" w:eastAsia="Times New Roman" w:cs="Times New Roman"/>
          <w:sz w:val="24"/>
          <w:szCs w:val="24"/>
        </w:rPr>
        <w:t>getDoubleValue</w:t>
      </w:r>
      <w:r>
        <w:rPr>
          <w:rFonts w:ascii="Times New Roman" w:hAnsi="Times New Roman" w:eastAsia="Times New Roman" w:cs="Times New Roman"/>
          <w:sz w:val="24"/>
          <w:szCs w:val="24"/>
        </w:rPr>
        <w:t>()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Output input failed and continue to exit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ConvertToNum: convert()</w:t>
      </w:r>
    </w:p>
    <w:p>
      <w:pPr>
        <w:pStyle w:val="para1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 string in</w:t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Loop string in for characters till we cannot push any more values to stack integer and then jump to step 5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character is not digit then return false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character is ‘.’, then break loop and continue to step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Loop string for fractional part till we cannot push any more values to fractions stack and then jump to step 7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character is not digit then return false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Loop to pop values from fractions stack and add values to returnDouble till stack is empty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Loop to pop values from integers stack and add values to returnInt and returnDouble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till stack is empty</w:t>
      </w:r>
      <w:r>
        <w:rPr>
          <w:sz w:val="24"/>
          <w:szCs w:val="24"/>
        </w:rPr>
      </w:r>
    </w:p>
    <w:p>
      <w:pPr>
        <w:pStyle w:val="para1"/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stacks are empty return true, else return false for failure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ConvertToNum: getIntValue()</w:t>
      </w:r>
    </w:p>
    <w:p>
      <w:pPr>
        <w:pStyle w:val="para1"/>
        <w:numPr>
          <w:ilvl w:val="0"/>
          <w:numId w:val="2"/>
        </w:numPr>
        <w:ind w:left="720" w:hanging="360"/>
        <w:rPr>
          <w:rFonts w:cs="Calibr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value of returnInt</w:t>
      </w:r>
      <w:r>
        <w:rPr>
          <w:rFonts w:cs="Calibri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ConvertToNum: getDoubleValue()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1"/>
        <w:numPr>
          <w:ilvl w:val="0"/>
          <w:numId w:val="1"/>
        </w:numPr>
        <w:ind w:left="720" w:hanging="360"/>
        <w:rPr>
          <w:rFonts w:cs="Calibr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value of returnDouble</w:t>
      </w:r>
      <w:r>
        <w:rPr>
          <w:rFonts w:cs="Calibri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br w:type="page"/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</w:pPr>
      <w:r>
        <w:rPr>
          <w:noProof/>
        </w:rPr>
        <w:drawing>
          <wp:anchor distT="0" distB="0" distL="114300" distR="114300" simplePos="0" relativeHeight="251658241" behindDoc="0" locked="0" layoutInCell="0" hidden="0" allowOverlap="1">
            <wp:simplePos x="0" y="0"/>
            <wp:positionH relativeFrom="column">
              <wp:posOffset>-1151255</wp:posOffset>
            </wp:positionH>
            <wp:positionV relativeFrom="paragraph">
              <wp:posOffset>1961515</wp:posOffset>
            </wp:positionV>
            <wp:extent cx="7938770" cy="454850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moVN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YAAAAAggAAAAAAAAAAAAAAAAAAAgAAAFgDAAABAAAAAgAAAKQBAAD7GwAA1jAAAAIAAAD4CAAARAc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3877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color="auto" w:val="single"/>
        </w:rPr>
        <w:t>Flowchart: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5840" w:w="12240"/>
      <w:pgMar w:left="1440" w:top="1440" w:right="1440" w:bottom="1440"/>
      <w:paperSrc w:first="0" w:other="0"/>
      <w:pgNumType w:fmt="decimal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1"/>
      <w:tabOrder w:val="0"/>
      <w:jc w:val="left"/>
      <w:tblInd w:w="0" w:type="dxa"/>
      <w:tblW w:w="9360" w:type="dxa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cantSplit w:val="0"/>
        <w:trHeight w:val="0" w:hRule="auto"/>
      </w:trPr>
      <w:tc>
        <w:tcPr>
          <w:tcW w:w="3120" w:type="dxa"/>
          <w:tmTcPr id="1582138778" protected="0"/>
        </w:tcPr>
        <w:p>
          <w:pPr>
            <w:pStyle w:val="para2"/>
            <w:ind w:left="-115"/>
          </w:pPr>
          <w:r/>
        </w:p>
      </w:tc>
      <w:tc>
        <w:tcPr>
          <w:tcW w:w="3120" w:type="dxa"/>
          <w:tmTcPr id="1582138778" protected="0"/>
        </w:tcPr>
        <w:p>
          <w:pPr>
            <w:pStyle w:val="para2"/>
            <w:spacing/>
            <w:jc w:val="center"/>
          </w:pPr>
          <w:r/>
        </w:p>
      </w:tc>
      <w:tc>
        <w:tcPr>
          <w:tcW w:w="3120" w:type="dxa"/>
          <w:tmTcPr id="1582138778" protected="0"/>
        </w:tcPr>
        <w:p>
          <w:pPr>
            <w:pStyle w:val="para2"/>
            <w:ind w:right="-115"/>
            <w:spacing/>
            <w:jc w:val="right"/>
          </w:pPr>
          <w:r>
            <w:fldChar w:fldCharType="begin"/>
            <w:instrText xml:space="preserve"> PAGE </w:instrText>
            <w:fldChar w:fldCharType="separate"/>
            <w:t>1</w:t>
            <w:fldChar w:fldCharType="end"/>
          </w:r>
        </w:p>
      </w:tc>
    </w:tr>
  </w:tbl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name w:val="Table2"/>
      <w:tabOrder w:val="0"/>
      <w:jc w:val="left"/>
      <w:tblInd w:w="0" w:type="dxa"/>
      <w:tblW w:w="9360" w:type="dxa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cantSplit w:val="0"/>
        <w:trHeight w:val="0" w:hRule="auto"/>
      </w:trPr>
      <w:tc>
        <w:tcPr>
          <w:tcW w:w="3120" w:type="dxa"/>
          <w:tmTcPr id="1582138778" protected="0"/>
        </w:tcPr>
        <w:p>
          <w:pPr>
            <w:pStyle w:val="para2"/>
            <w:ind w:left="-115"/>
          </w:pPr>
          <w:r>
            <w:t>CS 255</w:t>
          </w:r>
        </w:p>
      </w:tc>
      <w:tc>
        <w:tcPr>
          <w:tcW w:w="3120" w:type="dxa"/>
          <w:tmTcPr id="1582138778" protected="0"/>
        </w:tcPr>
        <w:p>
          <w:pPr>
            <w:pStyle w:val="para2"/>
            <w:spacing/>
            <w:jc w:val="center"/>
          </w:pPr>
          <w:r>
            <w:t>Nayan Bhattacharyya</w:t>
          </w:r>
        </w:p>
      </w:tc>
      <w:tc>
        <w:tcPr>
          <w:tcW w:w="3120" w:type="dxa"/>
          <w:tmTcPr id="1582138778" protected="0"/>
        </w:tcPr>
        <w:p>
          <w:pPr>
            <w:pStyle w:val="para2"/>
            <w:ind w:right="-115"/>
            <w:spacing/>
            <w:jc w:val="right"/>
          </w:pPr>
          <w:r>
            <w:t>Assignment 3</w:t>
          </w:r>
        </w:p>
      </w:tc>
    </w:tr>
  </w:tbl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2138778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Nayan</dc:creator>
  <cp:keywords/>
  <dc:description/>
  <cp:lastModifiedBy/>
  <cp:revision>1</cp:revision>
  <dcterms:created xsi:type="dcterms:W3CDTF">2020-02-18T19:18:35Z</dcterms:created>
  <dcterms:modified xsi:type="dcterms:W3CDTF">2020-02-19T18:59:38Z</dcterms:modified>
</cp:coreProperties>
</file>