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Project ideas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Needed: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Client side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games (by genre, title, rating, user reviews, price, etc)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Select a game from a 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game details and reviews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Sign up for account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Employee side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 Security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 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Limit number of failed login attempts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Require strong password (definition needed)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Unique username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can change their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 recovery/reset via email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Let users set Username, real name, email, gender*, birthdate, and Shipping address**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Employees: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Add, Edit, and Delete games.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Add, Edit, and Delete Events.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 and Print reports.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Requirements: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Search for games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games from a games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Display details of a selected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May change their passwords.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Members will also have an account which they will use for online purchases.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Members will also have a profile which will contain all of their specific personal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Can download free or shareware games.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Login/Password Requirements: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Visitors can login if they are already an existing member of the site, otherwise they have the option to sign up/register.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Passwords must be at least six characters in length and contain at least one number. (Discussed in class with group)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a password is reset, then the new password is sent to the member via email.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login credentials are entered incorrectly six times in a row, then the account will be locked out for 30min(Possibly have it increase for multiple offenses?)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Account Requirements: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account will have a cart which will be used to prepare the members order.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cart should allow the member to check out with a credit card.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Profile Requirements: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 have a display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 have an actual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May have a specified gender (optional)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Birth Date: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Classes: (Rough Idea)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Profile: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 displayName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 actualName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String or enum gender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DateTime birthDate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Account: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Game[] wishList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Game[] cart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