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500"/>
      </w:pPr>
    </w:p>
    <w:p>
      <w:pPr>
        <w:jc w:val="center"/>
      </w:pPr>
      <w:r>
        <w:rPr>
          <w:rFonts w:ascii="Arial" w:cs="Arial" w:eastAsia="Arial" w:hAnsi="Arial"/>
          <w:b/>
          <w:bCs/>
          <w:color w:val="C8A45A"/>
          <w:spacing w:val="200"/>
          <w:sz w:val="18"/>
          <w:szCs w:val="18"/>
        </w:rPr>
        <w:t xml:space="preserve">A.S.D. EVOLUTION SPORT • MIND MOVEMENT LAB</w:t>
      </w:r>
    </w:p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MANUALE DOCENTE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8A45A"/>
          <w:sz w:val="36"/>
          <w:szCs w:val="36"/>
        </w:rPr>
        <w:t xml:space="preserve">MODULO 05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color w:val="8B7355"/>
          <w:spacing w:val="150"/>
          <w:sz w:val="28"/>
          <w:szCs w:val="28"/>
        </w:rPr>
        <w:t xml:space="preserve">METODOLOGIA MIND MOVEMENT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Struttura, Programmazione, Assessment, Progressioni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IL METODO MIND MOVEMENT: ARCHITETTURA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100" w:after="10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Mind Movement non è un programma di fitness. È un SISTEMA INTEGRATO che usa il movimento come veicolo per trasformare il sistema nervoso, endocrino e immunitario del cliente. Ogni sessione è progettata come un’esperienza multidimensionale che lavora simultaneamente su corpo, respiro, mente e sistema nervoso. Questo modulo insegna il “COME”: la struttura precisa, minuto per minuto, di una sessione MM e di un percorso completo.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LEZIONE 5.1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L’ARCHITETTURA DELLA SESSIONE MM – LE 5 FASI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LA SESSIONE MM DI 50 MINUTI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Ogni sessione MM segue una struttura precisa a 5 fasi che replica il ciclo naturale del sistema nervoso autonomo: attivazione graduale → picco → de-attivazione graduale. Questa “onda” è progettata per massimizzare l’adattamento e il recovery.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FASE 1: CENTRING (7-10 minuti)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Obiettivo: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Transizione dal mondo esterno al mondo interno. Abbassare il “rumore” mentale. Attivare il parasimpatico. Creare connessione coach-cliente. Preparare il corpo.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Neuroscienza: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Disattivazione della DMN ruminativa (la “scimmia nella testa”). Attivazione dell’insula (interocezione). Shift dal simpatico al ventro-vagale (teoria polivagale). Riduzione del cortisolo acuto da vita quotidiana.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0-2: ARRIVO. Il cliente entra. Contatto visivo + saluto caldo (rapport). Domanda: “Come stai? Come ti senti nel corpo oggi?” (NON “Come va il lavoro?”). Ricalco breve dello stato del cliente.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2-5: BREATHWORK CENTRING. Posizione: seduto o in piedi, occhi chiusi. Protocollo: 3 sospiri fisiologici (doppia inspirazione nasale + lunga espirazione orale) per il reset immediato. Poi: breathing 4-8 (inspira 4 sec nasale, espira 8 sec orale) per 6-8 cicli. Voce del coach: Milton Model, tono basso e melodico. “Mentre il respiro si approfondisce... puoi notare come le spalle iniziano a rilasciarsi... e ogni espirazione porta via un po’ di ciò che non serve...”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5-7: BODY SCAN RAPIDO. Piedi → gambe → bacino → addome → petto → spalle → collo → testa. Il coach guida: “Nota dove senti tensione oggi. Non giudicare. Solo nota.” Durata: 90 sec. Obiettivo: mappa interoceptiva del giorno. Il coach registra mentalmente: ‘oggi tensione nelle spalle e nella mascella = stress alto.’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7-10: MOBILITÀ FASCIALE SPECIFICA. Basata sul body scan + assessment posturale del cliente. Se SBL dominante: rolling plantare + stretching catena posteriore. Se SFL dominante: apertura toracica + stretching retto femorale. Se tensione cervicale: release SCM + chin tucks. 2-3 esercizi, 60 sec ciascuno, LENTI (attivazione Ruffini = inibizione simpatica).</w:t>
      </w:r>
    </w:p>
    <w:p>
      <w:pPr>
        <w:spacing w:before="60" w:after="6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Il Centring NON è “riscaldamento.” Il riscaldamento classico prepara i muscoli. Il Centring prepara il SISTEMA NERVOSO. Se salti il Centring, il cliente allena un corpo ancora in modalità fight-or-flight: cortisolo alto, respiro superficiale, tensione fasciale. L’allenamento sarà meno efficace e più rischioso. Il Centring è NON NEGOZIABILE.</w:t>
      </w:r>
    </w:p>
    <w:p>
      <w:pP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FASE 2: MOVEMENT FLOW (12-15 minuti)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Obiettivo: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Attivazione progressiva. Lavoro sulle catene fasciali. Educazione al movimento. Costruzione di pattern motori fondamentali. HR: 50-65% max. Respiro: NASALE (obbligatorio in questa fase).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Neuroscienza: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Attivazione della corteccia motoria e del cervelletto. Integrazione propriocettiva. Inizio della neuroplasticità motoria. L’obbligo del respiro nasale mantiene il parasimpatico attivo (nasale = parasimpatico, orale = simpatico). Il cliente impara a muoversi CON il respiro, non NONOSTANTE il respiro.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Struttura tipica del Movement Flow: (1) Ground work (2 min): esercizi a terra — dead bug, bird-dog, rolling patterns. Focus: attivazione DFL (core profondo). (2) Kneeling work (2 min): esercizi in ginocchio — half-kneeling rotazioni, hip flexor mobilità, tall kneeling press. Focus: stabilità + mobilità anca. (3) Standing flow (3-4 min): squat + hip hinge + lunge combinati in sequenza fluida. Transizioni morbide. Ritmo costante. Contare ad alta voce: IMPOSSIBILE (il respiro nasale lo impedisce). Se il cliente apre la bocca: intensità troppo alta. (4) Locomotion (3-4 min): bear crawl, crab walk, lateral shuffle, inchworm. Pattern controlaterali = SpL attiva. Focus: coordinazione + propriocezione + gioco.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Regola del respiro nasale: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respiro nasale produce ossido nitrico (NO) nel seno paranasale: vasodilatatore, broncodilatatore, antimicrobico (Lundberg 1995). Forza la respirazione diaframmatica. Limita naturalmente l’intensità (non puoi iperventilare dal naso). Se il cliente deve aprire la bocca: l’intensità è troppo alta per la Fase 2. Riduci.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Il Movement Flow è dove il cliente “impara a muoversi.” Non si tratta di bruciare calorie: si tratta di costruire pattern motori di qualità. Un CEO che impara a fare un perfetto hip hinge ha imparato a caricare la SBL correttamente, a proteggere la colonna, a respirare durante il movimento. Questo pattern lo proteggerà per il resto della vita.</w:t>
      </w:r>
    </w:p>
    <w:p>
      <w:pP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FASE 3: INTENSITY PEAK (10-15 minuti)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Obiettivo: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Stimolo adattativo. Carico meccanico per forza/ipertrofia/potenza. Sfida cardiovascolare. Attivazione dell’asse HPA (cortisolo acuto) + HPG (testosterone). Produzione di BDNF, GH, endocannabinoidi. HR: 70-90% max.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Neuroscienza: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Lo stress acuto dell’esercizio intenso attiva la risposta adattativa (ormesi). Il cortisolo acuto mobilizza energia. Il testosterone sale. L’BDNF viene prodotto (il “fertilizzante” del cervello). Le endorfine e gli endocannabinoidi creano il “runner’s high.” La dopamina sale (motivazione, ricompensa). QUESTO è il momento che cambia la biologia del cliente.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Formato A – STRENGTH: Compound movements: 3-4 esercizi, 3-4 set, 5-8 rep, 70-85% 1RM, rest 90-120 sec. Es: Squat → Bench/Push-up → Deadlift/RDL → Row. Focus: tecnica PERFETTA (ogni rep è deliberate practice), respiro coordinato (espira nella concentrica, inspira nell’eccentrica), focus esterno (“spingi il pavimento via”).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Formato B – CONDITIONING: HIIT strutturato. 6-10 intervalli di 20-30 sec lavoro + 40-90 sec rest. Es: Kettlebell swing, Battle ropes, Assault bike, Burpees, Sled push. La scelta dell’esercizio dipende dal livello e dal profilo PNEI del cliente (il Guerriero Stanco a settimana 2 NON fa 10 burpees; fa 6 swing moderati).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Formato C – CIRCUIT: Combinazione strength + conditioning. 3-4 stazioni, 40 sec lavoro / 20 sec transizione, 3-4 giri, rest 90 sec tra giri. Es: Goblet squat → Push-up → KB swing → Plank. Volume + intensità moderata = massimo stimolo GH (lattato + volume).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Scelta del formato: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Fase 1 del percorso (sett 1-4): Formato A light (60-70% 1RM, volume basso). Fase 2 (sett 5-8): Formato A + B alternati. Fase 3 (sett 9-12): Formato A pesante + B aggressivo + C per varietà.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L’Intensity Peak è BREVE ma POTENTE. Non servono 45 minuti di allenamento “duro.” 10-15 minuti di stimolo ben progettato, preceduto dal Centring e dal Movement Flow, producono un adattamento SUPERIORE a 60 minuti di allenamento disorganizzato. La qualità batte la quantità. Sempre.</w:t>
      </w:r>
    </w:p>
    <w:p>
      <w:pP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FASE 4: COOL-DOWN ATTIVO (5-7 minuti)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Obiettivo: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Transizione dal simpatico al parasimpatico. Riduzione della FC. Stretching delle catene fasciali lavorate. Preparazione per l’Integration.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Struttura: (1) Walk lento 60 sec (HR scende gradualmente). (2) Stretching statico delle catene fasciali principali lavorate nella sessione: 3-4 posizioni, 45-60 sec ciascuna. (3) Foam rolling delle zone di tensione identificate nel body scan. (4) Nadi Shodhana (respiro a narici alternate) 2 min: bilancia gli emisferi, abbassa il simpatico.</w:t>
      </w:r>
    </w:p>
    <w:p>
      <w:pP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FASE 5: INTEGRATION (5-8 minuti)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Obiettivo: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Consolidamento. Attivazione parasimpatica profonda. Integrazione mente-corpo. Meditazione in movimento o statica. Ancoraggio dello stato positivo.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Neuroscienza: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Attivazione del parasimpatico profondo (dorso-vagale “buono”: immobilizzazione SICURA, non freeze). Onde cerebrali alfa/theta. Consolidamento dell’apprendimento motorio e delle esperienze emotive. Rilascio di ossitocina (connessione coach-cliente). È nella Fase 5 che la “magia” MM accade: il corpo è stato stressato, svuotato, e ora si riempie di calma. Il contrasto rende l’esperienza potente.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0-3: Posizione supina o seduta. Occhi chiusi. Respiro libero (il coach non guida più: il respiro del cliente trova il suo ritmo naturale). Body scan finale: “Nota come ti senti adesso. Confronta con come ti sentivi 50 minuti fa.”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3-5: Coerenza cardiaca (HeartMath): heart breathing + heart feeling. 2 minuti. Stato di gratitudine, fiducia o qualsiasi emozione positiva il cliente sceglie.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5-7: Micro-visualizzazione (opzionale): “Immagina di portare questa sensazione di calma e forza nella tua giornata. Come cambia il modo in cui affronti la prossima riunione? La prossima conversazione?”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7-8: Return. 3 respiri profondi. Apertura degli occhi. Sorriso (il coach sorride per primo: neuroni specchio). Frase di chiusura: “Grande sessione oggi. Come ti senti?” Ascolto.</w:t>
      </w:r>
    </w:p>
    <w:p>
      <w:pPr>
        <w:spacing w:before="60" w:after="6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L’Integration NON SI SALTA MAI. Se hai 50 minuti, sacrifica 3 minuti dall’Intensity Peak, non dall’Integration. L’Integration è dove il cambiamento si CONSOLIDA. Senza Integration, il cliente torna immediatamente nel simpatico (controlla il telefono, corre via) e perde il 50% del beneficio della sessione.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LEZIONE 5.2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L’ASSESSMENT DEEP DIVE MM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IL PRIMO INCONTRO: 90 MINUTI CHE CAMBIANO TUTTO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L’Assessment Deep Dive è il primo incontro con il cliente. Dura 90 minuti. È strutturato per raccogliere TUTTE le informazioni necessarie e allo stesso tempo creare rapport, educare il cliente e “vendere” il percorso (non con tecniche aggressive ma con la potenza dell’assessment stesso).</w:t>
      </w:r>
    </w:p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0-15: INTERVISTA (seduti, caffè/acqua, ambiente rilassato). Questionario PNEI 20 domande (Modulo 02). Storia medica essenziale: patologie, farmaci, interventi, infortuni. Obiettivi del cliente (in parole sue, senza correggerle). Stile di vita: lavoro, orari, stress, sonno, nutrizione, esercizio attuale, relazioni.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15-30: ASSESSMENT POSTURALE (in piedi, abbigliamento sportivo). (1) Vista anteriore: simmetria spalle, creste iliache, ginocchia (valgismo/varismo), piedi (pronazione/supinazione). (2) Vista laterale: filo a piombo (malleolo → trocantere → acromion → meato acustico). Forward head? Cifosi? Lordosi? Ginocchia iperestese? (3) Vista posteriore: scapole (alate?), simmetria trapezio, triangoli della taglia, piega glutea.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30-40: TEST FUNZIONALI. (1) Overhead Squat: rivela mobilità caviglia, anca, toracica, stabilità core. (2) Single Leg Stance 30 sec (occhi aperti, poi chiusi): LL + propriocezione. (3) Finger-Floor Test: SBL. (4) Thomas Test: SFL (retto femorale/iliopsoas). (5) Push-up: SFAL/SFL/DFL integrazione. (6) Hip hinge con bastone: SBL + pattern fondamentale.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40-50: TEST RESPIRATORIO E HRV. (1) BOLT Test: cronometro dopo espirazione normale, misura secondi fino al primo impulso di respirare. &lt;15: disfunzione severa, 15-25: nella media (subottimale), 25-40: buono, &gt;40: eccellente. (2) Frequenza respiratoria a riposo: contare cicli in 1 min. &gt;15: iperventilazione cronica. 10-14: nella norma. 6-10: ottimale. &lt;6: avanzato. (3) Pattern respiratorio: toracico vs diaframmatico (mano sul petto + mano sull’addome). (4) HRV basale 3 min (app: Elite HRV, HRV4Training, o fascia con RMSSD).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50-65: SPIEGAZIONE DEI RISULTATI. Questo è il “momento di vendita” naturale. Il coach spiega cosa ha trovato: “Il tuo BOLT è 15 secondi. Questo significa che il tuo corpo è in iperventilazione cronica: l’effetto Bohr limita l’ossigenazione dei tessuti del 20-30%. Ecco perché hai brain fog e stanchezza.” “Le tue spalle sono anteriorizzate: la catena anteriore (SFL) è corta. Questo comprime il diaframma e il plesso brachiale. Ecco perché hai tensione cervicale e formicolio alle mani.” Ogni dato diventa un ‘AHA moment’ per il cliente.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65-75: PROPOSTA DEL PERCORSO. “Basandomi su tutto ciò che abbiamo visto, ecco cosa propongo: un percorso Reset di 12 settimane, 3 sessioni a settimana. Le prime 4 settimane lavoriamo su respiro, mobilità, fondamenta. Poi costruiamo intensità gradualmente. A 12 settimane rifacciamo tutti i test e confrontiamo.”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MIN 75-90: DOMANDE + PRIMA ESPERIENZA. Se il tempo lo permette, fai provare 5 minuti di breathwork (4-8) + rolling plantare + finger-floor test post-rolling. Il cliente SENTE la differenza. Non devi più convincerlo: il corpo ha parlato.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LEZIONE 5.3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PROGRAMMAZIONE E PERIODIZZAZIONE DEL PERCORSO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IL PERCORSO RESET 12 SETTIMANE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MACROCICLO: 3 MESOCICLI DI 4 SETTIMANE</w:t>
      </w:r>
    </w:p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MESOCICLO 1 – FONDAZIONE (Settimane 1-4):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Obiettivo primario: abbassare il cortisolo basale, ripristinare il respiro, costruire i pattern motori fondamentali, creare l’abitudine.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Frequenza: 3 sessioni/settimana (lun-mer-ven o mar-gio-sab).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Intensità: RPE 5-6/10. FC max 65%. Pesi: 60-65% 1RM.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Centring: 10 min (più lungo del solito — il SNA ha bisogno di più tempo per calmarsi).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Movement Flow: 15 min. Focus: pattern fondamentali (hip hinge, squat, push, pull, carry) con SOLO bodyweight o carichi leggeri. Respiro nasale OBBLIGATORIO.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Intensity Peak: 10 min. Formato A light: 3 compound exercises, 3 set x 8-10 rep, 60-65% 1RM. NO HIIT.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Integration: 8 min (più lunga del solito — consolidare il parasimpatico).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Homework: breathing 4-8 x 10 min/die. Rolling plantare 2 min/die. Protocollo sonno. Caffè max 1/mattina con colazione proteica.</w:t>
      </w:r>
    </w:p>
    <w:p>
      <w:pPr>
        <w:spacing w:before="40" w:after="40"/>
      </w:pPr>
      <w:r>
        <w:rPr>
          <w:rFonts w:ascii="Arial" w:cs="Arial" w:eastAsia="Arial" w:hAnsi="Arial"/>
          <w:color w:val="2A6496"/>
          <w:sz w:val="20"/>
          <w:szCs w:val="20"/>
        </w:rPr>
        <w:t xml:space="preserve">📊 Target fine Mesociclo 1: BOLT +5 sec, FC a riposo -3-5 bpm, HRV RMSSD +15-20%, sonno +30-60 min, energia soggettiva +2 punti.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MESOCICLO 2 – COSTRUZIONE (Settimane 5-8):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Obiettivo: aumentare il volume e l’intensità. Introdurre il condizionamento. Costruire forza. Approfondire breathwork.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Frequenza: 3 sessioni (2 standard + 1 con intensity focus).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Intensità: RPE 6-7/10. FC max 75%. Pesi: 65-75% 1RM.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Centring: 8 min (il SNA si calma più rapidamente ora).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Movement Flow: 12 min. Pattern più complessi: Turkish Get-Up, single leg work, rotazioni.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Intensity Peak: 12 min. Formato A (3-4 set x 6-8 rep, 70-75% 1RM) nelle sessioni standard. Formato B (HIIT: 6 intervalli x 30s) nella sessione intensity.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Integration: 6 min.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Homework: RFB 5.5 cicli/min x 10 min/die. Wim Hof breathing 1x/settimana (2 round). Introduzione TRE (finestra alimentare 10h).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Nuovi elementi: Coerenza cardiaca HeartMath 2x/die 5 min. Supplementazione base (Mg, Vit D, Omega-3).</w:t>
      </w:r>
    </w:p>
    <w:p>
      <w:pPr>
        <w:spacing w:before="40" w:after="40"/>
      </w:pPr>
      <w:r>
        <w:rPr>
          <w:rFonts w:ascii="Arial" w:cs="Arial" w:eastAsia="Arial" w:hAnsi="Arial"/>
          <w:color w:val="2A6496"/>
          <w:sz w:val="20"/>
          <w:szCs w:val="20"/>
        </w:rPr>
        <w:t xml:space="preserve">📊 Target fine Mesociclo 2: BOLT +10 sec dal basale, forza compound +15-20%, grasso viscerale -2-3%, energia +3-4 punti, primi feedback dai colleghi (‘ti vedo diverso’).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MESOCICLO 3 – PERFORMANCE (Settimane 9-12):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Obiettivo: performance piena. Forza significativa. Condizionamento avanzato. Autonomia crescente del cliente.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Frequenza: 3 sessioni (possibilità di 2 + 1 autonoma con programma dato).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Intensità: RPE 7-8/10. FC max 85%. Pesi: 75-85% 1RM.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Centring: 7 min.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Movement Flow: 10 min. Pattern avanzati. Challenge propriocettive (instabilità, occhi chiusi, dual-task).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Intensity Peak: 15 min. Formato A pesante + Formato C circuit. Sessioni con PR (personal records).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Integration: 5-7 min con meditazione in movimento autonoma del cliente.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Homework: protocollo respiratorio personalizzato. Pratica meditativa 15 min/die. Nutrizione ottimizzata con Antonio.</w:t>
      </w:r>
    </w:p>
    <w:p>
      <w:pPr>
        <w:spacing w:before="40" w:after="40"/>
      </w:pPr>
      <w:r>
        <w:rPr>
          <w:rFonts w:ascii="Arial" w:cs="Arial" w:eastAsia="Arial" w:hAnsi="Arial"/>
          <w:color w:val="2A6496"/>
          <w:sz w:val="20"/>
          <w:szCs w:val="20"/>
        </w:rPr>
        <w:t xml:space="preserve">📊 Target fine Mesociclo 3: ASSESSMENT COMPLETO di confronto. BOLT 25-35+. HRV RMSSD +40-60% dal basale. Forza compound +25-40%. Composizione corporea migliorata. Questionario PNEI: miglioramento 4-6 punti medi. Foto posturali di confronto. Il cliente VEDE e SENTE la trasformazione.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LEZIONE 5.4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GESTIONE DEL CLIENTE, COMUNICAZIONE E CONFINI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LA RELAZIONE COACH-CLIENTE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Il rapporto coach-cliente MM è UNICO: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Non è il personal trainer che conta le ripetizioni. Non è lo psicologo che parla di emozioni. Non è il medico che prescrive. È un FACILITATORE DI TRASFORMAZIONE che usa il corpo come portale. Il cliente condivide il suo corpo, il suo respiro, le sue tensioni, i suoi limiti. È una relazione di FIDUCIA PROFONDA che va gestita con professionalità e confini chiari.</w:t>
      </w:r>
    </w:p>
    <w:p>
      <w:pPr>
        <w:spacing w:before="6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CONFINI PROFESSIONALI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Il coach MM È: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Un esperto di movimento e respiro. Un facilitatore di cambiamento comportamentale. Un educatore sulla fisiologia dello stress. Un motivatore basato sull’evidenza. Un professionista del benessere integrato.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Il coach MM NON È: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Un terapeuta (non fa psicoterapia). Un medico (non diagnostica, non prescrive). Un nutrizionista (non fa diete personalizzate — referral ad Antonio). Un fisioterapista (non riabilita patologie specifiche). Un amico (la relazione è professionale, non personale).</w:t>
      </w:r>
    </w:p>
    <w:p>
      <w:pPr>
        <w:spacing w:before="6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QUANDO FARE REFERRAL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 medico: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Dolore acuto che non migliora in 48h. Sintomi cardiovascolari (dolore toracico, dispnea a riposo, palpitazioni). Sospetto di condizione medica non diagnosticata (i sintomi tiroidei dal Modulo 02). Farmaci che richiedono monitoraggio.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Allo psicologo/psicoterapeuta: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cliente mostra segni di: depressione clinica (non solo ‘giornata no’), ansia patologica, trauma non risolto che emerge durante le sessioni, disturbi alimentari, ideazione suicidaria. REGOLA: se il cliente piange durante una sessione, va bene (il corpo rilascia emozioni). Se il cliente piange OGNI sessione o mostra un peggioramento dell’umore: referral.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 nutrizionista: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Per qualsiasi piano alimentare personalizzato. Per sospette intolleranze o allergie. Per DCA (disturbi del comportamento alimentare). Per condizioni metaboliche (diabete, dislipidemie).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 fisioterapista: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Per riabilitazione post-infortunio o post-chirurgica. Per dolore cronico che non risponde al lavoro fasciale e al movimento. Per patologie muscoloscheletriche specifiche.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COMUNICAZIONE CON IL CLIENTE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Prima della sessione: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Conferma via messaggio 24h prima (professionale, breve). Se il cliente cancella, politica chiara: 24h notice o la sessione si paga. Eccezioni ragionevoli.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Durante la sessione: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cellulare del cliente è SPENTO o in modalità aereo. Non negoziabile. La sessione è un “santuario”: il mondo esterno non entra. Se il cliente insiste: “Capisco che il tuo lavoro è importante. Questi 50 minuti sono l’investimento più importante che fai per la tua performance lavorativa. Il telefono può aspettare.”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Dopo la sessione: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Check-in breve via messaggio il giorno dopo la prima sessione. Poi: check-in settimanale il lunedì (“Come ti senti questa settimana? Come va il breathwork a casa?”). Report mensile: dati oggettivi + feedback soggettivo. Assessment formale a 6 e 12 settimane.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GESTIONE DELLE RESISTENZE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“Non ho tempo”: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“Capisco. Quanto tempo dedichi al tuo lavoro ogni settimana? 50-60 ore? Queste 3 ore a settimana sono il 5% del tuo tempo lavorativo. E aumentano l’efficacia del restante 95%. È il miglior ROI della tua settimana.”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“È troppo caro”: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“Quanto ti costa il burnout? Giorni di malattia, performance ridotta, decisioni sbagliate, relazioni compromesse. Il percorso costa X al mese. Il burnout costa 10X.” Non abbassare il prezzo: mostra il valore.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“Non vedo risultati”: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“Guardiamo i dati insieme. Il tuo BOLT era 14, ora è 22. Il tuo HRV era 18, ora è 32. La tua forza è aumentata del 20%. I risultati ci sono. Forse non li stai cercando dove sono.” I dati oggettivi sono il tuo alleato.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Il cliente che “sa tutto”: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CEO è abituato a comandare e a sapere. In sessione: “Rispetto la tua competenza nel tuo campo. In questo campo, lasciami guidare. Il tuo corpo ha bisogno che tu ascolti, non che tu diriga.” Con rispetto ma fermezza.</w:t>
      </w:r>
    </w:p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Il coach MM è autorevole ma caldo. Diretto ma rispettoso. Competente ma umile. Non è un sergente militare. Non è un guru. È un professionista che ha fatto il lavoro su di sé, conosce la scienza, pratica ciò che insegna, e mette il cliente al centro. La congruenza tra ciò che il coach È e ciò che il coach INSEGNA è il fondamento di tutto.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DOCENTE: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Ultimo esercizio del modulo: ogni allievo conduce una sessione MM COMPLETA di 50 minuti su un compagno, dall’inizio alla fine, tutte e 5 le fasi. Il docente osserva e dà feedback strutturato. È la prova che tutto ciò che hanno imparato nei 12 moduli si integra in un’esperienza coerente. Se la sessione ‘funziona’ (il compagno esce trasformato), l’allievo è pronto per il Practicum.</w:t>
      </w:r>
    </w:p>
    <w:sectPr>
      <w:headerReference w:type="default" r:id="rId6"/>
      <w:footerReference w:type="default" r:id="rId7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RISERVATO • Francesco Cacace • Pag.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8A45A"/>
        <w:sz w:val="15"/>
        <w:szCs w:val="15"/>
      </w:rPr>
      <w:t xml:space="preserve">MANUALE DOCENTE • MODULO 05 </w:t>
    </w:r>
    <w:r>
      <w:rPr>
        <w:rFonts w:ascii="Arial" w:cs="Arial" w:eastAsia="Arial" w:hAnsi="Arial"/>
        <w:color w:val="AAAAAA"/>
        <w:sz w:val="15"/>
        <w:szCs w:val="15"/>
      </w:rPr>
      <w:t xml:space="preserve">| Metodologia MM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8B73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2026-02-11T14:30:35.806Z</dcterms:created>
  <dcterms:modified xsi:type="dcterms:W3CDTF">2026-02-11T14:30:35.807Z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