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MANUALE DOCENTE</w:t>
      </w:r>
    </w:p>
    <w:p>
      <w:pPr>
        <w:spacing w:before="60"/>
        <w:jc w:val="center"/>
      </w:pPr>
      <w:r>
        <w:rPr>
          <w:rFonts w:ascii="Arial" w:cs="Arial" w:eastAsia="Arial" w:hAnsi="Arial"/>
          <w:b/>
          <w:bCs/>
          <w:color w:val="C8A45A"/>
          <w:sz w:val="36"/>
          <w:szCs w:val="36"/>
        </w:rPr>
        <w:t xml:space="preserve">MODULO 04</w:t>
      </w:r>
    </w:p>
    <w:p>
      <w:pPr>
        <w:spacing w:before="100" w:after="100"/>
      </w:pPr>
    </w:p>
    <w:p>
      <w:pPr>
        <w:jc w:val="center"/>
      </w:pPr>
      <w:r>
        <w:rPr>
          <w:rFonts w:ascii="Arial" w:cs="Arial" w:eastAsia="Arial" w:hAnsi="Arial"/>
          <w:color w:val="8B7355"/>
          <w:spacing w:val="150"/>
          <w:sz w:val="28"/>
          <w:szCs w:val="28"/>
        </w:rPr>
        <w:t xml:space="preserve">NLP &amp; CHARISMA TRAINING</w:t>
      </w:r>
    </w:p>
    <w:p>
      <w:pPr>
        <w:spacing w:before="60"/>
        <w:jc w:val="center"/>
      </w:pPr>
      <w:r>
        <w:rPr>
          <w:rFonts w:ascii="Arial" w:cs="Arial" w:eastAsia="Arial" w:hAnsi="Arial"/>
          <w:i/>
          <w:iCs/>
          <w:color w:val="777777"/>
          <w:sz w:val="24"/>
          <w:szCs w:val="24"/>
        </w:rPr>
        <w:t xml:space="preserve">Comunicazione Trasformativa per il Coach</w:t>
      </w:r>
    </w:p>
    <w:p>
      <w:pPr>
        <w:spacing w:before="40"/>
        <w:jc w:val="center"/>
      </w:pPr>
      <w:r>
        <w:rPr>
          <w:rFonts w:ascii="Arial" w:cs="Arial" w:eastAsia="Arial" w:hAnsi="Arial"/>
          <w:color w:val="999999"/>
          <w:sz w:val="20"/>
          <w:szCs w:val="20"/>
        </w:rPr>
        <w:t xml:space="preserve">Rapport • Ricalco/Guida • Ancoraggi • Metamodello • Milton Model • Leadership Carismatica</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p>
      <w:pPr>
        <w:pStyle w:val="Heading1"/>
      </w:pPr>
      <w:r>
        <w:rPr>
          <w:rFonts w:ascii="Arial" w:cs="Arial" w:eastAsia="Arial" w:hAnsi="Arial"/>
        </w:rPr>
        <w:t xml:space="preserve">INTRODUZIONE: NLP PER IL COACH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100" w:after="100"/>
      </w:pPr>
    </w:p>
    <w:p>
      <w:pPr>
        <w:spacing w:before="40" w:after="40"/>
      </w:pPr>
      <w:r>
        <w:rPr>
          <w:rFonts w:ascii="Arial" w:cs="Arial" w:eastAsia="Arial" w:hAnsi="Arial"/>
          <w:color w:val="333333"/>
          <w:sz w:val="20"/>
          <w:szCs w:val="20"/>
        </w:rPr>
        <w:t xml:space="preserve">La Programmazione Neuro-Linguistica (NLP) è un insieme di modelli e tecniche di comunicazione e cambiamento sviluppati da Richard Bandler (matematico) e John Grinder (linguista) negli anni ’70 all’University of California, Santa Cruz. Hanno “modellato” i pattern di eccellenza di tre terapeuti eccezionali: Fritz Perls (Gestalt), Virginia Satir (terapia familiare) e Milton Erickson (ipnosi ericksoniana).</w:t>
      </w:r>
    </w:p>
    <w:p>
      <w:pPr>
        <w:spacing w:before="60" w:after="60"/>
      </w:pPr>
    </w:p>
    <w:p>
      <w:pPr>
        <w:spacing w:before="40" w:after="40"/>
      </w:pPr>
      <w:r>
        <w:rPr>
          <w:rFonts w:ascii="Arial" w:cs="Arial" w:eastAsia="Arial" w:hAnsi="Arial"/>
          <w:b/>
          <w:bCs/>
          <w:color w:val="1A1A2E"/>
          <w:sz w:val="20"/>
          <w:szCs w:val="20"/>
        </w:rPr>
        <w:t xml:space="preserve">Onestà epistemologica: </w:t>
      </w:r>
      <w:r>
        <w:rPr>
          <w:rFonts w:ascii="Arial" w:cs="Arial" w:eastAsia="Arial" w:hAnsi="Arial"/>
          <w:color w:val="444444"/>
          <w:sz w:val="20"/>
          <w:szCs w:val="20"/>
        </w:rPr>
        <w:t xml:space="preserve">La NLP non è “scienza” nel senso stretto: non ha una base di evidenze RCT comparabile alla CBT o alla psicologia sperimentale. Molti claim della NLP classica sono esagerati o non replicati. TUTTAVIA: molte TECNICHE della NLP (rapport, ricalco/guida, reframing, ancoraggi, metamodello) FUNZIONANO nella pratica clinica e di coaching, e diverse hanno paralleli in approcci evidence-based (la CBT usa il reframing, la terapia ericksoniana usa i pattern linguistici, la psicologia sociale conferma il rapport e il mirroring).</w:t>
      </w:r>
    </w:p>
    <w:p>
      <w:pPr>
        <w:spacing w:before="50" w:after="50"/>
      </w:pPr>
      <w:r>
        <w:rPr>
          <w:rFonts w:ascii="Arial" w:cs="Arial" w:eastAsia="Arial" w:hAnsi="Arial"/>
          <w:b/>
          <w:bCs/>
          <w:color w:val="8B4513"/>
          <w:sz w:val="20"/>
          <w:szCs w:val="20"/>
        </w:rPr>
        <w:t xml:space="preserve">⭐ Approccio MM: prendiamo le TECNICHE che funzionano nella pratica, le integriamo con la neuroscienza (sappiamo PERCHÉ funzionano a livello neurale), e lasciamo le promesse esagerate (“Cambia la tua vita in 5 minuti!”). La NLP è uno strumento. Potente se usato con integrità. Pericoloso se usato per manipolare.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Questa lezione introduttiva è fondamentale: gli allievi devono capire che NON stiamo facendo ‘magia’ o ‘manipolazione’. Stiamo imparando a comunicare in modo più efficace e a facilitare il cambiamento. L’etica è il fondamento: queste tecniche si usano PER il cliente, mai CONTRO di lui.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4.1</w:t>
            </w:r>
            <w:r>
              <w:rPr>
                <w:rFonts w:ascii="Arial" w:cs="Arial" w:eastAsia="Arial" w:hAnsi="Arial"/>
                <w:b/>
                <w:bCs/>
                <w:color w:val="FFFFFF"/>
                <w:sz w:val="24"/>
                <w:szCs w:val="24"/>
              </w:rPr>
              <w:t xml:space="preserve">  —  SISTEMI RAPPRESENTAZIONALI E RAPPORT</w:t>
            </w:r>
          </w:p>
        </w:tc>
      </w:tr>
    </w:tbl>
    <w:p>
      <w:pPr>
        <w:spacing w:before="200" w:after="200"/>
      </w:pPr>
    </w:p>
    <w:p>
      <w:pPr>
        <w:pStyle w:val="Heading2"/>
      </w:pPr>
      <w:r>
        <w:rPr>
          <w:rFonts w:ascii="Arial" w:cs="Arial" w:eastAsia="Arial" w:hAnsi="Arial"/>
        </w:rPr>
        <w:t xml:space="preserve">I SISTEMI RAPPRESENTAZIONALI (VAK)</w:t>
      </w:r>
    </w:p>
    <w:p>
      <w:pPr>
        <w:spacing w:before="80" w:after="80"/>
      </w:pPr>
    </w:p>
    <w:p>
      <w:pPr>
        <w:spacing w:before="40" w:after="40"/>
      </w:pPr>
      <w:r>
        <w:rPr>
          <w:rFonts w:ascii="Arial" w:cs="Arial" w:eastAsia="Arial" w:hAnsi="Arial"/>
          <w:color w:val="333333"/>
          <w:sz w:val="20"/>
          <w:szCs w:val="20"/>
        </w:rPr>
        <w:t xml:space="preserve">Secondo il modello NLP, ogni persona processa l’esperienza principalmente attraverso 3 canali sensoriali (sistemi rappresentazionali):</w:t>
      </w:r>
    </w:p>
    <w:p>
      <w:pPr>
        <w:spacing w:before="40" w:after="40"/>
      </w:pPr>
      <w:r>
        <w:rPr>
          <w:rFonts w:ascii="Arial" w:cs="Arial" w:eastAsia="Arial" w:hAnsi="Arial"/>
          <w:b/>
          <w:bCs/>
          <w:color w:val="1A1A2E"/>
          <w:sz w:val="20"/>
          <w:szCs w:val="20"/>
        </w:rPr>
        <w:t xml:space="preserve">Visivo (V): </w:t>
      </w:r>
      <w:r>
        <w:rPr>
          <w:rFonts w:ascii="Arial" w:cs="Arial" w:eastAsia="Arial" w:hAnsi="Arial"/>
          <w:color w:val="444444"/>
          <w:sz w:val="20"/>
          <w:szCs w:val="20"/>
        </w:rPr>
        <w:t xml:space="preserve">Pensa in immagini. Parla veloce (deve “stare dietro” alle immagini). Usa predicati visivi: “vedo”, “è chiaro”, “mi fa luce”, “il quadro è”, “punto di vista.” Respiro alto e rapido (toracico superiore). Postura eretta, testa alta. Spesso CEO, strateghi, designer.</w:t>
      </w:r>
    </w:p>
    <w:p>
      <w:pPr>
        <w:spacing w:before="40" w:after="40"/>
      </w:pPr>
      <w:r>
        <w:rPr>
          <w:rFonts w:ascii="Arial" w:cs="Arial" w:eastAsia="Arial" w:hAnsi="Arial"/>
          <w:b/>
          <w:bCs/>
          <w:color w:val="1A1A2E"/>
          <w:sz w:val="20"/>
          <w:szCs w:val="20"/>
        </w:rPr>
        <w:t xml:space="preserve">Auditivo (A): </w:t>
      </w:r>
      <w:r>
        <w:rPr>
          <w:rFonts w:ascii="Arial" w:cs="Arial" w:eastAsia="Arial" w:hAnsi="Arial"/>
          <w:color w:val="444444"/>
          <w:sz w:val="20"/>
          <w:szCs w:val="20"/>
        </w:rPr>
        <w:t xml:space="preserve">Pensa in suoni e parole. Velocità media. Predicati: “mi suona bene”, “mi risuona”, “ascoltami”, “questo mi dice che”, “in sintonia.” Respiro medio (toracico). Testa leggermente inclinata (orecchio verso l’interlocutore). Spesso musicisti, avvocati, comunicatori.</w:t>
      </w:r>
    </w:p>
    <w:p>
      <w:pPr>
        <w:spacing w:before="40" w:after="40"/>
      </w:pPr>
      <w:r>
        <w:rPr>
          <w:rFonts w:ascii="Arial" w:cs="Arial" w:eastAsia="Arial" w:hAnsi="Arial"/>
          <w:b/>
          <w:bCs/>
          <w:color w:val="1A1A2E"/>
          <w:sz w:val="20"/>
          <w:szCs w:val="20"/>
        </w:rPr>
        <w:t xml:space="preserve">Cinestesico (K): </w:t>
      </w:r>
      <w:r>
        <w:rPr>
          <w:rFonts w:ascii="Arial" w:cs="Arial" w:eastAsia="Arial" w:hAnsi="Arial"/>
          <w:color w:val="444444"/>
          <w:sz w:val="20"/>
          <w:szCs w:val="20"/>
        </w:rPr>
        <w:t xml:space="preserve">Pensa in sensazioni. Parla lento (deve “sentire” prima). Predicati: “sento che”, “mi tocca”, “pesante”, “afferrare”, “contatto”, “concretamente.” Respiro basso (addominale). Postura rilassata. Spesso atleti, artigiani, terapeuti corporei.</w:t>
      </w:r>
    </w:p>
    <w:p>
      <w:pPr>
        <w:spacing w:before="60" w:after="60"/>
      </w:pPr>
    </w:p>
    <w:p>
      <w:pPr>
        <w:spacing w:before="40" w:after="40"/>
      </w:pPr>
      <w:r>
        <w:rPr>
          <w:rFonts w:ascii="Arial" w:cs="Arial" w:eastAsia="Arial" w:hAnsi="Arial"/>
          <w:b/>
          <w:bCs/>
          <w:color w:val="1A1A2E"/>
          <w:sz w:val="20"/>
          <w:szCs w:val="20"/>
        </w:rPr>
        <w:t xml:space="preserve">Evidenza neuroscientifica parziale: </w:t>
      </w:r>
      <w:r>
        <w:rPr>
          <w:rFonts w:ascii="Arial" w:cs="Arial" w:eastAsia="Arial" w:hAnsi="Arial"/>
          <w:color w:val="444444"/>
          <w:sz w:val="20"/>
          <w:szCs w:val="20"/>
        </w:rPr>
        <w:t xml:space="preserve">Il modello VAK come “stili di apprendimento” fissi NON è supportato dalla ricerca (Pashler et al., 2008). Le persone NON imparano meglio se l’informazione è presentata nel loro “stile preferito.” TUTTAVIA: le persone USANO effettivamente predicati sensoriali diversi, e adattare il linguaggio ai predicati del cliente migliora la comunicazione e il rapport. Non è uno stile di apprendimento: è un canale di comunicazione preferito.</w:t>
      </w:r>
    </w:p>
    <w:p>
      <w:pPr>
        <w:spacing w:before="50" w:after="50"/>
      </w:pPr>
      <w:r>
        <w:rPr>
          <w:rFonts w:ascii="Arial" w:cs="Arial" w:eastAsia="Arial" w:hAnsi="Arial"/>
          <w:b/>
          <w:bCs/>
          <w:color w:val="8B4513"/>
          <w:sz w:val="20"/>
          <w:szCs w:val="20"/>
        </w:rPr>
        <w:t xml:space="preserve">⭐ Applicazione pratica per il coach: se il cliente dice “Non VEDO progressi” (visivo), rispondi con predicati visivi: “Guardiamo i dati insieme, ti mostro il quadro completo.” Se dice “Non SENTO cambiamenti” (cinestesico): “Tocchiamo con mano: facciamo il test e senti la differenza nel tuo corpo.” Se dice “Qualcosa non mi SUONA” (auditivo): “Ascolta, ti spiego nel dettaglio così ti risuona meglio.” Parlare la lingua sensoriale del cliente = rapport immediato.</w:t>
      </w:r>
    </w:p>
    <w:p>
      <w:pPr>
        <w:spacing w:before="200" w:after="200"/>
      </w:pPr>
    </w:p>
    <w:p>
      <w:pPr>
        <w:pStyle w:val="Heading2"/>
      </w:pPr>
      <w:r>
        <w:rPr>
          <w:rFonts w:ascii="Arial" w:cs="Arial" w:eastAsia="Arial" w:hAnsi="Arial"/>
        </w:rPr>
        <w:t xml:space="preserve">RAPPORT: LA BASE DI OGNI RELAZIONE EFFICACE</w:t>
      </w:r>
    </w:p>
    <w:p>
      <w:pPr>
        <w:spacing w:before="80" w:after="80"/>
      </w:pPr>
    </w:p>
    <w:p>
      <w:pPr>
        <w:spacing w:before="4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Il rapport è uno stato di connessione, fiducia e sintonia tra due persone. Quando c’è rapport, la comunicazione fluisce naturalmente. Quando manca, anche il messaggio migliore non arriva. Il rapport non è “essere simpatici”: è creare una RISONANZA a livello conscio e inconscio.</w:t>
      </w:r>
    </w:p>
    <w:p>
      <w:pPr>
        <w:spacing w:before="60" w:after="60"/>
      </w:pPr>
    </w:p>
    <w:p>
      <w:pPr>
        <w:spacing w:before="200" w:after="100"/>
      </w:pPr>
      <w:r>
        <w:rPr>
          <w:rFonts w:ascii="Arial" w:cs="Arial" w:eastAsia="Arial" w:hAnsi="Arial"/>
          <w:b/>
          <w:bCs/>
          <w:color w:val="4A4A6A"/>
          <w:sz w:val="23"/>
          <w:szCs w:val="23"/>
        </w:rPr>
        <w:t xml:space="preserve">Neuroscienza del rapport: i neuroni specchio</w:t>
      </w:r>
    </w:p>
    <w:p>
      <w:pPr>
        <w:spacing w:before="40" w:after="40"/>
      </w:pPr>
      <w:r>
        <w:rPr>
          <w:rFonts w:ascii="Arial" w:cs="Arial" w:eastAsia="Arial" w:hAnsi="Arial"/>
          <w:b/>
          <w:bCs/>
          <w:color w:val="1A1A2E"/>
          <w:sz w:val="20"/>
          <w:szCs w:val="20"/>
        </w:rPr>
        <w:t xml:space="preserve">Rizzolatti et al. (1996, Parma): </w:t>
      </w:r>
      <w:r>
        <w:rPr>
          <w:rFonts w:ascii="Arial" w:cs="Arial" w:eastAsia="Arial" w:hAnsi="Arial"/>
          <w:color w:val="444444"/>
          <w:sz w:val="20"/>
          <w:szCs w:val="20"/>
        </w:rPr>
        <w:t xml:space="preserve">Scoperta dei neuroni specchio: neuroni nella corteccia premotoria che si attivano sia quando ESEGUI un’azione sia quando la OSSERVI in un’altra persona. Sono il substrato neurale dell’empatia, dell’imitazione e del rapport. Quando due persone sono in rapport, i loro neuroni specchio sono in risonanza: i cervelli si “sincronizzano.”</w:t>
      </w:r>
    </w:p>
    <w:p>
      <w:pPr>
        <w:spacing w:before="40" w:after="40"/>
      </w:pPr>
      <w:r>
        <w:rPr>
          <w:rFonts w:ascii="Arial" w:cs="Arial" w:eastAsia="Arial" w:hAnsi="Arial"/>
          <w:color w:val="2A6496"/>
          <w:sz w:val="20"/>
          <w:szCs w:val="20"/>
        </w:rPr>
        <w:t xml:space="preserve">📊 Studio Chartrand &amp; Bargh (1999, “Chameleon Effect”): le persone che imitano inconsapevolmente la postura e i gesti dell’interlocutore (mirroring naturale) vengono percepite come più simpatiche e la qualità dell’interazione è valutata più alta. Il mirroring INTENZIONALE (NLP) sfrutta questo meccanismo.</w:t>
      </w:r>
    </w:p>
    <w:p>
      <w:pPr>
        <w:spacing w:before="30" w:after="30"/>
      </w:pPr>
      <w:r>
        <w:rPr>
          <w:rFonts w:ascii="Arial" w:cs="Arial" w:eastAsia="Arial" w:hAnsi="Arial"/>
          <w:i/>
          <w:iCs/>
          <w:color w:val="666688"/>
          <w:sz w:val="18"/>
          <w:szCs w:val="18"/>
        </w:rPr>
        <w:t xml:space="preserve">📚 Chartrand TL &amp; Bargh JA (1999). The chameleon effect: The perception-behavior link and social interaction. J Personality and Social Psychology, 76(6), 893-910.</w:t>
      </w:r>
    </w:p>
    <w:p>
      <w:pPr>
        <w:spacing w:before="60" w:after="60"/>
      </w:pPr>
    </w:p>
    <w:p>
      <w:pPr>
        <w:spacing w:before="200" w:after="100"/>
      </w:pPr>
      <w:r>
        <w:rPr>
          <w:rFonts w:ascii="Arial" w:cs="Arial" w:eastAsia="Arial" w:hAnsi="Arial"/>
          <w:b/>
          <w:bCs/>
          <w:color w:val="4A4A6A"/>
          <w:sz w:val="23"/>
          <w:szCs w:val="23"/>
        </w:rPr>
        <w:t xml:space="preserve">I 7 canali del rapport</w:t>
      </w:r>
    </w:p>
    <w:p>
      <w:pPr>
        <w:spacing w:before="40" w:after="40"/>
      </w:pPr>
      <w:r>
        <w:rPr>
          <w:rFonts w:ascii="Arial" w:cs="Arial" w:eastAsia="Arial" w:hAnsi="Arial"/>
          <w:b/>
          <w:bCs/>
          <w:color w:val="1A1A2E"/>
          <w:sz w:val="20"/>
          <w:szCs w:val="20"/>
        </w:rPr>
        <w:t xml:space="preserve">1. Postura (Mirroring): </w:t>
      </w:r>
      <w:r>
        <w:rPr>
          <w:rFonts w:ascii="Arial" w:cs="Arial" w:eastAsia="Arial" w:hAnsi="Arial"/>
          <w:color w:val="444444"/>
          <w:sz w:val="20"/>
          <w:szCs w:val="20"/>
        </w:rPr>
        <w:t xml:space="preserve">Assumi una postura simile a quella del cliente. Se è inclinato in avanti, inclinati leggermente. Se ha le braccia aperte, tieni le braccia aperte. Non COPIARE (ovvio e manipolativo): RISPECCHIA con naturalezza e con un ritardo di 5-10 secondi (cross-over mirroring).</w:t>
      </w:r>
    </w:p>
    <w:p>
      <w:pPr>
        <w:spacing w:before="40" w:after="40"/>
      </w:pPr>
      <w:r>
        <w:rPr>
          <w:rFonts w:ascii="Arial" w:cs="Arial" w:eastAsia="Arial" w:hAnsi="Arial"/>
          <w:b/>
          <w:bCs/>
          <w:color w:val="1A1A2E"/>
          <w:sz w:val="20"/>
          <w:szCs w:val="20"/>
        </w:rPr>
        <w:t xml:space="preserve">2. Gesti: </w:t>
      </w:r>
      <w:r>
        <w:rPr>
          <w:rFonts w:ascii="Arial" w:cs="Arial" w:eastAsia="Arial" w:hAnsi="Arial"/>
          <w:color w:val="444444"/>
          <w:sz w:val="20"/>
          <w:szCs w:val="20"/>
        </w:rPr>
        <w:t xml:space="preserve">Usa gesti di ampiezza e velocità simili. Se il cliente gesticola poco, riduci. Se gesticola molto, accompagna.</w:t>
      </w:r>
    </w:p>
    <w:p>
      <w:pPr>
        <w:spacing w:before="40" w:after="40"/>
      </w:pPr>
      <w:r>
        <w:rPr>
          <w:rFonts w:ascii="Arial" w:cs="Arial" w:eastAsia="Arial" w:hAnsi="Arial"/>
          <w:b/>
          <w:bCs/>
          <w:color w:val="1A1A2E"/>
          <w:sz w:val="20"/>
          <w:szCs w:val="20"/>
        </w:rPr>
        <w:t xml:space="preserve">3. Ritmo e velocità del linguaggio: </w:t>
      </w:r>
      <w:r>
        <w:rPr>
          <w:rFonts w:ascii="Arial" w:cs="Arial" w:eastAsia="Arial" w:hAnsi="Arial"/>
          <w:color w:val="444444"/>
          <w:sz w:val="20"/>
          <w:szCs w:val="20"/>
        </w:rPr>
        <w:t xml:space="preserve">Se il cliente parla lentamente (cinestesico), rallenta. Se parla veloce (visivo), accelera leggermente. Il MIS-MATCH di velocità è uno dei killer più rapidi del rapport: il cliente lento si sente travolto dal coach veloce, e viceversa.</w:t>
      </w:r>
    </w:p>
    <w:p>
      <w:pPr>
        <w:spacing w:before="40" w:after="40"/>
      </w:pPr>
      <w:r>
        <w:rPr>
          <w:rFonts w:ascii="Arial" w:cs="Arial" w:eastAsia="Arial" w:hAnsi="Arial"/>
          <w:b/>
          <w:bCs/>
          <w:color w:val="1A1A2E"/>
          <w:sz w:val="20"/>
          <w:szCs w:val="20"/>
        </w:rPr>
        <w:t xml:space="preserve">4. Tono e volume: </w:t>
      </w:r>
      <w:r>
        <w:rPr>
          <w:rFonts w:ascii="Arial" w:cs="Arial" w:eastAsia="Arial" w:hAnsi="Arial"/>
          <w:color w:val="444444"/>
          <w:sz w:val="20"/>
          <w:szCs w:val="20"/>
        </w:rPr>
        <w:t xml:space="preserve">Adatta il tono (alto/basso) e il volume (forte/piano) a quello del cliente. Un coach che urla con un cliente introverso distrugge il rapport in 30 secondi.</w:t>
      </w:r>
    </w:p>
    <w:p>
      <w:pPr>
        <w:spacing w:before="40" w:after="40"/>
      </w:pPr>
      <w:r>
        <w:rPr>
          <w:rFonts w:ascii="Arial" w:cs="Arial" w:eastAsia="Arial" w:hAnsi="Arial"/>
          <w:b/>
          <w:bCs/>
          <w:color w:val="1A1A2E"/>
          <w:sz w:val="20"/>
          <w:szCs w:val="20"/>
        </w:rPr>
        <w:t xml:space="preserve">5. Respirazione: </w:t>
      </w:r>
      <w:r>
        <w:rPr>
          <w:rFonts w:ascii="Arial" w:cs="Arial" w:eastAsia="Arial" w:hAnsi="Arial"/>
          <w:color w:val="444444"/>
          <w:sz w:val="20"/>
          <w:szCs w:val="20"/>
        </w:rPr>
        <w:t xml:space="preserve">Il canale più potente e meno conscio. Sincronizza il tuo respiro con quello del cliente. Quando i respiri si sincronizzano, il rapport è profondo. In sessione MM: il coach respira INSIEME al cliente durante il breathwork. Questo crea una connessione somatica che va oltre le parole.</w:t>
      </w:r>
    </w:p>
    <w:p>
      <w:pPr>
        <w:spacing w:before="40" w:after="40"/>
      </w:pPr>
      <w:r>
        <w:rPr>
          <w:rFonts w:ascii="Arial" w:cs="Arial" w:eastAsia="Arial" w:hAnsi="Arial"/>
          <w:b/>
          <w:bCs/>
          <w:color w:val="1A1A2E"/>
          <w:sz w:val="20"/>
          <w:szCs w:val="20"/>
        </w:rPr>
        <w:t xml:space="preserve">6. Predicati sensoriali (VAK): </w:t>
      </w:r>
      <w:r>
        <w:rPr>
          <w:rFonts w:ascii="Arial" w:cs="Arial" w:eastAsia="Arial" w:hAnsi="Arial"/>
          <w:color w:val="444444"/>
          <w:sz w:val="20"/>
          <w:szCs w:val="20"/>
        </w:rPr>
        <w:t xml:space="preserve">Parla nella lingua sensoriale del cliente, come descritto sopra.</w:t>
      </w:r>
    </w:p>
    <w:p>
      <w:pPr>
        <w:spacing w:before="40" w:after="40"/>
      </w:pPr>
      <w:r>
        <w:rPr>
          <w:rFonts w:ascii="Arial" w:cs="Arial" w:eastAsia="Arial" w:hAnsi="Arial"/>
          <w:b/>
          <w:bCs/>
          <w:color w:val="1A1A2E"/>
          <w:sz w:val="20"/>
          <w:szCs w:val="20"/>
        </w:rPr>
        <w:t xml:space="preserve">7. Valori ed emozioni: </w:t>
      </w:r>
      <w:r>
        <w:rPr>
          <w:rFonts w:ascii="Arial" w:cs="Arial" w:eastAsia="Arial" w:hAnsi="Arial"/>
          <w:color w:val="444444"/>
          <w:sz w:val="20"/>
          <w:szCs w:val="20"/>
        </w:rPr>
        <w:t xml:space="preserve">Riconosci e valida ciò che è importante per il cliente. Se il cliente valorizza il “controllo”, mostra come il protocollo MM gli dà più controllo (sui suoi ormoni, sul suo stress, sulla sua performance). Se valorizza la “famiglia”, collega il training alla capacità di essere più presente con i figli.</w:t>
      </w:r>
    </w:p>
    <w:p>
      <w:pPr>
        <w:spacing w:before="60" w:after="60"/>
      </w:pPr>
    </w:p>
    <w:p>
      <w:pPr>
        <w:spacing w:before="40" w:after="40"/>
      </w:pPr>
      <w:r>
        <w:rPr>
          <w:rFonts w:ascii="Arial" w:cs="Arial" w:eastAsia="Arial" w:hAnsi="Arial"/>
          <w:color w:val="2D7D46"/>
          <w:sz w:val="20"/>
          <w:szCs w:val="20"/>
        </w:rPr>
        <w:t xml:space="preserve">🔧 ESERCIZIO IN AULA: A coppie. Persona A racconta qualcosa di importante per 3 min. Persona B: prima volta ascolta SENZA rapport (postura opposta, sguardo altrove, ritmo diverso). Seconda volta: con rapport completo (mirroring postura, respiro, tono, predicati). Persona A riferisce la differenza. Drammatica.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4.2</w:t>
            </w:r>
            <w:r>
              <w:rPr>
                <w:rFonts w:ascii="Arial" w:cs="Arial" w:eastAsia="Arial" w:hAnsi="Arial"/>
                <w:b/>
                <w:bCs/>
                <w:color w:val="FFFFFF"/>
                <w:sz w:val="24"/>
                <w:szCs w:val="24"/>
              </w:rPr>
              <w:t xml:space="preserve">  —  RICALCO E GUIDA (PACING &amp; LEADING)</w:t>
            </w:r>
          </w:p>
        </w:tc>
      </w:tr>
    </w:tbl>
    <w:p>
      <w:pPr>
        <w:spacing w:before="200" w:after="200"/>
      </w:pPr>
    </w:p>
    <w:p>
      <w:pPr>
        <w:pStyle w:val="Heading2"/>
      </w:pPr>
      <w:r>
        <w:rPr>
          <w:rFonts w:ascii="Arial" w:cs="Arial" w:eastAsia="Arial" w:hAnsi="Arial"/>
        </w:rPr>
        <w:t xml:space="preserve">IL PRINCIPIO FONDAMENTALE DELLA COMUNICAZIONE NLP</w:t>
      </w:r>
    </w:p>
    <w:p>
      <w:pPr>
        <w:spacing w:before="80" w:after="80"/>
      </w:pPr>
    </w:p>
    <w:p>
      <w:pPr>
        <w:spacing w:before="40" w:after="40"/>
      </w:pPr>
      <w:r>
        <w:rPr>
          <w:rFonts w:ascii="Arial" w:cs="Arial" w:eastAsia="Arial" w:hAnsi="Arial"/>
          <w:b/>
          <w:bCs/>
          <w:color w:val="1A1A2E"/>
          <w:sz w:val="20"/>
          <w:szCs w:val="20"/>
        </w:rPr>
        <w:t xml:space="preserve">Ricalco (Pacing): </w:t>
      </w:r>
      <w:r>
        <w:rPr>
          <w:rFonts w:ascii="Arial" w:cs="Arial" w:eastAsia="Arial" w:hAnsi="Arial"/>
          <w:color w:val="444444"/>
          <w:sz w:val="20"/>
          <w:szCs w:val="20"/>
        </w:rPr>
        <w:t xml:space="preserve">Entrare nel mondo dell’altro. Adattarsi al suo stato, ritmo, linguaggio, emozione. NON cercare di cambiarlo. Prima INCONTRI il cliente dov’è. Se arriva stressato, non dire “Rilassati!” (questo NEGA la sua esperienza e rompe il rapport). Dici: “Vedo che oggi è stata una giornata tosta” (ricalco). Questo dice al suo inconscio: “Questa persona mi capisce.”</w:t>
      </w:r>
    </w:p>
    <w:p>
      <w:pPr>
        <w:spacing w:before="40" w:after="40"/>
      </w:pPr>
      <w:r>
        <w:rPr>
          <w:rFonts w:ascii="Arial" w:cs="Arial" w:eastAsia="Arial" w:hAnsi="Arial"/>
          <w:b/>
          <w:bCs/>
          <w:color w:val="1A1A2E"/>
          <w:sz w:val="20"/>
          <w:szCs w:val="20"/>
        </w:rPr>
        <w:t xml:space="preserve">Guida (Leading): </w:t>
      </w:r>
      <w:r>
        <w:rPr>
          <w:rFonts w:ascii="Arial" w:cs="Arial" w:eastAsia="Arial" w:hAnsi="Arial"/>
          <w:color w:val="444444"/>
          <w:sz w:val="20"/>
          <w:szCs w:val="20"/>
        </w:rPr>
        <w:t xml:space="preserve">Una volta stabilito il rapport attraverso il ricalco, puoi GUIDARE il cliente verso lo stato desiderato. Lentamente. Gradualmente. Se il cliente arriva con respirazione rapida e superficiale (stress), prima ricalchi (respiri insieme a lui rapidamente per 30 secondi), poi GUIDI (rallenti gradualmente il respiro e lui ti segue inconsapevolmente).</w:t>
      </w:r>
    </w:p>
    <w:p>
      <w:pPr>
        <w:spacing w:before="60" w:after="60"/>
      </w:pPr>
    </w:p>
    <w:p>
      <w:pPr>
        <w:spacing w:before="50" w:after="50"/>
      </w:pPr>
      <w:r>
        <w:rPr>
          <w:rFonts w:ascii="Arial" w:cs="Arial" w:eastAsia="Arial" w:hAnsi="Arial"/>
          <w:b/>
          <w:bCs/>
          <w:color w:val="8B4513"/>
          <w:sz w:val="20"/>
          <w:szCs w:val="20"/>
        </w:rPr>
        <w:t xml:space="preserve">⭐ La formula: RICALCO → RICALCO → RICALCO → GUIDA. Mai guidare senza aver prima ricalcato abbondantemente. Il rapport è un conto in banca: prima depositi (ricalco), poi puoi prelevare (guida). Se prelevi senza depositi, vai in rosso (rottura del rapport).</w:t>
      </w:r>
    </w:p>
    <w:p>
      <w:pPr>
        <w:spacing w:before="60" w:after="60"/>
      </w:pPr>
    </w:p>
    <w:p>
      <w:pPr>
        <w:spacing w:before="200" w:after="100"/>
      </w:pPr>
      <w:r>
        <w:rPr>
          <w:rFonts w:ascii="Arial" w:cs="Arial" w:eastAsia="Arial" w:hAnsi="Arial"/>
          <w:b/>
          <w:bCs/>
          <w:color w:val="4A4A6A"/>
          <w:sz w:val="23"/>
          <w:szCs w:val="23"/>
        </w:rPr>
        <w:t xml:space="preserve">Ricalco e guida VERBALE</w:t>
      </w:r>
    </w:p>
    <w:p>
      <w:pPr>
        <w:spacing w:before="40" w:after="40"/>
      </w:pPr>
      <w:r>
        <w:rPr>
          <w:rFonts w:ascii="Arial" w:cs="Arial" w:eastAsia="Arial" w:hAnsi="Arial"/>
          <w:b/>
          <w:bCs/>
          <w:color w:val="1A1A2E"/>
          <w:sz w:val="20"/>
          <w:szCs w:val="20"/>
        </w:rPr>
        <w:t xml:space="preserve">Ricalco verbale: </w:t>
      </w:r>
      <w:r>
        <w:rPr>
          <w:rFonts w:ascii="Arial" w:cs="Arial" w:eastAsia="Arial" w:hAnsi="Arial"/>
          <w:color w:val="444444"/>
          <w:sz w:val="20"/>
          <w:szCs w:val="20"/>
        </w:rPr>
        <w:t xml:space="preserve">Ripetere le ESATTE parole chiave del cliente. Se dice: “Mi sento bloccato e pesante.” Non dire: “Sei stressato.” Dici: “Ti senti bloccato e pesante. Capisco. Oggi lavoriamo proprio su questo: sbloccare e alleggerire.” Hai usato le SUE parole. Il suo inconscio registra: “Mi ha ascoltato perfettamente.”</w:t>
      </w:r>
    </w:p>
    <w:p>
      <w:pPr>
        <w:spacing w:before="40" w:after="40"/>
      </w:pPr>
      <w:r>
        <w:rPr>
          <w:rFonts w:ascii="Arial" w:cs="Arial" w:eastAsia="Arial" w:hAnsi="Arial"/>
          <w:b/>
          <w:bCs/>
          <w:color w:val="1A1A2E"/>
          <w:sz w:val="20"/>
          <w:szCs w:val="20"/>
        </w:rPr>
        <w:t xml:space="preserve">Guida verbale: </w:t>
      </w:r>
      <w:r>
        <w:rPr>
          <w:rFonts w:ascii="Arial" w:cs="Arial" w:eastAsia="Arial" w:hAnsi="Arial"/>
          <w:color w:val="444444"/>
          <w:sz w:val="20"/>
          <w:szCs w:val="20"/>
        </w:rPr>
        <w:t xml:space="preserve">Dopo il ricalco, introduci la direzione. “Ti senti bloccato e pesante (ricalco). E sai cosa succede quando lavoriamo sulla fascia e sul respiro? Il corpo inizia a sbloccarsi e tu inizi a sentirti più LEGGERO (guida).” Il passaggio è fluido e il cliente lo segue naturalmente.</w:t>
      </w:r>
    </w:p>
    <w:p>
      <w:pPr>
        <w:spacing w:before="60" w:after="60"/>
      </w:pPr>
    </w:p>
    <w:p>
      <w:pPr>
        <w:spacing w:before="200" w:after="100"/>
      </w:pPr>
      <w:r>
        <w:rPr>
          <w:rFonts w:ascii="Arial" w:cs="Arial" w:eastAsia="Arial" w:hAnsi="Arial"/>
          <w:b/>
          <w:bCs/>
          <w:color w:val="4A4A6A"/>
          <w:sz w:val="23"/>
          <w:szCs w:val="23"/>
        </w:rPr>
        <w:t xml:space="preserve">Ricalco e guida SOMATICO (esclusivo MM)</w:t>
      </w:r>
    </w:p>
    <w:p>
      <w:pPr>
        <w:spacing w:before="40" w:after="40"/>
      </w:pPr>
      <w:r>
        <w:rPr>
          <w:rFonts w:ascii="Arial" w:cs="Arial" w:eastAsia="Arial" w:hAnsi="Arial"/>
          <w:b/>
          <w:bCs/>
          <w:color w:val="1A1A2E"/>
          <w:sz w:val="20"/>
          <w:szCs w:val="20"/>
        </w:rPr>
        <w:t xml:space="preserve">Il ricalco somatico: </w:t>
      </w:r>
      <w:r>
        <w:rPr>
          <w:rFonts w:ascii="Arial" w:cs="Arial" w:eastAsia="Arial" w:hAnsi="Arial"/>
          <w:color w:val="444444"/>
          <w:sz w:val="20"/>
          <w:szCs w:val="20"/>
        </w:rPr>
        <w:t xml:space="preserve">Il coach SENTE il corpo del cliente attraverso l’osservazione e il proprio corpo. Se il cliente ha le spalle tese, il coach NOTA la tensione nelle proprie spalle (neuroni specchio). Se il cliente respira superficialmente, il coach sente la propria respirazione restringersi. Questo è il ricalco somatico: usare il PROPRIO corpo come strumento diagnostico.</w:t>
      </w:r>
    </w:p>
    <w:p>
      <w:pPr>
        <w:spacing w:before="40" w:after="40"/>
      </w:pPr>
      <w:r>
        <w:rPr>
          <w:rFonts w:ascii="Arial" w:cs="Arial" w:eastAsia="Arial" w:hAnsi="Arial"/>
          <w:b/>
          <w:bCs/>
          <w:color w:val="1A1A2E"/>
          <w:sz w:val="20"/>
          <w:szCs w:val="20"/>
        </w:rPr>
        <w:t xml:space="preserve">La guida somatica: </w:t>
      </w:r>
      <w:r>
        <w:rPr>
          <w:rFonts w:ascii="Arial" w:cs="Arial" w:eastAsia="Arial" w:hAnsi="Arial"/>
          <w:color w:val="444444"/>
          <w:sz w:val="20"/>
          <w:szCs w:val="20"/>
        </w:rPr>
        <w:t xml:space="preserve">Una volta sentita la tensione, il coach inizia a RILASCIARE la propria tensione (abbassa le spalle, approfondisce il respiro). Il cliente, in rapport somatico, SEGUE inconsapevolmente. Il coach non ha bisogno di DIRE “rilassa le spalle”: il suo corpo lo MOSTRA e il cliente lo imita attraverso i neuroni specchio.</w:t>
      </w:r>
    </w:p>
    <w:p>
      <w:pPr>
        <w:spacing w:before="50" w:after="50"/>
      </w:pPr>
      <w:r>
        <w:rPr>
          <w:rFonts w:ascii="Arial" w:cs="Arial" w:eastAsia="Arial" w:hAnsi="Arial"/>
          <w:b/>
          <w:bCs/>
          <w:color w:val="8B4513"/>
          <w:sz w:val="20"/>
          <w:szCs w:val="20"/>
        </w:rPr>
        <w:t xml:space="preserve">⭐ Questo è il livello più sofisticato del coaching MM: la guida somatica. Richiede che il coach sia profondamente connesso al PROPRIO corpo (interocezione alta) per poter “leggere” e “guidare” il corpo del cliente. Ecco perché il coach MM pratica ciò che insegna: senza la propria pratica, questo livello è inaccessibile.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Dimostra dal vivo: prendi un volontario. Respira rapidamente insieme a lui (ricalco respiratorio). Poi, SENZA parlare, rallenta il tuo respiro gradualmente. Osserva: il volontario rallenta con te. Il pubblico vede la guida somatica in azione. Effetto: ‘WOW.’ Poi fai praticare a coppie.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4.3</w:t>
            </w:r>
            <w:r>
              <w:rPr>
                <w:rFonts w:ascii="Arial" w:cs="Arial" w:eastAsia="Arial" w:hAnsi="Arial"/>
                <w:b/>
                <w:bCs/>
                <w:color w:val="FFFFFF"/>
                <w:sz w:val="24"/>
                <w:szCs w:val="24"/>
              </w:rPr>
              <w:t xml:space="preserve">  —  ANCORAGGI (ANCHORING)</w:t>
            </w:r>
          </w:p>
        </w:tc>
      </w:tr>
    </w:tbl>
    <w:p>
      <w:pPr>
        <w:spacing w:before="200" w:after="200"/>
      </w:pPr>
    </w:p>
    <w:p>
      <w:pPr>
        <w:pStyle w:val="Heading2"/>
      </w:pPr>
      <w:r>
        <w:rPr>
          <w:rFonts w:ascii="Arial" w:cs="Arial" w:eastAsia="Arial" w:hAnsi="Arial"/>
        </w:rPr>
        <w:t xml:space="preserve">IL CONDIZIONAMENTO STATO-STIMOLO</w:t>
      </w:r>
    </w:p>
    <w:p>
      <w:pPr>
        <w:spacing w:before="80" w:after="80"/>
      </w:pPr>
    </w:p>
    <w:p>
      <w:pPr>
        <w:spacing w:before="40" w:after="40"/>
      </w:pPr>
      <w:r>
        <w:rPr>
          <w:rFonts w:ascii="Arial" w:cs="Arial" w:eastAsia="Arial" w:hAnsi="Arial"/>
          <w:b/>
          <w:bCs/>
          <w:color w:val="1A1A2E"/>
          <w:sz w:val="20"/>
          <w:szCs w:val="20"/>
        </w:rPr>
        <w:t xml:space="preserve">Cos’è un’ancora: </w:t>
      </w:r>
      <w:r>
        <w:rPr>
          <w:rFonts w:ascii="Arial" w:cs="Arial" w:eastAsia="Arial" w:hAnsi="Arial"/>
          <w:color w:val="444444"/>
          <w:sz w:val="20"/>
          <w:szCs w:val="20"/>
        </w:rPr>
        <w:t xml:space="preserve">Uno stimolo (visivo, auditivo, cinestesico) che viene associato a uno STATO interno (emozione, risorsa, livello di arousal). L’associazione avviene naturalmente (il profumo della nonna = sensazione di calore) o può essere creata intenzionalmente. Il principio è il condizionamento classico (Pavlov): stimolo + risposta ripetuti = associazione automatica.</w:t>
      </w:r>
    </w:p>
    <w:p>
      <w:pPr>
        <w:spacing w:before="40" w:after="40"/>
      </w:pPr>
      <w:r>
        <w:rPr>
          <w:rFonts w:ascii="Arial" w:cs="Arial" w:eastAsia="Arial" w:hAnsi="Arial"/>
          <w:b/>
          <w:bCs/>
          <w:color w:val="1A1A2E"/>
          <w:sz w:val="20"/>
          <w:szCs w:val="20"/>
        </w:rPr>
        <w:t xml:space="preserve">Neuroscienza: </w:t>
      </w:r>
      <w:r>
        <w:rPr>
          <w:rFonts w:ascii="Arial" w:cs="Arial" w:eastAsia="Arial" w:hAnsi="Arial"/>
          <w:color w:val="444444"/>
          <w:sz w:val="20"/>
          <w:szCs w:val="20"/>
        </w:rPr>
        <w:t xml:space="preserve">Le ancore funzionano attraverso l’amigdala (associazione stimolo-emozione) e il cervelletto (associazione stimolo-risposta motoria). L’apprendimento associativo è uno dei meccanismi più fondamentali e ben documentati in neuroscienze. Le ancore NLP sono condizionamento classico applicato intenzionalmente.</w:t>
      </w:r>
    </w:p>
    <w:p>
      <w:pPr>
        <w:spacing w:before="60" w:after="60"/>
      </w:pPr>
    </w:p>
    <w:p>
      <w:pPr>
        <w:spacing w:before="200" w:after="100"/>
      </w:pPr>
      <w:r>
        <w:rPr>
          <w:rFonts w:ascii="Arial" w:cs="Arial" w:eastAsia="Arial" w:hAnsi="Arial"/>
          <w:b/>
          <w:bCs/>
          <w:color w:val="4A4A6A"/>
          <w:sz w:val="23"/>
          <w:szCs w:val="23"/>
        </w:rPr>
        <w:t xml:space="preserve">Le 4 regole per un’ancora efficace</w:t>
      </w:r>
    </w:p>
    <w:p>
      <w:pPr>
        <w:spacing w:before="40" w:after="40"/>
      </w:pPr>
      <w:r>
        <w:rPr>
          <w:rFonts w:ascii="Arial" w:cs="Arial" w:eastAsia="Arial" w:hAnsi="Arial"/>
          <w:b/>
          <w:bCs/>
          <w:color w:val="1A1A2E"/>
          <w:sz w:val="20"/>
          <w:szCs w:val="20"/>
        </w:rPr>
        <w:t xml:space="preserve">1. INTENSITÀ dello stato: </w:t>
      </w:r>
      <w:r>
        <w:rPr>
          <w:rFonts w:ascii="Arial" w:cs="Arial" w:eastAsia="Arial" w:hAnsi="Arial"/>
          <w:color w:val="444444"/>
          <w:sz w:val="20"/>
          <w:szCs w:val="20"/>
        </w:rPr>
        <w:t xml:space="preserve">Lo stato da ancorare deve essere INTENSO. Non “un po’ rilassato” ma PROFONDAMENTE rilassato. Non “abbastanza fiducioso” ma PIENO di fiducia. Più intenso lo stato, più forte l’ancora.</w:t>
      </w:r>
    </w:p>
    <w:p>
      <w:pPr>
        <w:spacing w:before="40" w:after="40"/>
      </w:pPr>
      <w:r>
        <w:rPr>
          <w:rFonts w:ascii="Arial" w:cs="Arial" w:eastAsia="Arial" w:hAnsi="Arial"/>
          <w:b/>
          <w:bCs/>
          <w:color w:val="1A1A2E"/>
          <w:sz w:val="20"/>
          <w:szCs w:val="20"/>
        </w:rPr>
        <w:t xml:space="preserve">2. TIMING: </w:t>
      </w:r>
      <w:r>
        <w:rPr>
          <w:rFonts w:ascii="Arial" w:cs="Arial" w:eastAsia="Arial" w:hAnsi="Arial"/>
          <w:color w:val="444444"/>
          <w:sz w:val="20"/>
          <w:szCs w:val="20"/>
        </w:rPr>
        <w:t xml:space="preserve">L’ancora va posta al PICCO dello stato (non all’inizio, non alla fine). Il coach deve riconoscere il picco: il momento di massima espressione dell’emozione (cambiamento facciale, respiro, colore della pelle, postura). Porre l’ancora 1-2 secondi PRIMA del picco (il cervello ha bisogno di tempo per associare).</w:t>
      </w:r>
    </w:p>
    <w:p>
      <w:pPr>
        <w:spacing w:before="40" w:after="40"/>
      </w:pPr>
      <w:r>
        <w:rPr>
          <w:rFonts w:ascii="Arial" w:cs="Arial" w:eastAsia="Arial" w:hAnsi="Arial"/>
          <w:b/>
          <w:bCs/>
          <w:color w:val="1A1A2E"/>
          <w:sz w:val="20"/>
          <w:szCs w:val="20"/>
        </w:rPr>
        <w:t xml:space="preserve">3. UNICITÀ dello stimolo: </w:t>
      </w:r>
      <w:r>
        <w:rPr>
          <w:rFonts w:ascii="Arial" w:cs="Arial" w:eastAsia="Arial" w:hAnsi="Arial"/>
          <w:color w:val="444444"/>
          <w:sz w:val="20"/>
          <w:szCs w:val="20"/>
        </w:rPr>
        <w:t xml:space="preserve">L’ancora deve essere un gesto/tocco/suono UNICO, non associato ad altre esperienze. Non stringere la mano (troppo comune). Meglio: pressione specifica su una zona specifica (es: pressione con il pollice sulla nocca dell’indice della mano sinistra). O una parola specifica pronunciata con un tono specifico.</w:t>
      </w:r>
    </w:p>
    <w:p>
      <w:pPr>
        <w:spacing w:before="40" w:after="40"/>
      </w:pPr>
      <w:r>
        <w:rPr>
          <w:rFonts w:ascii="Arial" w:cs="Arial" w:eastAsia="Arial" w:hAnsi="Arial"/>
          <w:b/>
          <w:bCs/>
          <w:color w:val="1A1A2E"/>
          <w:sz w:val="20"/>
          <w:szCs w:val="20"/>
        </w:rPr>
        <w:t xml:space="preserve">4. RIPETIZIONE: </w:t>
      </w:r>
      <w:r>
        <w:rPr>
          <w:rFonts w:ascii="Arial" w:cs="Arial" w:eastAsia="Arial" w:hAnsi="Arial"/>
          <w:color w:val="444444"/>
          <w:sz w:val="20"/>
          <w:szCs w:val="20"/>
        </w:rPr>
        <w:t xml:space="preserve">Più volte l’ancora viene associata allo stato (in sessioni diverse), più forte diventa. Un’ancora installata una volta è debole. Rinforzata 5-10 volte diventa automatica.</w:t>
      </w:r>
    </w:p>
    <w:p>
      <w:pPr>
        <w:spacing w:before="80" w:after="80"/>
      </w:pPr>
    </w:p>
    <w:p>
      <w:pPr>
        <w:spacing w:before="200" w:after="100"/>
      </w:pPr>
      <w:r>
        <w:rPr>
          <w:rFonts w:ascii="Arial" w:cs="Arial" w:eastAsia="Arial" w:hAnsi="Arial"/>
          <w:b/>
          <w:bCs/>
          <w:color w:val="4A4A6A"/>
          <w:sz w:val="23"/>
          <w:szCs w:val="23"/>
        </w:rPr>
        <w:t xml:space="preserve">PROTOCOLLO DI ANCORAGGIO MM</w:t>
      </w:r>
    </w:p>
    <w:p>
      <w:pPr>
        <w:spacing w:before="40" w:after="40"/>
      </w:pPr>
      <w:r>
        <w:rPr>
          <w:rFonts w:ascii="Arial" w:cs="Arial" w:eastAsia="Arial" w:hAnsi="Arial"/>
          <w:color w:val="2D7D46"/>
          <w:sz w:val="20"/>
          <w:szCs w:val="20"/>
        </w:rPr>
        <w:t xml:space="preserve">🔧 STEP 1 – Evoca lo stato: “Ricorda un momento in cui ti sei sentito TOTALMENTE potente, in controllo, invincibile. Dove eri? Cosa vedevi? Cosa sentivi? Entra in quel momento come se fosse ORA.” Aiuta con domande sensoriali specifiche: “Che colori vedi? Che suoni senti? Che sensazione hai nel corpo?”</w:t>
      </w:r>
    </w:p>
    <w:p>
      <w:pPr>
        <w:spacing w:before="40" w:after="40"/>
      </w:pPr>
      <w:r>
        <w:rPr>
          <w:rFonts w:ascii="Arial" w:cs="Arial" w:eastAsia="Arial" w:hAnsi="Arial"/>
          <w:color w:val="2D7D46"/>
          <w:sz w:val="20"/>
          <w:szCs w:val="20"/>
        </w:rPr>
        <w:t xml:space="preserve">🔧 STEP 2 – Amplifica: “Rendilo più grande. I colori più vivi. I suoni più chiari. La sensazione più intensa.” Osserva i segnali fisiologici: cambiamento postura, respiro, colore viso, espressione.</w:t>
      </w:r>
    </w:p>
    <w:p>
      <w:pPr>
        <w:spacing w:before="40" w:after="40"/>
      </w:pPr>
      <w:r>
        <w:rPr>
          <w:rFonts w:ascii="Arial" w:cs="Arial" w:eastAsia="Arial" w:hAnsi="Arial"/>
          <w:color w:val="2D7D46"/>
          <w:sz w:val="20"/>
          <w:szCs w:val="20"/>
        </w:rPr>
        <w:t xml:space="preserve">🔧 STEP 3 – Ancora al picco: Quando vedi il picco (il momento di massima espressione), applica l’ancora: tocco specifico + cue word. Es: pressione sulla spalla + “POTENZA.” Mantieni per 3-5 secondi.</w:t>
      </w:r>
    </w:p>
    <w:p>
      <w:pPr>
        <w:spacing w:before="40" w:after="40"/>
      </w:pPr>
      <w:r>
        <w:rPr>
          <w:rFonts w:ascii="Arial" w:cs="Arial" w:eastAsia="Arial" w:hAnsi="Arial"/>
          <w:color w:val="2D7D46"/>
          <w:sz w:val="20"/>
          <w:szCs w:val="20"/>
        </w:rPr>
        <w:t xml:space="preserve">🔧 STEP 4 – Break state: Cambia completamente argomento per 30 sec (“Di che colore è la tua auto?”). Questo separa lo stato ancorato dal contesto.</w:t>
      </w:r>
    </w:p>
    <w:p>
      <w:pPr>
        <w:spacing w:before="40" w:after="40"/>
      </w:pPr>
      <w:r>
        <w:rPr>
          <w:rFonts w:ascii="Arial" w:cs="Arial" w:eastAsia="Arial" w:hAnsi="Arial"/>
          <w:color w:val="2D7D46"/>
          <w:sz w:val="20"/>
          <w:szCs w:val="20"/>
        </w:rPr>
        <w:t xml:space="preserve">🔧 STEP 5 – Test: Riapplica l’ancora (stesso tocco + parola). Se funziona: il cliente rientra nello stato. Vedrai i segnali fisiologici riapparire. Se non funziona: ripeti da step 1 con più intensità.</w:t>
      </w:r>
    </w:p>
    <w:p>
      <w:pPr>
        <w:spacing w:before="60" w:after="60"/>
      </w:pPr>
    </w:p>
    <w:p>
      <w:pPr>
        <w:spacing w:before="40" w:after="40"/>
      </w:pPr>
      <w:r>
        <w:rPr>
          <w:rFonts w:ascii="Arial" w:cs="Arial" w:eastAsia="Arial" w:hAnsi="Arial"/>
          <w:b/>
          <w:bCs/>
          <w:color w:val="1A1A2E"/>
          <w:sz w:val="20"/>
          <w:szCs w:val="20"/>
        </w:rPr>
        <w:t xml:space="preserve">Applicazione MM: </w:t>
      </w:r>
      <w:r>
        <w:rPr>
          <w:rFonts w:ascii="Arial" w:cs="Arial" w:eastAsia="Arial" w:hAnsi="Arial"/>
          <w:color w:val="444444"/>
          <w:sz w:val="20"/>
          <w:szCs w:val="20"/>
        </w:rPr>
        <w:t xml:space="preserve">L’ancora viene installata naturalmente durante le sessioni. Il momento migliore: quando il cliente completa una sfida significativa (il primo deadlift a peso corporeo, il BOLT che supera i 30 secondi, il wall sit da record). In quel momento di picco emotivo (orgoglio, potenza, autoefficacia): il coach applica l’ancora. Dopo 5-10 sessioni, l’ancora è forte. Il cliente la può usare prima di una riunione importante: tocco + parola = stato di potenza.</w:t>
      </w:r>
    </w:p>
    <w:p>
      <w:pPr>
        <w:spacing w:before="50" w:after="50"/>
      </w:pPr>
      <w:r>
        <w:rPr>
          <w:rFonts w:ascii="Arial" w:cs="Arial" w:eastAsia="Arial" w:hAnsi="Arial"/>
          <w:b/>
          <w:bCs/>
          <w:color w:val="8B4513"/>
          <w:sz w:val="20"/>
          <w:szCs w:val="20"/>
        </w:rPr>
        <w:t xml:space="preserve">⭐ L’ancoraggio è il PONTE tra la sessione MM e la vita del CEO. Lo stato di flow, fiducia, potenza che il cliente vive durante il training viene ‘confezionato’ in un’ancora che può essere riattivata in qualsiasi momento. Il training non finisce quando esci dallo studio: lo porti con 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4.4</w:t>
            </w:r>
            <w:r>
              <w:rPr>
                <w:rFonts w:ascii="Arial" w:cs="Arial" w:eastAsia="Arial" w:hAnsi="Arial"/>
                <w:b/>
                <w:bCs/>
                <w:color w:val="FFFFFF"/>
                <w:sz w:val="24"/>
                <w:szCs w:val="24"/>
              </w:rPr>
              <w:t xml:space="preserve">  —  METAMODELLO E MILTON MODEL: IL LINGUAGGIO DEL CAMBIAMENTO</w:t>
            </w:r>
          </w:p>
        </w:tc>
      </w:tr>
    </w:tbl>
    <w:p>
      <w:pPr>
        <w:spacing w:before="200" w:after="200"/>
      </w:pPr>
    </w:p>
    <w:p>
      <w:pPr>
        <w:pStyle w:val="Heading2"/>
      </w:pPr>
      <w:r>
        <w:rPr>
          <w:rFonts w:ascii="Arial" w:cs="Arial" w:eastAsia="Arial" w:hAnsi="Arial"/>
        </w:rPr>
        <w:t xml:space="preserve">IL METAMODELLO (LINGUAGGIO DI PRECISIONE)</w:t>
      </w:r>
    </w:p>
    <w:p>
      <w:pPr>
        <w:spacing w:before="80" w:after="80"/>
      </w:pPr>
    </w:p>
    <w:p>
      <w:pPr>
        <w:spacing w:before="40" w:after="40"/>
      </w:pPr>
      <w:r>
        <w:rPr>
          <w:rFonts w:ascii="Arial" w:cs="Arial" w:eastAsia="Arial" w:hAnsi="Arial"/>
          <w:color w:val="333333"/>
          <w:sz w:val="20"/>
          <w:szCs w:val="20"/>
        </w:rPr>
        <w:t xml:space="preserve">Il Metamodello di Bandler e Grinder (1975) identifica i pattern linguistici che le persone usano per DISTORCERE, CANCELLARE o GENERALIZZARE la propria esperienza. Il coach usa domande specifiche per sfidare questi pattern e riconnettere il cliente alla realtà.</w:t>
      </w:r>
    </w:p>
    <w:p>
      <w:pPr>
        <w:spacing w:before="60" w:after="60"/>
      </w:pPr>
    </w:p>
    <w:p>
      <w:pPr>
        <w:spacing w:before="200" w:after="100"/>
      </w:pPr>
      <w:r>
        <w:rPr>
          <w:rFonts w:ascii="Arial" w:cs="Arial" w:eastAsia="Arial" w:hAnsi="Arial"/>
          <w:b/>
          <w:bCs/>
          <w:color w:val="4A4A6A"/>
          <w:sz w:val="23"/>
          <w:szCs w:val="23"/>
        </w:rPr>
        <w:t xml:space="preserve">I pattern di distorsione più comuni nel coaching</w:t>
      </w:r>
    </w:p>
    <w:p>
      <w:pPr>
        <w:spacing w:before="40" w:after="40"/>
      </w:pPr>
      <w:r>
        <w:rPr>
          <w:rFonts w:ascii="Arial" w:cs="Arial" w:eastAsia="Arial" w:hAnsi="Arial"/>
          <w:b/>
          <w:bCs/>
          <w:color w:val="1A1A2E"/>
          <w:sz w:val="20"/>
          <w:szCs w:val="20"/>
        </w:rPr>
        <w:t xml:space="preserve">GENERALIZZAZIONE (Mai/Sempre/Tutti): </w:t>
      </w:r>
      <w:r>
        <w:rPr>
          <w:rFonts w:ascii="Arial" w:cs="Arial" w:eastAsia="Arial" w:hAnsi="Arial"/>
          <w:color w:val="444444"/>
          <w:sz w:val="20"/>
          <w:szCs w:val="20"/>
        </w:rPr>
        <w:t xml:space="preserve">Cliente: “Non riesco MAI a dormire bene.” Domanda metamodello: “MAI? Non c’è stata NESSUNA notte in cui hai dormito decentemente?” Il cliente: “Beh, a dire il vero il weekend dormo meglio.” La generalizzazione si rompe. Ora hai informazione utile: COSA cambia nel weekend?</w:t>
      </w:r>
    </w:p>
    <w:p>
      <w:pPr>
        <w:spacing w:before="40" w:after="40"/>
      </w:pPr>
      <w:r>
        <w:rPr>
          <w:rFonts w:ascii="Arial" w:cs="Arial" w:eastAsia="Arial" w:hAnsi="Arial"/>
          <w:b/>
          <w:bCs/>
          <w:color w:val="1A1A2E"/>
          <w:sz w:val="20"/>
          <w:szCs w:val="20"/>
        </w:rPr>
        <w:t xml:space="preserve">CANCELLAZIONE (Manca il chi/cosa/come): </w:t>
      </w:r>
      <w:r>
        <w:rPr>
          <w:rFonts w:ascii="Arial" w:cs="Arial" w:eastAsia="Arial" w:hAnsi="Arial"/>
          <w:color w:val="444444"/>
          <w:sz w:val="20"/>
          <w:szCs w:val="20"/>
        </w:rPr>
        <w:t xml:space="preserve">Cliente: “Sono stressato.” Domanda: “Stressato da cosa specificamente? Cosa succede quando ti senti stressato?” Il cliente: “Beh, il mio socio mi mette pressione sulle scadenze.” Ora il problema è specifico e lavorabile.</w:t>
      </w:r>
    </w:p>
    <w:p>
      <w:pPr>
        <w:spacing w:before="40" w:after="40"/>
      </w:pPr>
      <w:r>
        <w:rPr>
          <w:rFonts w:ascii="Arial" w:cs="Arial" w:eastAsia="Arial" w:hAnsi="Arial"/>
          <w:b/>
          <w:bCs/>
          <w:color w:val="1A1A2E"/>
          <w:sz w:val="20"/>
          <w:szCs w:val="20"/>
        </w:rPr>
        <w:t xml:space="preserve">NOMINALIZZAZIONE (un processo trasformato in cosa statica): </w:t>
      </w:r>
      <w:r>
        <w:rPr>
          <w:rFonts w:ascii="Arial" w:cs="Arial" w:eastAsia="Arial" w:hAnsi="Arial"/>
          <w:color w:val="444444"/>
          <w:sz w:val="20"/>
          <w:szCs w:val="20"/>
        </w:rPr>
        <w:t xml:space="preserve">Cliente: “Ho la depressione.” (nominalizzazione: “depressione” come oggetto fisso). Domanda: “Come ti DEPRIMI esattamente? Quando succede? Cosa fai/pensi prima?” Ri-trasforma il “oggetto” in un PROCESSO (che può essere modificato).</w:t>
      </w:r>
    </w:p>
    <w:p>
      <w:pPr>
        <w:spacing w:before="40" w:after="40"/>
      </w:pPr>
      <w:r>
        <w:rPr>
          <w:rFonts w:ascii="Arial" w:cs="Arial" w:eastAsia="Arial" w:hAnsi="Arial"/>
          <w:b/>
          <w:bCs/>
          <w:color w:val="1A1A2E"/>
          <w:sz w:val="20"/>
          <w:szCs w:val="20"/>
        </w:rPr>
        <w:t xml:space="preserve">LETTURA DEL PENSIERO: </w:t>
      </w:r>
      <w:r>
        <w:rPr>
          <w:rFonts w:ascii="Arial" w:cs="Arial" w:eastAsia="Arial" w:hAnsi="Arial"/>
          <w:color w:val="444444"/>
          <w:sz w:val="20"/>
          <w:szCs w:val="20"/>
        </w:rPr>
        <w:t xml:space="preserve">Cliente: “Il mio team pensa che sia un incapace.” Domanda: “Come fai a sapere cosa pensano? Te l’hanno detto? O è una tua interpretazione?”</w:t>
      </w:r>
    </w:p>
    <w:p>
      <w:pPr>
        <w:spacing w:before="40" w:after="40"/>
      </w:pPr>
      <w:r>
        <w:rPr>
          <w:rFonts w:ascii="Arial" w:cs="Arial" w:eastAsia="Arial" w:hAnsi="Arial"/>
          <w:b/>
          <w:bCs/>
          <w:color w:val="1A1A2E"/>
          <w:sz w:val="20"/>
          <w:szCs w:val="20"/>
        </w:rPr>
        <w:t xml:space="preserve">CAUSA-EFFETTO distorta: </w:t>
      </w:r>
      <w:r>
        <w:rPr>
          <w:rFonts w:ascii="Arial" w:cs="Arial" w:eastAsia="Arial" w:hAnsi="Arial"/>
          <w:color w:val="444444"/>
          <w:sz w:val="20"/>
          <w:szCs w:val="20"/>
        </w:rPr>
        <w:t xml:space="preserve">Cliente: “Mia moglie mi fa arrabbiare.” Domanda: “In che modo specifico le sue azioni ti portano a sentirti arrabbiato? Scegli tu di arrabbiarti o succede automaticamente?” Restituisce l’AGENCY al cliente.</w:t>
      </w:r>
    </w:p>
    <w:p>
      <w:pPr>
        <w:spacing w:before="40" w:after="40"/>
      </w:pPr>
      <w:r>
        <w:rPr>
          <w:rFonts w:ascii="Arial" w:cs="Arial" w:eastAsia="Arial" w:hAnsi="Arial"/>
          <w:b/>
          <w:bCs/>
          <w:color w:val="1A1A2E"/>
          <w:sz w:val="20"/>
          <w:szCs w:val="20"/>
        </w:rPr>
        <w:t xml:space="preserve">EQUIVALENZA COMPLESSA: </w:t>
      </w:r>
      <w:r>
        <w:rPr>
          <w:rFonts w:ascii="Arial" w:cs="Arial" w:eastAsia="Arial" w:hAnsi="Arial"/>
          <w:color w:val="444444"/>
          <w:sz w:val="20"/>
          <w:szCs w:val="20"/>
        </w:rPr>
        <w:t xml:space="preserve">Cliente: “Non ha risposto al mio messaggio, quindi non gli importa di me.” Domanda: “In che modo non rispondere a un messaggio significa non avere a cuore qualcuno? C’è un’altra spiegazione possibile?”</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ATTENZIONE: il metamodello è potente ma va usato con DELICATEZZA. Non è un interrogatorio. È curiosità genuina. Il tono è fondamentale: le stesse domande dette con tono aggressivo distruggono il rapport. Dette con tono curioso e caldo costruiscono consapevolezza. Pratica: fai role-play a coppie, uno fa il coach e l’altro il cliente. Il ‘cliente’ usa generalizzazioni, il ‘coach’ usa il metamodello con tono caldo.</w:t>
      </w:r>
    </w:p>
    <w:p>
      <w:pPr>
        <w:spacing w:before="200" w:after="200"/>
      </w:pPr>
    </w:p>
    <w:p>
      <w:pPr>
        <w:pStyle w:val="Heading2"/>
      </w:pPr>
      <w:r>
        <w:rPr>
          <w:rFonts w:ascii="Arial" w:cs="Arial" w:eastAsia="Arial" w:hAnsi="Arial"/>
        </w:rPr>
        <w:t xml:space="preserve">IL MILTON MODEL (LINGUAGGIO DI INFLUENZA)</w:t>
      </w:r>
    </w:p>
    <w:p>
      <w:pPr>
        <w:spacing w:before="80" w:after="80"/>
      </w:pPr>
    </w:p>
    <w:p>
      <w:pPr>
        <w:spacing w:before="40" w:after="40"/>
      </w:pPr>
      <w:r>
        <w:rPr>
          <w:rFonts w:ascii="Arial" w:cs="Arial" w:eastAsia="Arial" w:hAnsi="Arial"/>
          <w:color w:val="333333"/>
          <w:sz w:val="20"/>
          <w:szCs w:val="20"/>
        </w:rPr>
        <w:t xml:space="preserve">Il Milton Model è l’OPPOSTO del Metamodello. Dove il Metamodello è specifico e sfida, il Milton Model è vago e guida. Modellato sulla comunicazione ipnotica di Milton Erickson, usa pattern linguistici VOLUTAMENTE vaghi che permettono all’inconscio del cliente di riempire il significato con la propria esperienza.</w:t>
      </w:r>
    </w:p>
    <w:p>
      <w:pPr>
        <w:spacing w:before="60" w:after="60"/>
      </w:pPr>
    </w:p>
    <w:p>
      <w:pPr>
        <w:spacing w:before="40" w:after="40"/>
      </w:pPr>
      <w:r>
        <w:rPr>
          <w:rFonts w:ascii="Arial" w:cs="Arial" w:eastAsia="Arial" w:hAnsi="Arial"/>
          <w:b/>
          <w:bCs/>
          <w:color w:val="1A1A2E"/>
          <w:sz w:val="20"/>
          <w:szCs w:val="20"/>
        </w:rPr>
        <w:t xml:space="preserve">Truismi: </w:t>
      </w:r>
      <w:r>
        <w:rPr>
          <w:rFonts w:ascii="Arial" w:cs="Arial" w:eastAsia="Arial" w:hAnsi="Arial"/>
          <w:color w:val="444444"/>
          <w:sz w:val="20"/>
          <w:szCs w:val="20"/>
        </w:rPr>
        <w:t xml:space="preserve">Affermazioni ovviamente vere che creano un pattern di “sì”. “Sei qui perché vuoi sentirti meglio. E sai che il tuo corpo ha la capacità di guarire. E ad ogni respiro, qualcosa cambia.” Tre verità seguite da un suggerimento = il cervello “scivola” nel suggerimento.</w:t>
      </w:r>
    </w:p>
    <w:p>
      <w:pPr>
        <w:spacing w:before="40" w:after="40"/>
      </w:pPr>
      <w:r>
        <w:rPr>
          <w:rFonts w:ascii="Arial" w:cs="Arial" w:eastAsia="Arial" w:hAnsi="Arial"/>
          <w:b/>
          <w:bCs/>
          <w:color w:val="1A1A2E"/>
          <w:sz w:val="20"/>
          <w:szCs w:val="20"/>
        </w:rPr>
        <w:t xml:space="preserve">Presupposizioni: </w:t>
      </w:r>
      <w:r>
        <w:rPr>
          <w:rFonts w:ascii="Arial" w:cs="Arial" w:eastAsia="Arial" w:hAnsi="Arial"/>
          <w:color w:val="444444"/>
          <w:sz w:val="20"/>
          <w:szCs w:val="20"/>
        </w:rPr>
        <w:t xml:space="preserve">Frasi che danno per scontato il cambiamento. “QUANDO inizierai a sentirti più energico” (non “SE”). “Ti accorgerai che il respiro diventa più profondo.” (dà per scontato che succeda).</w:t>
      </w:r>
    </w:p>
    <w:p>
      <w:pPr>
        <w:spacing w:before="40" w:after="40"/>
      </w:pPr>
      <w:r>
        <w:rPr>
          <w:rFonts w:ascii="Arial" w:cs="Arial" w:eastAsia="Arial" w:hAnsi="Arial"/>
          <w:b/>
          <w:bCs/>
          <w:color w:val="1A1A2E"/>
          <w:sz w:val="20"/>
          <w:szCs w:val="20"/>
        </w:rPr>
        <w:t xml:space="preserve">Doppio legame (Double Bind): </w:t>
      </w:r>
      <w:r>
        <w:rPr>
          <w:rFonts w:ascii="Arial" w:cs="Arial" w:eastAsia="Arial" w:hAnsi="Arial"/>
          <w:color w:val="444444"/>
          <w:sz w:val="20"/>
          <w:szCs w:val="20"/>
        </w:rPr>
        <w:t xml:space="preserve">Due opzioni che portano entrambe al risultato desiderato. “Vuoi fare il breathwork prima o dopo il riscaldamento?” (non “vuoi fare il breathwork?”). “Preferisci sentirti rilassato subito o gradualmente?” (entrambe le opzioni = rilassamento).</w:t>
      </w:r>
    </w:p>
    <w:p>
      <w:pPr>
        <w:spacing w:before="40" w:after="40"/>
      </w:pPr>
      <w:r>
        <w:rPr>
          <w:rFonts w:ascii="Arial" w:cs="Arial" w:eastAsia="Arial" w:hAnsi="Arial"/>
          <w:b/>
          <w:bCs/>
          <w:color w:val="1A1A2E"/>
          <w:sz w:val="20"/>
          <w:szCs w:val="20"/>
        </w:rPr>
        <w:t xml:space="preserve">Comandi incorporati (Embedded Commands): </w:t>
      </w:r>
      <w:r>
        <w:rPr>
          <w:rFonts w:ascii="Arial" w:cs="Arial" w:eastAsia="Arial" w:hAnsi="Arial"/>
          <w:color w:val="444444"/>
          <w:sz w:val="20"/>
          <w:szCs w:val="20"/>
        </w:rPr>
        <w:t xml:space="preserve">Comandi nascosti in frasi più lunghe. “Molte persone SCOPRONO CHE POSSONO RILASSARSI più profondamente di quanto pensavano.” Il comando è “rilassarsi più profondamente.” Il cervello conscio processa la frase intera, l’inconscio cattura il comando. Tono: il comando incorporato va pronunciato con un leggero cambio di tono (più basso, più lento).</w:t>
      </w:r>
    </w:p>
    <w:p>
      <w:pPr>
        <w:spacing w:before="40" w:after="40"/>
      </w:pPr>
      <w:r>
        <w:rPr>
          <w:rFonts w:ascii="Arial" w:cs="Arial" w:eastAsia="Arial" w:hAnsi="Arial"/>
          <w:b/>
          <w:bCs/>
          <w:color w:val="1A1A2E"/>
          <w:sz w:val="20"/>
          <w:szCs w:val="20"/>
        </w:rPr>
        <w:t xml:space="preserve">Metafore e storie: </w:t>
      </w:r>
      <w:r>
        <w:rPr>
          <w:rFonts w:ascii="Arial" w:cs="Arial" w:eastAsia="Arial" w:hAnsi="Arial"/>
          <w:color w:val="444444"/>
          <w:sz w:val="20"/>
          <w:szCs w:val="20"/>
        </w:rPr>
        <w:t xml:space="preserve">L’inconscio ragiona per metafore, non per logica. Invece di spiegare un concetto (resistenza), racconta una storia: “Sai, una volta avevo un cliente che pensava di non riuscire a fare un singolo pull-up. Era convinto. Poi abbiamo iniziato con i negativi, poi gli assistiti, e dopo 8 settimane... il primo pull-up. E la sua faccia in quel momento...” La storia bypassa le difese razionali e planta un seme.</w:t>
      </w:r>
    </w:p>
    <w:p>
      <w:pPr>
        <w:spacing w:before="60" w:after="60"/>
      </w:pPr>
    </w:p>
    <w:p>
      <w:pPr>
        <w:spacing w:before="50" w:after="50"/>
      </w:pPr>
      <w:r>
        <w:rPr>
          <w:rFonts w:ascii="Arial" w:cs="Arial" w:eastAsia="Arial" w:hAnsi="Arial"/>
          <w:b/>
          <w:bCs/>
          <w:color w:val="8B4513"/>
          <w:sz w:val="20"/>
          <w:szCs w:val="20"/>
        </w:rPr>
        <w:t xml:space="preserve">⭐ Il Milton Model nel coaching sessione MM: durante il centring e l’integration, il coach usa un linguaggio Milton per facilitare il rilassamento e l’introspezione. “Mentre il tuo respiro si approfondisce... puoi notare come il corpo inizia a rilasciarsi... e forse ti accorgerai che ogni espirazione porta via un po’ di tensione... e non c’è bisogno di fare nulla... il corpo sa cosa fare.” Non è ipnosi: è linguaggio che facilita lo stato parasimpatico.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4.5</w:t>
            </w:r>
            <w:r>
              <w:rPr>
                <w:rFonts w:ascii="Arial" w:cs="Arial" w:eastAsia="Arial" w:hAnsi="Arial"/>
                <w:b/>
                <w:bCs/>
                <w:color w:val="FFFFFF"/>
                <w:sz w:val="24"/>
                <w:szCs w:val="24"/>
              </w:rPr>
              <w:t xml:space="preserve">  —  CHARISMA, PRESENZA E LEADERSHIP SOMATICA</w:t>
            </w:r>
          </w:p>
        </w:tc>
      </w:tr>
    </w:tbl>
    <w:p>
      <w:pPr>
        <w:spacing w:before="200" w:after="200"/>
      </w:pPr>
    </w:p>
    <w:p>
      <w:pPr>
        <w:pStyle w:val="Heading2"/>
      </w:pPr>
      <w:r>
        <w:rPr>
          <w:rFonts w:ascii="Arial" w:cs="Arial" w:eastAsia="Arial" w:hAnsi="Arial"/>
        </w:rPr>
        <w:t xml:space="preserve">IL CARISMA È ALLENABILE</w:t>
      </w:r>
    </w:p>
    <w:p>
      <w:pPr>
        <w:spacing w:before="80" w:after="80"/>
      </w:pPr>
    </w:p>
    <w:p>
      <w:pPr>
        <w:spacing w:before="40" w:after="40"/>
      </w:pPr>
      <w:r>
        <w:rPr>
          <w:rFonts w:ascii="Arial" w:cs="Arial" w:eastAsia="Arial" w:hAnsi="Arial"/>
          <w:b/>
          <w:bCs/>
          <w:color w:val="1A1A2E"/>
          <w:sz w:val="20"/>
          <w:szCs w:val="20"/>
        </w:rPr>
        <w:t xml:space="preserve">Olivia Fox Cabane (2012, “The Charisma Myth”): </w:t>
      </w:r>
      <w:r>
        <w:rPr>
          <w:rFonts w:ascii="Arial" w:cs="Arial" w:eastAsia="Arial" w:hAnsi="Arial"/>
          <w:color w:val="444444"/>
          <w:sz w:val="20"/>
          <w:szCs w:val="20"/>
        </w:rPr>
        <w:t xml:space="preserve">Il carisma NON è un dono innato. È un set di comportamenti osservabili e allenabili. I 3 pilastri del carisma secondo Cabane:</w:t>
      </w:r>
    </w:p>
    <w:p>
      <w:pPr>
        <w:spacing w:before="60" w:after="60"/>
      </w:pPr>
    </w:p>
    <w:p>
      <w:pPr>
        <w:spacing w:before="40" w:after="40"/>
      </w:pPr>
      <w:r>
        <w:rPr>
          <w:rFonts w:ascii="Arial" w:cs="Arial" w:eastAsia="Arial" w:hAnsi="Arial"/>
          <w:b/>
          <w:bCs/>
          <w:color w:val="1A1A2E"/>
          <w:sz w:val="20"/>
          <w:szCs w:val="20"/>
        </w:rPr>
        <w:t xml:space="preserve">1. PRESENZA: </w:t>
      </w:r>
      <w:r>
        <w:rPr>
          <w:rFonts w:ascii="Arial" w:cs="Arial" w:eastAsia="Arial" w:hAnsi="Arial"/>
          <w:color w:val="444444"/>
          <w:sz w:val="20"/>
          <w:szCs w:val="20"/>
        </w:rPr>
        <w:t xml:space="preserve">Essere totalmente nel momento, con la persona. Non pensare al prossimo meeting, non guardare il telefono, non formulare la risposta mentre l’altro parla. ASCOLTARE con tutto il corpo. La presenza è percepita istantaneamente dall’interlocutore (la neurocezione polivagale valuta: ‘Questa persona è con me o no?’). Un CEO presente per 5 minuti ha più impatto di un CEO distratto per un’ora.</w:t>
      </w:r>
    </w:p>
    <w:p>
      <w:pPr>
        <w:spacing w:before="40" w:after="40"/>
      </w:pPr>
      <w:r>
        <w:rPr>
          <w:rFonts w:ascii="Arial" w:cs="Arial" w:eastAsia="Arial" w:hAnsi="Arial"/>
          <w:b/>
          <w:bCs/>
          <w:color w:val="1A1A2E"/>
          <w:sz w:val="20"/>
          <w:szCs w:val="20"/>
        </w:rPr>
        <w:t xml:space="preserve">2. POTENZA (Power): </w:t>
      </w:r>
      <w:r>
        <w:rPr>
          <w:rFonts w:ascii="Arial" w:cs="Arial" w:eastAsia="Arial" w:hAnsi="Arial"/>
          <w:color w:val="444444"/>
          <w:sz w:val="20"/>
          <w:szCs w:val="20"/>
        </w:rPr>
        <w:t xml:space="preserve">La percezione che puoi influenzare il mondo circostante. Segnali: postura aperta, voce profonda e sicura, movimenti lenti e deliberati (non frenetici), contatto visivo stabile, gestualità ampia ma controllata. La potenza viene dal corpo: il CEO con le spalle chiuse e la voce stridente NON comunica potenza, indipendentemente dal suo conto in banca.</w:t>
      </w:r>
    </w:p>
    <w:p>
      <w:pPr>
        <w:spacing w:before="40" w:after="40"/>
      </w:pPr>
      <w:r>
        <w:rPr>
          <w:rFonts w:ascii="Arial" w:cs="Arial" w:eastAsia="Arial" w:hAnsi="Arial"/>
          <w:b/>
          <w:bCs/>
          <w:color w:val="1A1A2E"/>
          <w:sz w:val="20"/>
          <w:szCs w:val="20"/>
        </w:rPr>
        <w:t xml:space="preserve">3. CALORE (Warmth): </w:t>
      </w:r>
      <w:r>
        <w:rPr>
          <w:rFonts w:ascii="Arial" w:cs="Arial" w:eastAsia="Arial" w:hAnsi="Arial"/>
          <w:color w:val="444444"/>
          <w:sz w:val="20"/>
          <w:szCs w:val="20"/>
        </w:rPr>
        <w:t xml:space="preserve">La percezione che vuoi bene agli altri, che sei dalla loro parte. Segnali: sorriso genuino (Duchenne — coinvolge i muscoli intorno agli occhi, non solo la bocca), tono di voce caldo e melodico (prosodia ventro-vagale), inclinazione leggera verso l’interlocutore, ascolto attivo, uso del nome.</w:t>
      </w:r>
    </w:p>
    <w:p>
      <w:pPr>
        <w:spacing w:before="60" w:after="60"/>
      </w:pPr>
    </w:p>
    <w:p>
      <w:pPr>
        <w:spacing w:before="50" w:after="50"/>
      </w:pPr>
      <w:r>
        <w:rPr>
          <w:rFonts w:ascii="Arial" w:cs="Arial" w:eastAsia="Arial" w:hAnsi="Arial"/>
          <w:b/>
          <w:bCs/>
          <w:color w:val="8B4513"/>
          <w:sz w:val="20"/>
          <w:szCs w:val="20"/>
        </w:rPr>
        <w:t xml:space="preserve">⭐ Presenza + Potenza + Calore = CARISMA. Togli uno e perdi: Potenza senza Calore = autoritario/minaccioso. Calore senza Potenza = accondiscendente/debole. Presenza senza Potenza né Calore = osservatore distaccato. Il coach MM allena TUTTI E TRE attraverso il corpo.</w:t>
      </w:r>
    </w:p>
    <w:p>
      <w:pPr>
        <w:spacing w:before="80" w:after="80"/>
      </w:pPr>
    </w:p>
    <w:p>
      <w:pPr>
        <w:spacing w:before="200" w:after="100"/>
      </w:pPr>
      <w:r>
        <w:rPr>
          <w:rFonts w:ascii="Arial" w:cs="Arial" w:eastAsia="Arial" w:hAnsi="Arial"/>
          <w:b/>
          <w:bCs/>
          <w:color w:val="4A4A6A"/>
          <w:sz w:val="23"/>
          <w:szCs w:val="23"/>
        </w:rPr>
        <w:t xml:space="preserve">POWER POSING E IL CORPO DEL LEADER</w:t>
      </w:r>
    </w:p>
    <w:p>
      <w:pPr>
        <w:spacing w:before="40" w:after="40"/>
      </w:pPr>
      <w:r>
        <w:rPr>
          <w:rFonts w:ascii="Arial" w:cs="Arial" w:eastAsia="Arial" w:hAnsi="Arial"/>
          <w:b/>
          <w:bCs/>
          <w:color w:val="1A1A2E"/>
          <w:sz w:val="20"/>
          <w:szCs w:val="20"/>
        </w:rPr>
        <w:t xml:space="preserve">Amy Cuddy (2010, Harvard): </w:t>
      </w:r>
      <w:r>
        <w:rPr>
          <w:rFonts w:ascii="Arial" w:cs="Arial" w:eastAsia="Arial" w:hAnsi="Arial"/>
          <w:color w:val="444444"/>
          <w:sz w:val="20"/>
          <w:szCs w:val="20"/>
        </w:rPr>
        <w:t xml:space="preserve">Le “power poses” (posture aperte, espansive: braccia allargate, mani sui fianchi, petto aperto) aumentano il testosterone e riducono il cortisolo dopo 2 minuti. Lo studio originale è stato oggetto di controversia (Ranehill 2015 non replicò l’effetto ormonale), MA: studi successivi hanno confermato che le posture aperte cambiano la PERCEZIONE SOGGETTIVA di potenza, fiducia e tolleranza al rischio (Cuddy, Schultz &amp; Fosse 2018, meta-analisi). Il feedback propriocettivo della postura influenza lo stato psicologico: questo è confermato dalla Embodied Cognition.</w:t>
      </w:r>
    </w:p>
    <w:p>
      <w:pPr>
        <w:spacing w:before="40" w:after="40"/>
      </w:pPr>
      <w:r>
        <w:rPr>
          <w:rFonts w:ascii="Arial" w:cs="Arial" w:eastAsia="Arial" w:hAnsi="Arial"/>
          <w:b/>
          <w:bCs/>
          <w:color w:val="1A1A2E"/>
          <w:sz w:val="20"/>
          <w:szCs w:val="20"/>
        </w:rPr>
        <w:t xml:space="preserve">Applicazione MM: </w:t>
      </w:r>
      <w:r>
        <w:rPr>
          <w:rFonts w:ascii="Arial" w:cs="Arial" w:eastAsia="Arial" w:hAnsi="Arial"/>
          <w:color w:val="444444"/>
          <w:sz w:val="20"/>
          <w:szCs w:val="20"/>
        </w:rPr>
        <w:t xml:space="preserve">Non usiamo la power pose come “truck” da 2 minuti. Usiamo la postura aperta come STATO ABITUALE che si allena sessione dopo sessione. Il cliente che lavora sulla SFL (apertura catena anteriore), sul petto aperto, sulle spalle indietro, sta COSTRUENDO una postura di potenza permanente. Il suo corpo comunica leadership 24/7, non per 2 minuti.</w:t>
      </w:r>
    </w:p>
    <w:p>
      <w:pPr>
        <w:spacing w:before="80" w:after="80"/>
      </w:pPr>
    </w:p>
    <w:p>
      <w:pPr>
        <w:spacing w:before="200" w:after="100"/>
      </w:pPr>
      <w:r>
        <w:rPr>
          <w:rFonts w:ascii="Arial" w:cs="Arial" w:eastAsia="Arial" w:hAnsi="Arial"/>
          <w:b/>
          <w:bCs/>
          <w:color w:val="4A4A6A"/>
          <w:sz w:val="23"/>
          <w:szCs w:val="23"/>
        </w:rPr>
        <w:t xml:space="preserve">LA VOCE DEL LEADER</w:t>
      </w:r>
    </w:p>
    <w:p>
      <w:pPr>
        <w:spacing w:before="40" w:after="40"/>
      </w:pPr>
      <w:r>
        <w:rPr>
          <w:rFonts w:ascii="Arial" w:cs="Arial" w:eastAsia="Arial" w:hAnsi="Arial"/>
          <w:b/>
          <w:bCs/>
          <w:color w:val="1A1A2E"/>
          <w:sz w:val="20"/>
          <w:szCs w:val="20"/>
        </w:rPr>
        <w:t xml:space="preserve">Tono: </w:t>
      </w:r>
      <w:r>
        <w:rPr>
          <w:rFonts w:ascii="Arial" w:cs="Arial" w:eastAsia="Arial" w:hAnsi="Arial"/>
          <w:color w:val="444444"/>
          <w:sz w:val="20"/>
          <w:szCs w:val="20"/>
        </w:rPr>
        <w:t xml:space="preserve">I leader percepiti come più autorevoli hanno un tono medio-basso e stabile. Non gridate. Non sussurri. Il registro ottimale è il “chest voice” (voce di petto): risuona nella cavità toracica, suona piena e calda. La “head voice” (voce di testa) suona acuta e ansiosa.</w:t>
      </w:r>
    </w:p>
    <w:p>
      <w:pPr>
        <w:spacing w:before="40" w:after="40"/>
      </w:pPr>
      <w:r>
        <w:rPr>
          <w:rFonts w:ascii="Arial" w:cs="Arial" w:eastAsia="Arial" w:hAnsi="Arial"/>
          <w:b/>
          <w:bCs/>
          <w:color w:val="1A1A2E"/>
          <w:sz w:val="20"/>
          <w:szCs w:val="20"/>
        </w:rPr>
        <w:t xml:space="preserve">Prosodia: </w:t>
      </w:r>
      <w:r>
        <w:rPr>
          <w:rFonts w:ascii="Arial" w:cs="Arial" w:eastAsia="Arial" w:hAnsi="Arial"/>
          <w:color w:val="444444"/>
          <w:sz w:val="20"/>
          <w:szCs w:val="20"/>
        </w:rPr>
        <w:t xml:space="preserve">La variazione melodica del parlato. La prosodia “ventro-vagale” (Porges): tono che sale e scende dolcemente, come una melodia. Comunica sicurezza e calore. La prosodia “simpatica”: tono piatto, monotono, o irregolare. Comunica stress o distacco.</w:t>
      </w:r>
    </w:p>
    <w:p>
      <w:pPr>
        <w:spacing w:before="40" w:after="40"/>
      </w:pPr>
      <w:r>
        <w:rPr>
          <w:rFonts w:ascii="Arial" w:cs="Arial" w:eastAsia="Arial" w:hAnsi="Arial"/>
          <w:b/>
          <w:bCs/>
          <w:color w:val="1A1A2E"/>
          <w:sz w:val="20"/>
          <w:szCs w:val="20"/>
        </w:rPr>
        <w:t xml:space="preserve">Pause: </w:t>
      </w:r>
      <w:r>
        <w:rPr>
          <w:rFonts w:ascii="Arial" w:cs="Arial" w:eastAsia="Arial" w:hAnsi="Arial"/>
          <w:color w:val="444444"/>
          <w:sz w:val="20"/>
          <w:szCs w:val="20"/>
        </w:rPr>
        <w:t xml:space="preserve">Il leader usa le PAUSE intenzionalmente. Una pausa prima di una frase chiave crea anticipazione. Una pausa dopo crea assorbimento. Obama, Jobs, Mandela: maestri delle pause. Il CEO che parla senza pause comunica ansia (“Devo riempire ogni silenzio perché il silenzio è scomodo”).</w:t>
      </w:r>
    </w:p>
    <w:p>
      <w:pPr>
        <w:spacing w:before="40" w:after="40"/>
      </w:pPr>
      <w:r>
        <w:rPr>
          <w:rFonts w:ascii="Arial" w:cs="Arial" w:eastAsia="Arial" w:hAnsi="Arial"/>
          <w:color w:val="2D7D46"/>
          <w:sz w:val="20"/>
          <w:szCs w:val="20"/>
        </w:rPr>
        <w:t xml:space="preserve">🔧 ESERCIZIO VOCE: (1) Humming per 1 min (attiva risonanza toracica + nervo vago). (2) Parlare con la mano sul petto: senti la vibrazione? Se sì, sei in chest voice. (3) Registrare un messaggio vocale: prima con la voce normale, poi dopo 2 min di humming + postura aperta. Confronta. La differenza è udibile.</w:t>
      </w:r>
    </w:p>
    <w:p>
      <w:pPr>
        <w:spacing w:before="80" w:after="80"/>
      </w:pPr>
    </w:p>
    <w:p>
      <w:pPr>
        <w:spacing w:before="200" w:after="100"/>
      </w:pPr>
      <w:r>
        <w:rPr>
          <w:rFonts w:ascii="Arial" w:cs="Arial" w:eastAsia="Arial" w:hAnsi="Arial"/>
          <w:b/>
          <w:bCs/>
          <w:color w:val="4A4A6A"/>
          <w:sz w:val="23"/>
          <w:szCs w:val="23"/>
        </w:rPr>
        <w:t xml:space="preserve">CONTATTO VISIVO</w:t>
      </w:r>
    </w:p>
    <w:p>
      <w:pPr>
        <w:spacing w:before="40" w:after="40"/>
      </w:pPr>
      <w:r>
        <w:rPr>
          <w:rFonts w:ascii="Arial" w:cs="Arial" w:eastAsia="Arial" w:hAnsi="Arial"/>
          <w:b/>
          <w:bCs/>
          <w:color w:val="1A1A2E"/>
          <w:sz w:val="20"/>
          <w:szCs w:val="20"/>
        </w:rPr>
        <w:t xml:space="preserve">Lo sguardo del leader: </w:t>
      </w:r>
      <w:r>
        <w:rPr>
          <w:rFonts w:ascii="Arial" w:cs="Arial" w:eastAsia="Arial" w:hAnsi="Arial"/>
          <w:color w:val="444444"/>
          <w:sz w:val="20"/>
          <w:szCs w:val="20"/>
        </w:rPr>
        <w:t xml:space="preserve">Contatto visivo stabile ma non fisso (70-80% del tempo, con micro-distoglimenti naturali). Lo sguardo che “tiene” comunica: “Ti vedo. Sei importante. Sono presente.” Lo sguardo sfuggente comunica: ansia, disonestà, disinteresse. Lo sguardo fisso senza interruzione comunica: aggressività, dominanza, squilibrio.</w:t>
      </w:r>
    </w:p>
    <w:p>
      <w:pPr>
        <w:spacing w:before="40" w:after="40"/>
      </w:pPr>
      <w:r>
        <w:rPr>
          <w:rFonts w:ascii="Arial" w:cs="Arial" w:eastAsia="Arial" w:hAnsi="Arial"/>
          <w:b/>
          <w:bCs/>
          <w:color w:val="1A1A2E"/>
          <w:sz w:val="20"/>
          <w:szCs w:val="20"/>
        </w:rPr>
        <w:t xml:space="preserve">Il “soft gaze” MM: </w:t>
      </w:r>
      <w:r>
        <w:rPr>
          <w:rFonts w:ascii="Arial" w:cs="Arial" w:eastAsia="Arial" w:hAnsi="Arial"/>
          <w:color w:val="444444"/>
          <w:sz w:val="20"/>
          <w:szCs w:val="20"/>
        </w:rPr>
        <w:t xml:space="preserve">Durante il movement flow e l’integration, il coach usa un “soft gaze”: lo sguardo è diretto al cliente ma “morbido”, non penetrante. È lo sguardo del genitore che osserva il bambino giocare: presente, protettivo, non giudicante. Questo attiva la neurocezione di sicurezza nel cliente (ventro-vagale).</w:t>
      </w:r>
    </w:p>
    <w:p>
      <w:pPr>
        <w:spacing w:before="80" w:after="80"/>
      </w:pPr>
    </w:p>
    <w:p>
      <w:pPr>
        <w:pStyle w:val="Heading2"/>
      </w:pPr>
      <w:r>
        <w:rPr>
          <w:rFonts w:ascii="Arial" w:cs="Arial" w:eastAsia="Arial" w:hAnsi="Arial"/>
        </w:rPr>
        <w:t xml:space="preserve">ETICA DEL POTERE COMUNICATIVO</w:t>
      </w:r>
    </w:p>
    <w:p>
      <w:pPr>
        <w:spacing w:before="60" w:after="60"/>
      </w:pPr>
    </w:p>
    <w:p>
      <w:pPr>
        <w:spacing w:before="40" w:after="40"/>
      </w:pPr>
      <w:r>
        <w:rPr>
          <w:rFonts w:ascii="Arial" w:cs="Arial" w:eastAsia="Arial" w:hAnsi="Arial"/>
          <w:color w:val="333333"/>
          <w:sz w:val="20"/>
          <w:szCs w:val="20"/>
        </w:rPr>
        <w:t xml:space="preserve">Le tecniche di questo modulo sono POTENTI. Con la stessa canna da pesca puoi nutrire una famiglia o torturare un pesce. La NLP e il charisma training possono essere usati per: (a) FACILITARE il cambiamento genuino del cliente (uso etico) o (b) MANIPOLARE il cliente per i propri interessi (uso non etico).</w:t>
      </w:r>
    </w:p>
    <w:p>
      <w:pPr>
        <w:spacing w:before="40" w:after="40"/>
      </w:pPr>
    </w:p>
    <w:p>
      <w:pPr>
        <w:spacing w:before="40" w:after="40"/>
      </w:pPr>
      <w:r>
        <w:rPr>
          <w:rFonts w:ascii="Arial" w:cs="Arial" w:eastAsia="Arial" w:hAnsi="Arial"/>
          <w:b/>
          <w:bCs/>
          <w:color w:val="1A1A2E"/>
          <w:sz w:val="20"/>
          <w:szCs w:val="20"/>
        </w:rPr>
        <w:t xml:space="preserve">Principio etico MM: </w:t>
      </w:r>
      <w:r>
        <w:rPr>
          <w:rFonts w:ascii="Arial" w:cs="Arial" w:eastAsia="Arial" w:hAnsi="Arial"/>
          <w:color w:val="444444"/>
          <w:sz w:val="20"/>
          <w:szCs w:val="20"/>
        </w:rPr>
        <w:t xml:space="preserve">Ogni tecnica deve superare il “test della trasparenza.” Se il cliente sapesse ESATTAMENTE cosa stai facendo e perché, approverebbe? Se sì: vai avanti. Se no: fermati. Il ricalco respiratorio per aiutare il cliente a calmarsi: etico (se sapesse, approverebbe). L’ancoraggio per creare dipendenza dal coach: non etico (se sapesse, non approverebbe).</w:t>
      </w:r>
    </w:p>
    <w:p>
      <w:pPr>
        <w:spacing w:before="50" w:after="50"/>
      </w:pPr>
      <w:r>
        <w:rPr>
          <w:rFonts w:ascii="Arial" w:cs="Arial" w:eastAsia="Arial" w:hAnsi="Arial"/>
          <w:b/>
          <w:bCs/>
          <w:color w:val="8B4513"/>
          <w:sz w:val="20"/>
          <w:szCs w:val="20"/>
        </w:rPr>
        <w:t xml:space="preserve">⭐ Il coach MM non “usa tecniche sulle persone.” Usa tecniche PER le persone. La differenza è l’intenzione. E l’intenzione si sente: il cliente percepisce la differenza tra un coach che vuole il suo bene e uno che lo manipola. La congruenza tra tecnica e intenzione è il fondamento della fiducia.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Dedica 20 minuti a una discussione etica in aula. Presenta scenari: ‘Un cliente vuole smettere il percorso. Usi le tecniche NLP per convincerlo a restare. È etico?’ (Dipende: se credi genuinamente che partire gli faccia male, può essere etico esplorare. Se vuoi solo i suoi soldi, non lo è.) Fai discutere. Non dare risposte facili. L’etica è un muscolo che si allena con la riflessione.</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04 </w:t>
    </w:r>
    <w:r>
      <w:rPr>
        <w:rFonts w:ascii="Arial" w:cs="Arial" w:eastAsia="Arial" w:hAnsi="Arial"/>
        <w:color w:val="AAAAAA"/>
        <w:sz w:val="15"/>
        <w:szCs w:val="15"/>
      </w:rPr>
      <w:t xml:space="preserve">| NLP &amp; Charisma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2026-02-11T14:26:57.132Z</dcterms:created>
  <dcterms:modified xsi:type="dcterms:W3CDTF">2026-02-11T14:26:57.132Z</dcterms:modified>
</cp:coreProperties>
</file>

<file path=docProps/custom.xml><?xml version="1.0" encoding="utf-8"?>
<Properties xmlns="http://schemas.openxmlformats.org/officeDocument/2006/custom-properties" xmlns:vt="http://schemas.openxmlformats.org/officeDocument/2006/docPropsVTypes"/>
</file>