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MANUALE DOCENTE</w:t>
      </w:r>
    </w:p>
    <w:p>
      <w:pPr>
        <w:spacing w:before="60"/>
        <w:jc w:val="center"/>
      </w:pPr>
      <w:r>
        <w:rPr>
          <w:rFonts w:ascii="Arial" w:cs="Arial" w:eastAsia="Arial" w:hAnsi="Arial"/>
          <w:b/>
          <w:bCs/>
          <w:color w:val="C8A45A"/>
          <w:sz w:val="36"/>
          <w:szCs w:val="36"/>
        </w:rPr>
        <w:t xml:space="preserve">MODULO 01</w:t>
      </w:r>
    </w:p>
    <w:p>
      <w:pPr>
        <w:spacing w:before="100" w:after="100"/>
      </w:pPr>
    </w:p>
    <w:p>
      <w:pPr>
        <w:jc w:val="center"/>
      </w:pPr>
      <w:r>
        <w:rPr>
          <w:rFonts w:ascii="Arial" w:cs="Arial" w:eastAsia="Arial" w:hAnsi="Arial"/>
          <w:color w:val="8B7355"/>
          <w:spacing w:val="150"/>
          <w:sz w:val="28"/>
          <w:szCs w:val="28"/>
        </w:rPr>
        <w:t xml:space="preserve">ANATOMIA FUNZIONALE INTEGRATA</w:t>
      </w:r>
    </w:p>
    <w:p>
      <w:pPr>
        <w:spacing w:before="60"/>
        <w:jc w:val="center"/>
      </w:pPr>
      <w:r>
        <w:rPr>
          <w:rFonts w:ascii="Arial" w:cs="Arial" w:eastAsia="Arial" w:hAnsi="Arial"/>
          <w:i/>
          <w:iCs/>
          <w:color w:val="777777"/>
          <w:sz w:val="24"/>
          <w:szCs w:val="24"/>
        </w:rPr>
        <w:t xml:space="preserve">Anatomy Trains di Thomas Myers</w:t>
      </w:r>
    </w:p>
    <w:p>
      <w:pPr>
        <w:spacing w:before="40"/>
        <w:jc w:val="center"/>
      </w:pPr>
      <w:r>
        <w:rPr>
          <w:rFonts w:ascii="Arial" w:cs="Arial" w:eastAsia="Arial" w:hAnsi="Arial"/>
          <w:color w:val="999999"/>
          <w:sz w:val="20"/>
          <w:szCs w:val="20"/>
        </w:rPr>
        <w:t xml:space="preserve">Catene Miofasciali • Anatomia Muscolare • Postura • Biomeccanica</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400" w:after="400"/>
      </w:pPr>
    </w:p>
    <w:p>
      <w:pPr>
        <w:jc w:val="center"/>
      </w:pPr>
      <w:r>
        <w:rPr>
          <w:rFonts w:ascii="Arial" w:cs="Arial" w:eastAsia="Arial" w:hAnsi="Arial"/>
          <w:color w:val="666666"/>
          <w:sz w:val="22"/>
          <w:szCs w:val="22"/>
        </w:rPr>
        <w:t xml:space="preserve">Contenuti completi di insegnamento</w:t>
      </w:r>
    </w:p>
    <w:p>
      <w:pPr>
        <w:spacing w:before="40"/>
        <w:jc w:val="center"/>
      </w:pPr>
      <w:r>
        <w:rPr>
          <w:rFonts w:ascii="Arial" w:cs="Arial" w:eastAsia="Arial" w:hAnsi="Arial"/>
          <w:b/>
          <w:bCs/>
          <w:color w:val="1A1A2E"/>
          <w:sz w:val="20"/>
          <w:szCs w:val="20"/>
        </w:rPr>
        <w:t xml:space="preserve">Ogni muscolo • Ogni catena • Ogni connessione • Ogni applicazione</w:t>
      </w:r>
    </w:p>
    <w:p>
      <w:r>
        <w:br w:type="page"/>
      </w:r>
    </w:p>
    <w:p>
      <w:pPr>
        <w:pStyle w:val="Heading1"/>
      </w:pPr>
      <w:r>
        <w:rPr>
          <w:rFonts w:ascii="Arial" w:cs="Arial" w:eastAsia="Arial" w:hAnsi="Arial"/>
        </w:rPr>
        <w:t xml:space="preserve">INTRODUZIONE: PERCHÉ ANATOMY TRAINS CAMBIA TUTTO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100" w:after="100"/>
      </w:pPr>
    </w:p>
    <w:p>
      <w:pPr>
        <w:spacing w:before="40" w:after="40"/>
      </w:pPr>
      <w:r>
        <w:rPr>
          <w:rFonts w:ascii="Arial" w:cs="Arial" w:eastAsia="Arial" w:hAnsi="Arial"/>
          <w:b w:val="false"/>
          <w:bCs w:val="false"/>
          <w:i w:val="false"/>
          <w:iCs w:val="false"/>
          <w:color w:val="333333"/>
          <w:sz w:val="20"/>
          <w:szCs w:val="20"/>
        </w:rPr>
        <w:t xml:space="preserve">Per 400 anni, l’anatomia è stata insegnata sezionando: si taglia il muscolo dal suo vicino, si isolano le strutture, si danno nomi. Risultato: abbiamo un catalogo di ~600 muscoli separati, ognuno con la sua origine, inserzione e azione. Questo modello è UTILE per la chirurgia, ma FUORVIANTE per il movimento.</w:t>
      </w:r>
    </w:p>
    <w:p>
      <w:pPr>
        <w:spacing w:before="60" w:after="60"/>
      </w:pPr>
    </w:p>
    <w:p>
      <w:pPr>
        <w:spacing w:before="40" w:after="40"/>
      </w:pPr>
      <w:r>
        <w:rPr>
          <w:rFonts w:ascii="Arial" w:cs="Arial" w:eastAsia="Arial" w:hAnsi="Arial"/>
          <w:b/>
          <w:bCs/>
          <w:color w:val="1A1A2E"/>
          <w:sz w:val="20"/>
          <w:szCs w:val="20"/>
        </w:rPr>
        <w:t xml:space="preserve">Il problema: </w:t>
      </w:r>
      <w:r>
        <w:rPr>
          <w:rFonts w:ascii="Arial" w:cs="Arial" w:eastAsia="Arial" w:hAnsi="Arial"/>
          <w:color w:val="444444"/>
          <w:sz w:val="20"/>
          <w:szCs w:val="20"/>
        </w:rPr>
        <w:t xml:space="preserve">Nessun muscolo lavora da solo. Mai. Quando cammini, i muscoli non si “accendono” uno alla volta come interruttori. Si attivano in catene: sequenze di muscoli e tessuto connettivo che trasmettono forza attraverso il corpo come una staffetta. Thomas Myers ha mappato queste catene e le ha chiamate Anatomy Trains (Treni Anatomici).</w:t>
      </w:r>
    </w:p>
    <w:p>
      <w:pPr>
        <w:spacing w:before="60" w:after="60"/>
      </w:pPr>
    </w:p>
    <w:p>
      <w:pPr>
        <w:spacing w:before="40" w:after="40"/>
      </w:pPr>
      <w:r>
        <w:rPr>
          <w:rFonts w:ascii="Arial" w:cs="Arial" w:eastAsia="Arial" w:hAnsi="Arial"/>
          <w:b/>
          <w:bCs/>
          <w:color w:val="1A1A2E"/>
          <w:sz w:val="20"/>
          <w:szCs w:val="20"/>
        </w:rPr>
        <w:t xml:space="preserve">Thomas W. Myers: </w:t>
      </w:r>
      <w:r>
        <w:rPr>
          <w:rFonts w:ascii="Arial" w:cs="Arial" w:eastAsia="Arial" w:hAnsi="Arial"/>
          <w:color w:val="444444"/>
          <w:sz w:val="20"/>
          <w:szCs w:val="20"/>
        </w:rPr>
        <w:t xml:space="preserve">Allievo diretto di Ida Rolf (fondatrice del Rolfing/Structural Integration). Ha studiato con Moshe Feldenkrais e Buckminster Fuller. Ha sintetizzato 30 anni di pratica clinica e ricerca anatomica nel libro “Anatomy Trains: Myofascial Meridians for Manual &amp; Movement Therapists” (1a edizione 2001, 4a edizione 2020). Il testo di riferimento per chiunque lavori con il corpo in modo integrato.</w:t>
      </w:r>
    </w:p>
    <w:p>
      <w:pPr>
        <w:spacing w:before="30" w:after="30"/>
      </w:pPr>
      <w:r>
        <w:rPr>
          <w:rFonts w:ascii="Arial" w:cs="Arial" w:eastAsia="Arial" w:hAnsi="Arial"/>
          <w:i/>
          <w:iCs/>
          <w:color w:val="666688"/>
          <w:sz w:val="18"/>
          <w:szCs w:val="18"/>
        </w:rPr>
        <w:t xml:space="preserve">📚 Myers TW (2020). Anatomy Trains: Myofascial Meridians for Manual and Movement Therapists. 4th Edition. Elsevier.</w:t>
      </w:r>
    </w:p>
    <w:p>
      <w:pPr>
        <w:spacing w:before="80" w:after="80"/>
      </w:pPr>
    </w:p>
    <w:p>
      <w:pPr>
        <w:pStyle w:val="Heading2"/>
      </w:pPr>
      <w:r>
        <w:rPr>
          <w:rFonts w:ascii="Arial" w:cs="Arial" w:eastAsia="Arial" w:hAnsi="Arial"/>
        </w:rPr>
        <w:t xml:space="preserve">LA FASCIA: IL TESSUTO DIMENTICATO</w:t>
      </w:r>
    </w:p>
    <w:p>
      <w:pPr>
        <w:spacing w:before="60" w:after="60"/>
      </w:pPr>
    </w:p>
    <w:p>
      <w:pPr>
        <w:spacing w:before="40" w:after="40"/>
      </w:pPr>
      <w:r>
        <w:rPr>
          <w:rFonts w:ascii="Arial" w:cs="Arial" w:eastAsia="Arial" w:hAnsi="Arial"/>
          <w:b w:val="false"/>
          <w:bCs w:val="false"/>
          <w:i w:val="false"/>
          <w:iCs w:val="false"/>
          <w:color w:val="333333"/>
          <w:sz w:val="20"/>
          <w:szCs w:val="20"/>
        </w:rPr>
        <w:t xml:space="preserve">La fascia è il tessuto connettivo che avvolge, penetra, e connette OGNI struttura del corpo: muscoli, ossa, organi, nervi, vasi. Non è un “involucro passivo” come si pensava: è un ORGANO SENSORIALE e di COMUNICAZIONE.</w:t>
      </w:r>
    </w:p>
    <w:p>
      <w:pPr>
        <w:spacing w:before="40" w:after="40"/>
      </w:pPr>
    </w:p>
    <w:p>
      <w:pPr>
        <w:spacing w:before="40" w:after="40"/>
      </w:pPr>
      <w:r>
        <w:rPr>
          <w:rFonts w:ascii="Arial" w:cs="Arial" w:eastAsia="Arial" w:hAnsi="Arial"/>
          <w:b/>
          <w:bCs/>
          <w:color w:val="1A1A2E"/>
          <w:sz w:val="20"/>
          <w:szCs w:val="20"/>
        </w:rPr>
        <w:t xml:space="preserve">Tipi di fascia: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Fascia superficiale: sotto la pelle, contiene tessuto adiposo, nervi, vasi. Connette la pelle ai tessuti profondi.</w:t>
      </w:r>
    </w:p>
    <w:p>
      <w:pPr>
        <w:spacing w:before="40" w:after="40"/>
      </w:pPr>
      <w:r>
        <w:rPr>
          <w:rFonts w:ascii="Arial" w:cs="Arial" w:eastAsia="Arial" w:hAnsi="Arial"/>
          <w:b w:val="false"/>
          <w:bCs w:val="false"/>
          <w:i w:val="false"/>
          <w:iCs w:val="false"/>
          <w:color w:val="333333"/>
          <w:sz w:val="20"/>
          <w:szCs w:val="20"/>
        </w:rPr>
        <w:t xml:space="preserve">• Fascia profonda: avvolge e separa muscoli, gruppi muscolari, ossa, nervi. È la fascia delle Anatomy Trains.</w:t>
      </w:r>
    </w:p>
    <w:p>
      <w:pPr>
        <w:spacing w:before="40" w:after="40"/>
      </w:pPr>
      <w:r>
        <w:rPr>
          <w:rFonts w:ascii="Arial" w:cs="Arial" w:eastAsia="Arial" w:hAnsi="Arial"/>
          <w:b w:val="false"/>
          <w:bCs w:val="false"/>
          <w:i w:val="false"/>
          <w:iCs w:val="false"/>
          <w:color w:val="333333"/>
          <w:sz w:val="20"/>
          <w:szCs w:val="20"/>
        </w:rPr>
        <w:t xml:space="preserve">• Fascia viscerale: avvolge gli organi interni (pericardio, pleura, peritoneo).</w:t>
      </w:r>
    </w:p>
    <w:p>
      <w:pPr>
        <w:spacing w:before="40" w:after="40"/>
      </w:pPr>
      <w:r>
        <w:rPr>
          <w:rFonts w:ascii="Arial" w:cs="Arial" w:eastAsia="Arial" w:hAnsi="Arial"/>
          <w:b w:val="false"/>
          <w:bCs w:val="false"/>
          <w:i w:val="false"/>
          <w:iCs w:val="false"/>
          <w:color w:val="333333"/>
          <w:sz w:val="20"/>
          <w:szCs w:val="20"/>
        </w:rPr>
        <w:t xml:space="preserve">• Meningi: le “fasce” del sistema nervoso centrale.</w:t>
      </w:r>
    </w:p>
    <w:p>
      <w:pPr>
        <w:spacing w:before="60" w:after="60"/>
      </w:pPr>
    </w:p>
    <w:p>
      <w:pPr>
        <w:spacing w:before="40" w:after="40"/>
      </w:pPr>
      <w:r>
        <w:rPr>
          <w:rFonts w:ascii="Arial" w:cs="Arial" w:eastAsia="Arial" w:hAnsi="Arial"/>
          <w:b/>
          <w:bCs/>
          <w:color w:val="1A1A2E"/>
          <w:sz w:val="20"/>
          <w:szCs w:val="20"/>
        </w:rPr>
        <w:t xml:space="preserve">Composizione: </w:t>
      </w:r>
      <w:r>
        <w:rPr>
          <w:rFonts w:ascii="Arial" w:cs="Arial" w:eastAsia="Arial" w:hAnsi="Arial"/>
          <w:color w:val="444444"/>
          <w:sz w:val="20"/>
          <w:szCs w:val="20"/>
        </w:rPr>
        <w:t xml:space="preserve">Collagene (tipo I e III: forza tensile), elastina (elasticità), sostanza fondamentale (gel di proteoglicani e acido ialuronico: idratazione e scorrimento), fibroblasti (le cellule che producono e rimodellano la fascia), miofibroblasti (fibroblasti con proprietà contrattili — la fascia può contrarsi!).</w:t>
      </w:r>
    </w:p>
    <w:p>
      <w:pPr>
        <w:spacing w:before="60" w:after="60"/>
      </w:pPr>
    </w:p>
    <w:p>
      <w:pPr>
        <w:spacing w:before="200" w:after="100"/>
      </w:pPr>
      <w:r>
        <w:rPr>
          <w:rFonts w:ascii="Arial" w:cs="Arial" w:eastAsia="Arial" w:hAnsi="Arial"/>
          <w:b/>
          <w:bCs/>
          <w:color w:val="4A4A6A"/>
          <w:sz w:val="23"/>
          <w:szCs w:val="23"/>
        </w:rPr>
        <w:t xml:space="preserve">La fascia come organo sensoriale</w:t>
      </w:r>
    </w:p>
    <w:p>
      <w:pPr>
        <w:spacing w:before="40" w:after="40"/>
      </w:pPr>
      <w:r>
        <w:rPr>
          <w:rFonts w:ascii="Arial" w:cs="Arial" w:eastAsia="Arial" w:hAnsi="Arial"/>
          <w:b w:val="false"/>
          <w:bCs w:val="false"/>
          <w:i w:val="false"/>
          <w:iCs w:val="false"/>
          <w:color w:val="333333"/>
          <w:sz w:val="20"/>
          <w:szCs w:val="20"/>
        </w:rPr>
        <w:t xml:space="preserve">La fascia contiene più recettori sensoriali dei muscoli stessi:</w:t>
      </w:r>
    </w:p>
    <w:p>
      <w:pPr>
        <w:spacing w:before="40" w:after="40"/>
      </w:pPr>
      <w:r>
        <w:rPr>
          <w:rFonts w:ascii="Arial" w:cs="Arial" w:eastAsia="Arial" w:hAnsi="Arial"/>
          <w:b w:val="false"/>
          <w:bCs w:val="false"/>
          <w:i w:val="false"/>
          <w:iCs w:val="false"/>
          <w:color w:val="333333"/>
          <w:sz w:val="20"/>
          <w:szCs w:val="20"/>
        </w:rPr>
        <w:t xml:space="preserve">• Corpuscoli di Ruffini: rispondono alla pressione sostenuta e allo stretching lento. Attivazione: inibiscono il simpatico (effetto calmante). Ecco perché lo stretching lento “rilassa”: non è solo meccanico, è neurale.</w:t>
      </w:r>
    </w:p>
    <w:p>
      <w:pPr>
        <w:spacing w:before="40" w:after="40"/>
      </w:pPr>
      <w:r>
        <w:rPr>
          <w:rFonts w:ascii="Arial" w:cs="Arial" w:eastAsia="Arial" w:hAnsi="Arial"/>
          <w:b w:val="false"/>
          <w:bCs w:val="false"/>
          <w:i w:val="false"/>
          <w:iCs w:val="false"/>
          <w:color w:val="333333"/>
          <w:sz w:val="20"/>
          <w:szCs w:val="20"/>
        </w:rPr>
        <w:t xml:space="preserve">• Corpuscoli di Pacini: rispondono ai cambiamenti rapidi di pressione e vibrazione. Propriocezione dinamica.</w:t>
      </w:r>
    </w:p>
    <w:p>
      <w:pPr>
        <w:spacing w:before="40" w:after="40"/>
      </w:pPr>
      <w:r>
        <w:rPr>
          <w:rFonts w:ascii="Arial" w:cs="Arial" w:eastAsia="Arial" w:hAnsi="Arial"/>
          <w:b w:val="false"/>
          <w:bCs w:val="false"/>
          <w:i w:val="false"/>
          <w:iCs w:val="false"/>
          <w:color w:val="333333"/>
          <w:sz w:val="20"/>
          <w:szCs w:val="20"/>
        </w:rPr>
        <w:t xml:space="preserve">• Terminazioni libere (nocicettori): rispondono al dolore. La fascia può essere fonte primaria di dolore (fascial pain). Studi di Schilder et al. (2014): la stimolazione della fascia toracolombare produce più dolore della stimolazione del muscolo sottostante.</w:t>
      </w:r>
    </w:p>
    <w:p>
      <w:pPr>
        <w:spacing w:before="40" w:after="40"/>
      </w:pPr>
      <w:r>
        <w:rPr>
          <w:rFonts w:ascii="Arial" w:cs="Arial" w:eastAsia="Arial" w:hAnsi="Arial"/>
          <w:b w:val="false"/>
          <w:bCs w:val="false"/>
          <w:i w:val="false"/>
          <w:iCs w:val="false"/>
          <w:color w:val="333333"/>
          <w:sz w:val="20"/>
          <w:szCs w:val="20"/>
        </w:rPr>
        <w:t xml:space="preserve">• Recettori interstiziali: i più numerosi. Rispondono a pressione, temperatura, stimoli chimici. Coinvolti nella nocicezione e nell’interocezione fasciale.</w:t>
      </w:r>
    </w:p>
    <w:p>
      <w:pPr>
        <w:spacing w:before="40" w:after="40"/>
      </w:pPr>
      <w:r>
        <w:rPr>
          <w:rFonts w:ascii="Arial" w:cs="Arial" w:eastAsia="Arial" w:hAnsi="Arial"/>
          <w:color w:val="2A6496"/>
          <w:sz w:val="20"/>
          <w:szCs w:val="20"/>
        </w:rPr>
        <w:t xml:space="preserve">📊 La fascia contiene circa 6 volte più terminazioni nervose sensoriali rispetto al muscolo. La fascia toracolombare da sola contiene più recettori dell’intera articolazione del ginocchio (Tesarz et al., 2011).</w:t>
      </w:r>
    </w:p>
    <w:p>
      <w:pPr>
        <w:spacing w:before="30" w:after="30"/>
      </w:pPr>
      <w:r>
        <w:rPr>
          <w:rFonts w:ascii="Arial" w:cs="Arial" w:eastAsia="Arial" w:hAnsi="Arial"/>
          <w:i/>
          <w:iCs/>
          <w:color w:val="666688"/>
          <w:sz w:val="18"/>
          <w:szCs w:val="18"/>
        </w:rPr>
        <w:t xml:space="preserve">📚 Schleip R et al. (2012). Fascia: The Tensional Network of the Human Body. Elsevier. — Il testo di riferimento sulla scienza della fascia.</w:t>
      </w:r>
    </w:p>
    <w:p>
      <w:pPr>
        <w:spacing w:before="30" w:after="30"/>
      </w:pPr>
      <w:r>
        <w:rPr>
          <w:rFonts w:ascii="Arial" w:cs="Arial" w:eastAsia="Arial" w:hAnsi="Arial"/>
          <w:i/>
          <w:iCs/>
          <w:color w:val="666688"/>
          <w:sz w:val="18"/>
          <w:szCs w:val="18"/>
        </w:rPr>
        <w:t xml:space="preserve">📚 Tesarz J et al. (2011). Sensory innervation of the thoracolumbar fascia. Neuroscience Letters, 507(1), 35-39.</w:t>
      </w:r>
    </w:p>
    <w:p>
      <w:pPr>
        <w:spacing w:before="80" w:after="80"/>
      </w:pPr>
    </w:p>
    <w:p>
      <w:pPr>
        <w:spacing w:before="200" w:after="100"/>
      </w:pPr>
      <w:r>
        <w:rPr>
          <w:rFonts w:ascii="Arial" w:cs="Arial" w:eastAsia="Arial" w:hAnsi="Arial"/>
          <w:b/>
          <w:bCs/>
          <w:color w:val="4A4A6A"/>
          <w:sz w:val="23"/>
          <w:szCs w:val="23"/>
        </w:rPr>
        <w:t xml:space="preserve">Tensegrità: il modello strutturale del corpo</w:t>
      </w:r>
    </w:p>
    <w:p>
      <w:pPr>
        <w:spacing w:before="40" w:after="40"/>
      </w:pPr>
      <w:r>
        <w:rPr>
          <w:rFonts w:ascii="Arial" w:cs="Arial" w:eastAsia="Arial" w:hAnsi="Arial"/>
          <w:b/>
          <w:bCs/>
          <w:color w:val="1A1A2E"/>
          <w:sz w:val="20"/>
          <w:szCs w:val="20"/>
        </w:rPr>
        <w:t xml:space="preserve">Tensegrità (tensional integrity): </w:t>
      </w:r>
      <w:r>
        <w:rPr>
          <w:rFonts w:ascii="Arial" w:cs="Arial" w:eastAsia="Arial" w:hAnsi="Arial"/>
          <w:color w:val="444444"/>
          <w:sz w:val="20"/>
          <w:szCs w:val="20"/>
        </w:rPr>
        <w:t xml:space="preserve">Concetto di Buckminster Fuller (architetto) applicato al corpo da Myers. In una struttura a tensegrità, la forma è mantenuta da un equilibrio tra elementi in COMPRESSIONE (rigidi: le ossa) e elementi in TENSIONE (elastici: la fascia e i muscoli). Nessun osso “poggia” su un altro: le ossa “galleggiano” in una rete di tensione fasciale. Se tiri un punto della rete, TUTTA la struttura si riorganizza.</w:t>
      </w:r>
    </w:p>
    <w:p>
      <w:pPr>
        <w:spacing w:before="50" w:after="50"/>
      </w:pPr>
      <w:r>
        <w:rPr>
          <w:rFonts w:ascii="Arial" w:cs="Arial" w:eastAsia="Arial" w:hAnsi="Arial"/>
          <w:b/>
          <w:bCs/>
          <w:color w:val="8B4513"/>
          <w:sz w:val="20"/>
          <w:szCs w:val="20"/>
        </w:rPr>
        <w:t xml:space="preserve">⭐ PUNTO CHIAVE: Implicazione per il coaching: un dolore al ginocchio può avere origine nella fascia dell’anca o della caviglia. Una tensione cervicale può essere causata da un piede piatto. Il corpo è un sistema di tensegrità: devi guardare il TUTTO, non il punto di dolore.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Dimostra con un modello di tensegrità (se ne hai uno) o con una semplice rete elastica: tira un angolo e mostra come la deformazione si propaga a distanza. Questa è la metafora visiva più potente del modulo.</w:t>
      </w:r>
    </w:p>
    <w:p>
      <w:pPr>
        <w:spacing w:before="80" w:after="80"/>
      </w:pPr>
    </w:p>
    <w:p>
      <w:pPr>
        <w:spacing w:before="200" w:after="100"/>
      </w:pPr>
      <w:r>
        <w:rPr>
          <w:rFonts w:ascii="Arial" w:cs="Arial" w:eastAsia="Arial" w:hAnsi="Arial"/>
          <w:b/>
          <w:bCs/>
          <w:color w:val="4A4A6A"/>
          <w:sz w:val="23"/>
          <w:szCs w:val="23"/>
        </w:rPr>
        <w:t xml:space="preserve">Le 3 regole delle Anatomy Trains</w:t>
      </w:r>
    </w:p>
    <w:p>
      <w:pPr>
        <w:spacing w:before="40" w:after="40"/>
      </w:pPr>
      <w:r>
        <w:rPr>
          <w:rFonts w:ascii="Arial" w:cs="Arial" w:eastAsia="Arial" w:hAnsi="Arial"/>
          <w:b/>
          <w:bCs/>
          <w:color w:val="1A1A2E"/>
          <w:sz w:val="20"/>
          <w:szCs w:val="20"/>
        </w:rPr>
        <w:t xml:space="preserve">Regola 1 – Continuità fasciale: </w:t>
      </w:r>
      <w:r>
        <w:rPr>
          <w:rFonts w:ascii="Arial" w:cs="Arial" w:eastAsia="Arial" w:hAnsi="Arial"/>
          <w:color w:val="444444"/>
          <w:sz w:val="20"/>
          <w:szCs w:val="20"/>
        </w:rPr>
        <w:t xml:space="preserve">Le catene miofasciali seguono tratti di fascia continua e verificabile per dissezione. Non sono connessioni “ipotetiche”: sono tracciabili su un cadavere con un bisturi.</w:t>
      </w:r>
    </w:p>
    <w:p>
      <w:pPr>
        <w:spacing w:before="40" w:after="40"/>
      </w:pPr>
      <w:r>
        <w:rPr>
          <w:rFonts w:ascii="Arial" w:cs="Arial" w:eastAsia="Arial" w:hAnsi="Arial"/>
          <w:b/>
          <w:bCs/>
          <w:color w:val="1A1A2E"/>
          <w:sz w:val="20"/>
          <w:szCs w:val="20"/>
        </w:rPr>
        <w:t xml:space="preserve">Regola 2 – Direzione coerente delle fibre: </w:t>
      </w:r>
      <w:r>
        <w:rPr>
          <w:rFonts w:ascii="Arial" w:cs="Arial" w:eastAsia="Arial" w:hAnsi="Arial"/>
          <w:color w:val="444444"/>
          <w:sz w:val="20"/>
          <w:szCs w:val="20"/>
        </w:rPr>
        <w:t xml:space="preserve">Le fibre fasciali lungo una catena devono avere una direzione ragionevolmente coerente (non cambi improvvisi di 90° senza una stazione).</w:t>
      </w:r>
    </w:p>
    <w:p>
      <w:pPr>
        <w:spacing w:before="40" w:after="40"/>
      </w:pPr>
      <w:r>
        <w:rPr>
          <w:rFonts w:ascii="Arial" w:cs="Arial" w:eastAsia="Arial" w:hAnsi="Arial"/>
          <w:b/>
          <w:bCs/>
          <w:color w:val="1A1A2E"/>
          <w:sz w:val="20"/>
          <w:szCs w:val="20"/>
        </w:rPr>
        <w:t xml:space="preserve">Regola 3 – Stazioni (binari e stazioni): </w:t>
      </w:r>
      <w:r>
        <w:rPr>
          <w:rFonts w:ascii="Arial" w:cs="Arial" w:eastAsia="Arial" w:hAnsi="Arial"/>
          <w:color w:val="444444"/>
          <w:sz w:val="20"/>
          <w:szCs w:val="20"/>
        </w:rPr>
        <w:t xml:space="preserve">Le ossa sono le “stazioni” dove i “binari” fasciali si attaccano. Da una stazione può partire un binario in una direzione diversa (come un treno che cambia direzione in una stazione). Muscoli e fascia tra le stazioni sono i “binari”.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1.1</w:t>
            </w:r>
            <w:r>
              <w:rPr>
                <w:rFonts w:ascii="Arial" w:cs="Arial" w:eastAsia="Arial" w:hAnsi="Arial"/>
                <w:b/>
                <w:bCs/>
                <w:color w:val="FFFFFF"/>
                <w:sz w:val="24"/>
                <w:szCs w:val="24"/>
              </w:rPr>
              <w:t xml:space="preserve">  —  SUPERFICIAL BACK LINE (SBL) – LA CATENA POSTERIORE SUPERFICIALE</w:t>
            </w:r>
          </w:p>
        </w:tc>
      </w:tr>
    </w:tbl>
    <w:p>
      <w:pPr>
        <w:spacing w:before="200" w:after="200"/>
      </w:pPr>
    </w:p>
    <w:p>
      <w:pPr>
        <w:pStyle w:val="Heading2"/>
      </w:pPr>
      <w:r>
        <w:rPr>
          <w:rFonts w:ascii="Arial" w:cs="Arial" w:eastAsia="Arial" w:hAnsi="Arial"/>
        </w:rPr>
        <w:t xml:space="preserve">PERCORSO COMPLETO DELLA SBL</w:t>
      </w:r>
    </w:p>
    <w:p>
      <w:pPr>
        <w:spacing w:before="60" w:after="60"/>
      </w:pPr>
    </w:p>
    <w:p>
      <w:pPr>
        <w:spacing w:before="40" w:after="40"/>
      </w:pPr>
      <w:r>
        <w:rPr>
          <w:rFonts w:ascii="Arial" w:cs="Arial" w:eastAsia="Arial" w:hAnsi="Arial"/>
          <w:b/>
          <w:bCs/>
          <w:color w:val="0066AA"/>
          <w:sz w:val="19"/>
          <w:szCs w:val="19"/>
        </w:rPr>
        <w:t xml:space="preserve">🖼️ FIGURA: Superficial Back Line completa — vista laterale (Myers, Anatomy Trains 4th ed., Fig. 3.1). Link: cerca ‘Anatomy Trains Superficial Back Line poster’ su anatomytrains.com</w:t>
      </w:r>
    </w:p>
    <w:p>
      <w:pPr>
        <w:spacing w:before="60" w:after="60"/>
      </w:pPr>
    </w:p>
    <w:p>
      <w:pPr>
        <w:spacing w:before="40" w:after="40"/>
      </w:pPr>
      <w:r>
        <w:rPr>
          <w:rFonts w:ascii="Arial" w:cs="Arial" w:eastAsia="Arial" w:hAnsi="Arial"/>
          <w:b w:val="false"/>
          <w:bCs w:val="false"/>
          <w:i w:val="false"/>
          <w:iCs w:val="false"/>
          <w:color w:val="333333"/>
          <w:sz w:val="20"/>
          <w:szCs w:val="20"/>
        </w:rPr>
        <w:t xml:space="preserve">La SBL corre dalla pianta dei piedi fino alla sommità del cranio lungo tutta la superficie posteriore del corpo. È una catena CONTINUA di fascia e muscoli che connette i piedi alla testa in una sola linea ininterrotta. È la catena della POSTURA ERETTA: ci tiene in piedi contro la gravità.</w:t>
      </w:r>
    </w:p>
    <w:p>
      <w:pPr>
        <w:spacing w:before="80" w:after="80"/>
      </w:pPr>
    </w:p>
    <w:p>
      <w:pPr>
        <w:spacing w:before="40" w:after="40"/>
      </w:pPr>
      <w:r>
        <w:rPr>
          <w:rFonts w:ascii="Arial" w:cs="Arial" w:eastAsia="Arial" w:hAnsi="Arial"/>
          <w:b/>
          <w:bCs/>
          <w:color w:val="1A1A2E"/>
          <w:sz w:val="20"/>
          <w:szCs w:val="20"/>
        </w:rPr>
        <w:t xml:space="preserve">PERCORSO (dal basso verso l’alto):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Fascia plantare (pianta del piede) → Gastrocnemio/Soleo (polpaccio) → Ischiocrurali (hamstrings: bicipite femorale, semitendinoso, semimembranoso) → Legamento sacrotuberoso → Fascia toracolombare → Erettori spinali (erector spinae: iliocostale, longissimo, spinale) → Fascia nucale/galea aponeurotica → Epicraniale (muscolo frontale) → Cresta sopraorbitaria.</w:t>
      </w:r>
    </w:p>
    <w:p>
      <w:pPr>
        <w:spacing w:before="100" w:after="100"/>
      </w:pPr>
    </w:p>
    <w:p>
      <w:pPr>
        <w:spacing w:before="200" w:after="100"/>
      </w:pPr>
      <w:r>
        <w:rPr>
          <w:rFonts w:ascii="Arial" w:cs="Arial" w:eastAsia="Arial" w:hAnsi="Arial"/>
          <w:b/>
          <w:bCs/>
          <w:color w:val="4A4A6A"/>
          <w:sz w:val="23"/>
          <w:szCs w:val="23"/>
        </w:rPr>
        <w:t xml:space="preserve">STAZIONE 1: PIANTA DEL PIEDE – Fascia Plantare</w:t>
      </w:r>
    </w:p>
    <w:p>
      <w:pPr>
        <w:spacing w:before="40" w:after="40"/>
      </w:pPr>
      <w:r>
        <w:rPr>
          <w:rFonts w:ascii="Arial" w:cs="Arial" w:eastAsia="Arial" w:hAnsi="Arial"/>
          <w:b w:val="false"/>
          <w:bCs w:val="false"/>
          <w:i w:val="false"/>
          <w:iCs w:val="false"/>
          <w:color w:val="333333"/>
          <w:sz w:val="20"/>
          <w:szCs w:val="20"/>
        </w:rPr>
        <w:t xml:space="preserve">La fascia plantare (aponeurosi plantare) è una banda spessa di tessuto connettivo che va dal calcagno alle teste dei metatarsi. Funziona come un “arco dinamico”: quando il piede carica il peso, la fascia si tende e distribuisce la forza. È il primo “binario” della SBL.</w:t>
      </w:r>
    </w:p>
    <w:p>
      <w:pPr>
        <w:spacing w:before="40" w:after="40"/>
      </w:pPr>
      <w:r>
        <w:rPr>
          <w:rFonts w:ascii="Arial" w:cs="Arial" w:eastAsia="Arial" w:hAnsi="Arial"/>
          <w:b/>
          <w:bCs/>
          <w:color w:val="1A1A2E"/>
          <w:sz w:val="20"/>
          <w:szCs w:val="20"/>
        </w:rPr>
        <w:t xml:space="preserve">Connessione critica: </w:t>
      </w:r>
      <w:r>
        <w:rPr>
          <w:rFonts w:ascii="Arial" w:cs="Arial" w:eastAsia="Arial" w:hAnsi="Arial"/>
          <w:color w:val="444444"/>
          <w:sz w:val="20"/>
          <w:szCs w:val="20"/>
        </w:rPr>
        <w:t xml:space="preserve">La fascia plantare si continua direttamente con il tendine d’Achille e quindi con il gastrocnemio. Quando la fascia plantare è accorciata o rigida (fascite plantare, piedi sempre in scarpe con tacco), tira la catena SBL dal basso: tensione risale al polpaccio, poi al ginocchio, poi agli ischiocrurali, poi alla schiena.</w:t>
      </w:r>
    </w:p>
    <w:p>
      <w:pPr>
        <w:spacing w:before="40" w:after="40"/>
      </w:pPr>
      <w:r>
        <w:rPr>
          <w:rFonts w:ascii="Arial" w:cs="Arial" w:eastAsia="Arial" w:hAnsi="Arial"/>
          <w:color w:val="2A6496"/>
          <w:sz w:val="20"/>
          <w:szCs w:val="20"/>
        </w:rPr>
        <w:t xml:space="preserve">📊 Test clinico: il “finger-floor test” migliora se il paziente appoggia i piedi su una pallina da tennis e fa rolling per 2 minuti. Perché? Non hai “allungato” gli ischiocrurali: hai rilasciato la fascia PLANTARE che tirava la catena SBL dal basso.</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Dimostra in aula: fai fare il finger-floor test prima. Poi 2 min di rolling plantare con una pallina. Poi rifai il test. Quasi tutti guadagnano 3-5 cm. Questo “effetto WOW” dimostra le catene meglio di qualsiasi spiegazione teorica. Fallo SUBITO nella prima lezione.</w:t>
      </w:r>
    </w:p>
    <w:p>
      <w:pPr>
        <w:spacing w:before="80" w:after="80"/>
      </w:pPr>
    </w:p>
    <w:p>
      <w:pPr>
        <w:spacing w:before="40" w:after="40"/>
      </w:pPr>
      <w:r>
        <w:rPr>
          <w:rFonts w:ascii="Arial" w:cs="Arial" w:eastAsia="Arial" w:hAnsi="Arial"/>
          <w:color w:val="2D7D46"/>
          <w:sz w:val="20"/>
          <w:szCs w:val="20"/>
        </w:rPr>
        <w:t xml:space="preserve">🔧 ESERCIZIO DI STIMOLAZIONE FASCIALE: Rolling plantare con pallina da tennis/lacrosse. 2 min per piede. Pressione lenta e sostenuta sulle zone di tensione (attiva i corpuscoli di Ruffini = inibizione simpatica). Non “strisciare” velocemente (attiverebbe i Pacini senza effetto di rilascio).</w:t>
      </w:r>
    </w:p>
    <w:p>
      <w:pPr>
        <w:spacing w:before="100" w:after="100"/>
      </w:pPr>
    </w:p>
    <w:p>
      <w:pPr>
        <w:spacing w:before="200" w:after="100"/>
      </w:pPr>
      <w:r>
        <w:rPr>
          <w:rFonts w:ascii="Arial" w:cs="Arial" w:eastAsia="Arial" w:hAnsi="Arial"/>
          <w:b/>
          <w:bCs/>
          <w:color w:val="4A4A6A"/>
          <w:sz w:val="23"/>
          <w:szCs w:val="23"/>
        </w:rPr>
        <w:t xml:space="preserve">STAZIONE 2: POLPACCIO – Gastrocnemio e Soleo</w:t>
      </w:r>
    </w:p>
    <w:p>
      <w:pPr>
        <w:spacing w:before="60" w:after="30"/>
      </w:pPr>
      <w:r>
        <w:rPr>
          <w:rFonts w:ascii="Arial" w:cs="Arial" w:eastAsia="Arial" w:hAnsi="Arial"/>
          <w:b/>
          <w:bCs/>
          <w:color w:val="1A1A2E"/>
          <w:sz w:val="21"/>
          <w:szCs w:val="21"/>
        </w:rPr>
        <w:t xml:space="preserve">▶ Gastrocnemio (mediale e laterale)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Condili femorali mediale e laterale (sopra il ginocchio)</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Calcagno (tramite tendine d’Achille)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tibiale (S1-S2)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Flessione plantare della caviglia + flessione del ginocchio</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connette ginocchio a caviglia nella catena posteriore</w:t>
      </w:r>
    </w:p>
    <w:p>
      <w:pPr>
        <w:spacing w:before="60" w:after="30"/>
      </w:pPr>
      <w:r>
        <w:rPr>
          <w:rFonts w:ascii="Arial" w:cs="Arial" w:eastAsia="Arial" w:hAnsi="Arial"/>
          <w:b/>
          <w:bCs/>
          <w:color w:val="1A1A2E"/>
          <w:sz w:val="21"/>
          <w:szCs w:val="21"/>
        </w:rPr>
        <w:t xml:space="preserve">▶ Soleo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Testa e terzo prossimale della fibula + linea del soleo della tibia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Calcagno (tramite tendine d’Achille, più profondo del gastrocnemio)</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tibiale (S1-S2)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Flessione plantare (lavora a ginocchio flesso, a differenza del gastro che lavora a ginocchio esteso)</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(strato profondo) — il ‘cuore venoso’ della gamba: la sua contrazione ritmica pompa il sangue verso l’alto</w:t>
      </w:r>
    </w:p>
    <w:p>
      <w:pPr>
        <w:spacing w:before="60" w:after="60"/>
      </w:pPr>
    </w:p>
    <w:p>
      <w:pPr>
        <w:spacing w:before="40" w:after="40"/>
      </w:pPr>
      <w:r>
        <w:rPr>
          <w:rFonts w:ascii="Arial" w:cs="Arial" w:eastAsia="Arial" w:hAnsi="Arial"/>
          <w:b/>
          <w:bCs/>
          <w:color w:val="1A1A2E"/>
          <w:sz w:val="20"/>
          <w:szCs w:val="20"/>
        </w:rPr>
        <w:t xml:space="preserve">Connessione fasciale: </w:t>
      </w:r>
      <w:r>
        <w:rPr>
          <w:rFonts w:ascii="Arial" w:cs="Arial" w:eastAsia="Arial" w:hAnsi="Arial"/>
          <w:color w:val="444444"/>
          <w:sz w:val="20"/>
          <w:szCs w:val="20"/>
        </w:rPr>
        <w:t xml:space="preserve">Il tendine d’Achille è il tendine più forte del corpo (può sopportare 12.5 volte il peso corporeo). Si continua verso il basso con la fascia plantare (girando intorno al calcagno) e verso l’alto con la fascia degli ischiocrurali. È il “snodo” della SBL tra gamba e coscia.</w:t>
      </w:r>
    </w:p>
    <w:p>
      <w:pPr>
        <w:spacing w:before="40" w:after="40"/>
      </w:pPr>
      <w:r>
        <w:rPr>
          <w:rFonts w:ascii="Arial" w:cs="Arial" w:eastAsia="Arial" w:hAnsi="Arial"/>
          <w:b/>
          <w:bCs/>
          <w:color w:val="1A1A2E"/>
          <w:sz w:val="20"/>
          <w:szCs w:val="20"/>
        </w:rPr>
        <w:t xml:space="preserve">Tensione cronica nel polpaccio: </w:t>
      </w:r>
      <w:r>
        <w:rPr>
          <w:rFonts w:ascii="Arial" w:cs="Arial" w:eastAsia="Arial" w:hAnsi="Arial"/>
          <w:color w:val="444444"/>
          <w:sz w:val="20"/>
          <w:szCs w:val="20"/>
        </w:rPr>
        <w:t xml:space="preserve">Scarpe con tacco (anche 3-4 cm delle scarpe da uomo!): accorciano cronicamente il gastrocnemio. Stare seduti (il soleo non viene mai allungato completamente). Camminare poco (il “cuore venoso” del soleo non pompa). Risultato: trazione sulla SBL dal basso, compensazione nel ginocchio (iperestensione) o nella zona lombare.</w:t>
      </w:r>
    </w:p>
    <w:p>
      <w:pPr>
        <w:spacing w:before="60" w:after="60"/>
      </w:pPr>
    </w:p>
    <w:p>
      <w:pPr>
        <w:spacing w:before="40" w:after="40"/>
      </w:pPr>
      <w:r>
        <w:rPr>
          <w:rFonts w:ascii="Arial" w:cs="Arial" w:eastAsia="Arial" w:hAnsi="Arial"/>
          <w:color w:val="2D7D46"/>
          <w:sz w:val="20"/>
          <w:szCs w:val="20"/>
        </w:rPr>
        <w:t xml:space="preserve">🔧 STRETCHING SBL STAZIONE 2: (a) Gastrocnemio: piede su gradino, tallone fuori, ginocchio ESTESO, scendere lentamente per 30-60 sec. (b) Soleo: stessa posizione ma ginocchio FLESSO (sblocca il gastrocnemio e isola il soleo). La differenza è cruciale e la maggior parte dei trainer non la conosce.</w:t>
      </w:r>
    </w:p>
    <w:p>
      <w:pPr>
        <w:spacing w:before="40" w:after="40"/>
      </w:pPr>
      <w:r>
        <w:rPr>
          <w:rFonts w:ascii="Arial" w:cs="Arial" w:eastAsia="Arial" w:hAnsi="Arial"/>
          <w:color w:val="2D7D46"/>
          <w:sz w:val="20"/>
          <w:szCs w:val="20"/>
        </w:rPr>
        <w:t xml:space="preserve">🔧 STRENGTHENING: Calf raise eccentrico: salire su due piedi, scendere lentamente su uno. 3 sec di eccentrica. 3x15. Gold standard per la tendinopatia achillea (protocollo Alfredson).</w:t>
      </w:r>
    </w:p>
    <w:p>
      <w:pPr>
        <w:spacing w:before="100" w:after="100"/>
      </w:pPr>
    </w:p>
    <w:p>
      <w:pPr>
        <w:spacing w:before="200" w:after="100"/>
      </w:pPr>
      <w:r>
        <w:rPr>
          <w:rFonts w:ascii="Arial" w:cs="Arial" w:eastAsia="Arial" w:hAnsi="Arial"/>
          <w:b/>
          <w:bCs/>
          <w:color w:val="4A4A6A"/>
          <w:sz w:val="23"/>
          <w:szCs w:val="23"/>
        </w:rPr>
        <w:t xml:space="preserve">STAZIONE 3: COSCIA POSTERIORE – Ischiocrurali (Hamstrings)</w:t>
      </w:r>
    </w:p>
    <w:p>
      <w:pPr>
        <w:spacing w:before="60" w:after="30"/>
      </w:pPr>
      <w:r>
        <w:rPr>
          <w:rFonts w:ascii="Arial" w:cs="Arial" w:eastAsia="Arial" w:hAnsi="Arial"/>
          <w:b/>
          <w:bCs/>
          <w:color w:val="1A1A2E"/>
          <w:sz w:val="21"/>
          <w:szCs w:val="21"/>
        </w:rPr>
        <w:t xml:space="preserve">▶ Bicipite femorale (capo lungo)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Tuberosità ischiatica (parte laterale)</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Testa della fibula + condilo laterale della tibia</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sciatico, porzione tibiale (L5-S2)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dell’anca + flessione del ginocchio + rotazione esterna della tibia (a ginocchio flesso)</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continuità diretta con il legamento sacrotuberoso verso l’alto</w:t>
      </w:r>
    </w:p>
    <w:p>
      <w:pPr>
        <w:spacing w:before="60" w:after="30"/>
      </w:pPr>
      <w:r>
        <w:rPr>
          <w:rFonts w:ascii="Arial" w:cs="Arial" w:eastAsia="Arial" w:hAnsi="Arial"/>
          <w:b/>
          <w:bCs/>
          <w:color w:val="1A1A2E"/>
          <w:sz w:val="21"/>
          <w:szCs w:val="21"/>
        </w:rPr>
        <w:t xml:space="preserve">▶ Semitendinoso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Tuberosità ischiatica (condivisa con bicipite lungo)</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Superficie mediale della tibia prossimale (pes anserinus, insieme a gracile e sartorio)</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sciatico, porzione tibiale (L5-S2)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dell’anca + flessione del ginocchio + rotazione interna della tibia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componente mediale</w:t>
      </w:r>
    </w:p>
    <w:p>
      <w:pPr>
        <w:spacing w:before="60" w:after="30"/>
      </w:pPr>
      <w:r>
        <w:rPr>
          <w:rFonts w:ascii="Arial" w:cs="Arial" w:eastAsia="Arial" w:hAnsi="Arial"/>
          <w:b/>
          <w:bCs/>
          <w:color w:val="1A1A2E"/>
          <w:sz w:val="21"/>
          <w:szCs w:val="21"/>
        </w:rPr>
        <w:t xml:space="preserve">▶ Semimembranoso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Tuberosità ischiatica (più profondo e laterale)</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Condilo mediale della tibia (posteriore)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sciatico, porzione tibiale (L5-S2)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dell’anca + flessione del ginocchio + rotazione interna della tibia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componente mediale profonda</w:t>
      </w:r>
    </w:p>
    <w:p>
      <w:pPr>
        <w:spacing w:before="60" w:after="60"/>
      </w:pPr>
    </w:p>
    <w:p>
      <w:pPr>
        <w:spacing w:before="40" w:after="40"/>
      </w:pPr>
      <w:r>
        <w:rPr>
          <w:rFonts w:ascii="Arial" w:cs="Arial" w:eastAsia="Arial" w:hAnsi="Arial"/>
          <w:b/>
          <w:bCs/>
          <w:color w:val="1A1A2E"/>
          <w:sz w:val="20"/>
          <w:szCs w:val="20"/>
        </w:rPr>
        <w:t xml:space="preserve">Visione classica vs Anatomy Trains: </w:t>
      </w:r>
      <w:r>
        <w:rPr>
          <w:rFonts w:ascii="Arial" w:cs="Arial" w:eastAsia="Arial" w:hAnsi="Arial"/>
          <w:color w:val="444444"/>
          <w:sz w:val="20"/>
          <w:szCs w:val="20"/>
        </w:rPr>
        <w:t xml:space="preserve">Il trainer classico dice: “Ho gli ischiocrurali corti, devo stretcharli.” Myers dice: “Gli ischiocrurali SEMBRANO corti ma potrebbero essere TESI perché la fascia plantare tira dal basso O perché la fascia toracolombare tira dall’alto. Il muscolo è una vittima, non il colpevole.”</w:t>
      </w:r>
    </w:p>
    <w:p>
      <w:pPr>
        <w:spacing w:before="50" w:after="50"/>
      </w:pPr>
      <w:r>
        <w:rPr>
          <w:rFonts w:ascii="Arial" w:cs="Arial" w:eastAsia="Arial" w:hAnsi="Arial"/>
          <w:b/>
          <w:bCs/>
          <w:color w:val="8B4513"/>
          <w:sz w:val="20"/>
          <w:szCs w:val="20"/>
        </w:rPr>
        <w:t xml:space="preserve">⭐ PUNTO CHIAVE: Prima di “allungare” un muscolo, chiediti: è veramente CORTO (restrizione strutturale) o è TESO perché qualcos’altro nella catena lo sta tirando? Se stretchi un muscolo che è teso per compensazione, rimuovi l’unico freno che impedisce un disastro posturale. Devi trovare la CAUSA nella catena, non trattare il SINTOMO nel muscolo.</w:t>
      </w:r>
    </w:p>
    <w:p>
      <w:pPr>
        <w:spacing w:before="60" w:after="60"/>
      </w:pPr>
    </w:p>
    <w:p>
      <w:pPr>
        <w:spacing w:before="40" w:after="40"/>
      </w:pPr>
      <w:r>
        <w:rPr>
          <w:rFonts w:ascii="Arial" w:cs="Arial" w:eastAsia="Arial" w:hAnsi="Arial"/>
          <w:b/>
          <w:bCs/>
          <w:color w:val="1A1A2E"/>
          <w:sz w:val="20"/>
          <w:szCs w:val="20"/>
        </w:rPr>
        <w:t xml:space="preserve">Legamento sacrotuberoso: </w:t>
      </w:r>
      <w:r>
        <w:rPr>
          <w:rFonts w:ascii="Arial" w:cs="Arial" w:eastAsia="Arial" w:hAnsi="Arial"/>
          <w:color w:val="444444"/>
          <w:sz w:val="20"/>
          <w:szCs w:val="20"/>
        </w:rPr>
        <w:t xml:space="preserve">Connette la tuberosità ischiatica al sacro e al coccige. È la “stazione” che connette gli ischiocrurali alla fascia toracolombare. Tensione negli ischiocrurali = trazione sul sacro = potenziale disfunzione sacroiliaca. Ecco perché il dolore SI (sacroiliaco) è spesso collegato a ischiocrurali ipertonici.</w:t>
      </w:r>
    </w:p>
    <w:p>
      <w:pPr>
        <w:spacing w:before="100" w:after="100"/>
      </w:pPr>
    </w:p>
    <w:p>
      <w:pPr>
        <w:spacing w:before="200" w:after="100"/>
      </w:pPr>
      <w:r>
        <w:rPr>
          <w:rFonts w:ascii="Arial" w:cs="Arial" w:eastAsia="Arial" w:hAnsi="Arial"/>
          <w:b/>
          <w:bCs/>
          <w:color w:val="4A4A6A"/>
          <w:sz w:val="23"/>
          <w:szCs w:val="23"/>
        </w:rPr>
        <w:t xml:space="preserve">STAZIONE 4: DORSO – Fascia Toracolombare e Erettori Spinali</w:t>
      </w:r>
    </w:p>
    <w:p>
      <w:pPr>
        <w:spacing w:before="40" w:after="40"/>
      </w:pPr>
      <w:r>
        <w:rPr>
          <w:rFonts w:ascii="Arial" w:cs="Arial" w:eastAsia="Arial" w:hAnsi="Arial"/>
          <w:b w:val="false"/>
          <w:bCs w:val="false"/>
          <w:i w:val="false"/>
          <w:iCs w:val="false"/>
          <w:color w:val="333333"/>
          <w:sz w:val="20"/>
          <w:szCs w:val="20"/>
        </w:rPr>
        <w:t xml:space="preserve">La fascia toracolombare (TLF) è una struttura ENORME: un diamante di tessuto connettivo che copre tutta la regione lombare e toracica inferiore. Ha 3 strati (anteriore, medio, posteriore) che avvolgono gli erettori spinali come un “tubo” fasciale.</w:t>
      </w:r>
    </w:p>
    <w:p>
      <w:pPr>
        <w:spacing w:before="40" w:after="40"/>
      </w:pPr>
      <w:r>
        <w:rPr>
          <w:rFonts w:ascii="Arial" w:cs="Arial" w:eastAsia="Arial" w:hAnsi="Arial"/>
          <w:b/>
          <w:bCs/>
          <w:color w:val="1A1A2E"/>
          <w:sz w:val="20"/>
          <w:szCs w:val="20"/>
        </w:rPr>
        <w:t xml:space="preserve">Connessioni della TLF: </w:t>
      </w:r>
      <w:r>
        <w:rPr>
          <w:rFonts w:ascii="Arial" w:cs="Arial" w:eastAsia="Arial" w:hAnsi="Arial"/>
          <w:color w:val="444444"/>
          <w:sz w:val="20"/>
          <w:szCs w:val="20"/>
        </w:rPr>
        <w:t xml:space="preserve">Verso il basso: legamento sacrotuberoso → ischiocrurali (SBL). Lateralmente: trasverso dell’addome e obliquo interno (fondamentale per la stabilità del core). Verso l’alto: gran dorsale (Arm Lines). La TLF è il NODO fasciale più importante del corpo: almeno 4 Anatomy Trains passano attraverso di essa.</w:t>
      </w:r>
    </w:p>
    <w:p>
      <w:pPr>
        <w:spacing w:before="60" w:after="60"/>
      </w:pPr>
    </w:p>
    <w:p>
      <w:pPr>
        <w:spacing w:before="60" w:after="30"/>
      </w:pPr>
      <w:r>
        <w:rPr>
          <w:rFonts w:ascii="Arial" w:cs="Arial" w:eastAsia="Arial" w:hAnsi="Arial"/>
          <w:b/>
          <w:bCs/>
          <w:color w:val="1A1A2E"/>
          <w:sz w:val="21"/>
          <w:szCs w:val="21"/>
        </w:rPr>
        <w:t xml:space="preserve">▶ Erettori spinali (Erector Spinae) – Iliocostale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Cresta iliaca, sacro, processi spinosi lombari</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Angoli delle costole, processi trasversi cervicali</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Rami posteriori dei nervi spinali</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 colonna, inclinazione laterale, mantenimento posturale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componente laterale</w:t>
      </w:r>
    </w:p>
    <w:p>
      <w:pPr>
        <w:spacing w:before="60" w:after="30"/>
      </w:pPr>
      <w:r>
        <w:rPr>
          <w:rFonts w:ascii="Arial" w:cs="Arial" w:eastAsia="Arial" w:hAnsi="Arial"/>
          <w:b/>
          <w:bCs/>
          <w:color w:val="1A1A2E"/>
          <w:sz w:val="21"/>
          <w:szCs w:val="21"/>
        </w:rPr>
        <w:t xml:space="preserve">▶ Erettori spinali – Longissimo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Sacro, processi spinosi lombari e toracici</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Processi trasversi toracici e cervicali, processo mastoideo</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Rami posteriori dei nervi spinali</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 colonna, inclinazione laterale, rotazione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componente intermedia</w:t>
      </w:r>
    </w:p>
    <w:p>
      <w:pPr>
        <w:spacing w:before="60" w:after="30"/>
      </w:pPr>
      <w:r>
        <w:rPr>
          <w:rFonts w:ascii="Arial" w:cs="Arial" w:eastAsia="Arial" w:hAnsi="Arial"/>
          <w:b/>
          <w:bCs/>
          <w:color w:val="1A1A2E"/>
          <w:sz w:val="21"/>
          <w:szCs w:val="21"/>
        </w:rPr>
        <w:t xml:space="preserve">▶ Erettori spinali – Spinale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Processi spinosi lombari superiori e toracici inferiori</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Processi spinosi toracici superiori e cervicali</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Rami posteriori dei nervi spinali</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della colonna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componente mediale</w:t>
      </w:r>
    </w:p>
    <w:p>
      <w:pPr>
        <w:spacing w:before="60" w:after="60"/>
      </w:pPr>
    </w:p>
    <w:p>
      <w:pPr>
        <w:spacing w:before="40" w:after="40"/>
      </w:pPr>
      <w:r>
        <w:rPr>
          <w:rFonts w:ascii="Arial" w:cs="Arial" w:eastAsia="Arial" w:hAnsi="Arial"/>
          <w:b/>
          <w:bCs/>
          <w:color w:val="1A1A2E"/>
          <w:sz w:val="20"/>
          <w:szCs w:val="20"/>
        </w:rPr>
        <w:t xml:space="preserve">Concetto chiave – gli erettori come “cavi d’acciaio”: </w:t>
      </w:r>
      <w:r>
        <w:rPr>
          <w:rFonts w:ascii="Arial" w:cs="Arial" w:eastAsia="Arial" w:hAnsi="Arial"/>
          <w:color w:val="444444"/>
          <w:sz w:val="20"/>
          <w:szCs w:val="20"/>
        </w:rPr>
        <w:t xml:space="preserve">Gli erettori spinali sono i muscoli tonicamente più attivi del corpo: lavorano 16+ ore al giorno contro la gravità per mantenerti in piedi. Non hanno mai pausa (tranne quando sei sdraiato). In una persona con postura anteriore (forward head, cifosi), gli erettori sono COSTANTEMENTE sovraccaricati per impedire alla gravità di piegarla in avanti. Risultato: tensione cronica, trigger points, dolore lombare.</w:t>
      </w:r>
    </w:p>
    <w:p>
      <w:pPr>
        <w:spacing w:before="40" w:after="40"/>
      </w:pPr>
      <w:r>
        <w:rPr>
          <w:rFonts w:ascii="Arial" w:cs="Arial" w:eastAsia="Arial" w:hAnsi="Arial"/>
          <w:color w:val="2D7D46"/>
          <w:sz w:val="20"/>
          <w:szCs w:val="20"/>
        </w:rPr>
        <w:t xml:space="preserve">🔧 RELEASE: Foam rolling sulla zona toracica (SENZA fare pressione diretta sulla zona lombare — le vertebre lombari non hanno la protezione della gabbia toracica). T-spine extension su foam roller: posizionare il roller trasversalmente alla zona toracica media, braccia incrociate sul petto, estendere la colonna sopra il roller. 10 ripetizioni in 3 posizioni (alta, media, bassa toracica).</w:t>
      </w:r>
    </w:p>
    <w:p>
      <w:pPr>
        <w:spacing w:before="40" w:after="40"/>
      </w:pPr>
      <w:r>
        <w:rPr>
          <w:rFonts w:ascii="Arial" w:cs="Arial" w:eastAsia="Arial" w:hAnsi="Arial"/>
          <w:color w:val="2D7D46"/>
          <w:sz w:val="20"/>
          <w:szCs w:val="20"/>
        </w:rPr>
        <w:t xml:space="preserve">🔧 STRENGTHENING: Back extension isometrica (Superman position) — prono, braccia lungo i fianchi, sollevare testa e petto di 5-10 cm, tenere 5-10 sec. 3x10. Progressione: braccia dietro la testa, poi braccia distese avanti. Bird-dog: quadrupedia, estendere braccio opposto e gamba opposta. 3x10 per lato. Focus: ANTI-ESTENSIONE (non iperestendere) e ANTI-ROTAZIONE.</w:t>
      </w:r>
    </w:p>
    <w:p>
      <w:pPr>
        <w:spacing w:before="100" w:after="100"/>
      </w:pPr>
    </w:p>
    <w:p>
      <w:pPr>
        <w:spacing w:before="200" w:after="100"/>
      </w:pPr>
      <w:r>
        <w:rPr>
          <w:rFonts w:ascii="Arial" w:cs="Arial" w:eastAsia="Arial" w:hAnsi="Arial"/>
          <w:b/>
          <w:bCs/>
          <w:color w:val="4A4A6A"/>
          <w:sz w:val="23"/>
          <w:szCs w:val="23"/>
        </w:rPr>
        <w:t xml:space="preserve">STAZIONE 5: CRANIO – Dalla Nuca alla Fronte</w:t>
      </w:r>
    </w:p>
    <w:p>
      <w:pPr>
        <w:spacing w:before="40" w:after="40"/>
      </w:pPr>
      <w:r>
        <w:rPr>
          <w:rFonts w:ascii="Arial" w:cs="Arial" w:eastAsia="Arial" w:hAnsi="Arial"/>
          <w:b w:val="false"/>
          <w:bCs w:val="false"/>
          <w:i w:val="false"/>
          <w:iCs w:val="false"/>
          <w:color w:val="333333"/>
          <w:sz w:val="20"/>
          <w:szCs w:val="20"/>
        </w:rPr>
        <w:t xml:space="preserve">La SBL non si ferma alla base del cranio. Continua con:</w:t>
      </w:r>
    </w:p>
    <w:p>
      <w:pPr>
        <w:spacing w:before="60" w:after="30"/>
      </w:pPr>
      <w:r>
        <w:rPr>
          <w:rFonts w:ascii="Arial" w:cs="Arial" w:eastAsia="Arial" w:hAnsi="Arial"/>
          <w:b/>
          <w:bCs/>
          <w:color w:val="1A1A2E"/>
          <w:sz w:val="21"/>
          <w:szCs w:val="21"/>
        </w:rPr>
        <w:t xml:space="preserve">▶ Fascia nucale / Galea aponeurotica</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Protuberanza occipitale esterna, linea nucale superiore</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Si continua come galea aponeurotica sul cranio fino al muscolo frontale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(tessuto fasciale, non muscolare)</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Trasmissione di tensione dalla colonna alla volta cranica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connessione craniale</w:t>
      </w:r>
    </w:p>
    <w:p>
      <w:pPr>
        <w:spacing w:before="60" w:after="30"/>
      </w:pPr>
      <w:r>
        <w:rPr>
          <w:rFonts w:ascii="Arial" w:cs="Arial" w:eastAsia="Arial" w:hAnsi="Arial"/>
          <w:b/>
          <w:bCs/>
          <w:color w:val="1A1A2E"/>
          <w:sz w:val="21"/>
          <w:szCs w:val="21"/>
        </w:rPr>
        <w:t xml:space="preserve">▶ Muscolo epicraniale (occipitale-frontale)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Occipitale: linea nucale superiore. Frontale: galea aponeurotica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Occipitale: galea. Frontale: cute della regione frontale e cresta sopraorbitaria</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facciale (VII)</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Elevazione delle sopracciglia, espressione facciale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SBL — terminazione anteriore craniale</w:t>
      </w:r>
    </w:p>
    <w:p>
      <w:pPr>
        <w:spacing w:before="60" w:after="60"/>
      </w:pPr>
    </w:p>
    <w:p>
      <w:pPr>
        <w:spacing w:before="50" w:after="50"/>
      </w:pPr>
      <w:r>
        <w:rPr>
          <w:rFonts w:ascii="Arial" w:cs="Arial" w:eastAsia="Arial" w:hAnsi="Arial"/>
          <w:b/>
          <w:bCs/>
          <w:color w:val="8B4513"/>
          <w:sz w:val="20"/>
          <w:szCs w:val="20"/>
        </w:rPr>
        <w:t xml:space="preserve">⭐ PUNTO CHIAVE: Quando qualcuno ha una cefalea tensiva con dolore che “parte dalla nuca e arriva alla fronte”, sta descrivendo ESATTAMENTE il percorso della SBL craniale. La tensione risale dagli erettori spinali alla fascia nucale, alla galea aponeurotica, al frontale. La cefalea tensiva è una tensione della SBL. Rilasciare la fascia plantare, il polpaccio, gli erettori può risolvere una cefalea tensiva. Sembra magia, è anatomia.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Racconta un caso clinico reale se ne hai uno: ‘Un cliente con cefalea cronica che non rispondeva a nessun trattamento diretto alla testa. Abbiamo lavorato sulla fascia plantare e sugli ischiocrurali. In 3 settimane le cefalee si sono ridotte del 70%.’ Se non hai un caso, usa quello dalla letteratura di Myers.</w:t>
      </w:r>
    </w:p>
    <w:p>
      <w:pPr>
        <w:spacing w:before="200" w:after="200"/>
      </w:pPr>
    </w:p>
    <w:p>
      <w:pPr>
        <w:pStyle w:val="Heading2"/>
      </w:pPr>
      <w:r>
        <w:rPr>
          <w:rFonts w:ascii="Arial" w:cs="Arial" w:eastAsia="Arial" w:hAnsi="Arial"/>
        </w:rPr>
        <w:t xml:space="preserve">SBL – PATTERN POSTURALI</w:t>
      </w:r>
    </w:p>
    <w:p>
      <w:pPr>
        <w:spacing w:before="80" w:after="80"/>
      </w:pPr>
    </w:p>
    <w:p>
      <w:pPr>
        <w:spacing w:before="40" w:after="40"/>
      </w:pPr>
      <w:r>
        <w:rPr>
          <w:rFonts w:ascii="Arial" w:cs="Arial" w:eastAsia="Arial" w:hAnsi="Arial"/>
          <w:b/>
          <w:bCs/>
          <w:color w:val="1A1A2E"/>
          <w:sz w:val="20"/>
          <w:szCs w:val="20"/>
        </w:rPr>
        <w:t xml:space="preserve">SBL CORTA (iperattiiva/contratta): </w:t>
      </w:r>
      <w:r>
        <w:rPr>
          <w:rFonts w:ascii="Arial" w:cs="Arial" w:eastAsia="Arial" w:hAnsi="Arial"/>
          <w:color w:val="444444"/>
          <w:sz w:val="20"/>
          <w:szCs w:val="20"/>
        </w:rPr>
        <w:t xml:space="preserve">Il corpo è “tirato all’indietro.” Iperestensione del ginocchio (ginocchia bloccate all’indietro), iperlordosi lombare, aumento della cifosi toracica (paradossalmente: la SBL tira il sacro in nutazione, il corpo compensa con la cifosi), estensione cervicale (mento in su), rughe sulla fronte (il frontale tira).</w:t>
      </w:r>
    </w:p>
    <w:p>
      <w:pPr>
        <w:spacing w:before="40" w:after="40"/>
      </w:pPr>
      <w:r>
        <w:rPr>
          <w:rFonts w:ascii="Arial" w:cs="Arial" w:eastAsia="Arial" w:hAnsi="Arial"/>
          <w:b/>
          <w:bCs/>
          <w:color w:val="1A1A2E"/>
          <w:sz w:val="20"/>
          <w:szCs w:val="20"/>
        </w:rPr>
        <w:t xml:space="preserve">SBL LUNGA (inibita/allungata): </w:t>
      </w:r>
      <w:r>
        <w:rPr>
          <w:rFonts w:ascii="Arial" w:cs="Arial" w:eastAsia="Arial" w:hAnsi="Arial"/>
          <w:color w:val="444444"/>
          <w:sz w:val="20"/>
          <w:szCs w:val="20"/>
        </w:rPr>
        <w:t xml:space="preserve">Il corpo “cade in avanti.” Flessione del ginocchio costante, retroversione del bacino, riduzione della lordosi lombare (schiena piatta), forward head posture, sguardo verso il basso. Tipico del: CEO sedentario che sta curvo alla scrivania 10 ore.</w:t>
      </w:r>
    </w:p>
    <w:p>
      <w:pPr>
        <w:spacing w:before="60" w:after="60"/>
      </w:pPr>
    </w:p>
    <w:p>
      <w:pPr>
        <w:spacing w:before="40" w:after="40"/>
      </w:pPr>
      <w:r>
        <w:rPr>
          <w:rFonts w:ascii="Arial" w:cs="Arial" w:eastAsia="Arial" w:hAnsi="Arial"/>
          <w:color w:val="2D7D46"/>
          <w:sz w:val="20"/>
          <w:szCs w:val="20"/>
        </w:rPr>
        <w:t xml:space="preserve">🔧 PROTOCOLLO MM PER SBL CORTA: Release fascia plantare (rolling 2 min) → Stretching gastrocnemio e soleo (2 min) → Stretching ischiocrurali con fascia/cinghia da supino (non seated forward bend — che compensa con la colonna) → Foam rolling erettori toracici → Chin tucks (retrazione cervicale) per ridurre l’iperestensione cervicale.</w:t>
      </w:r>
    </w:p>
    <w:p>
      <w:pPr>
        <w:spacing w:before="40" w:after="40"/>
      </w:pPr>
      <w:r>
        <w:rPr>
          <w:rFonts w:ascii="Arial" w:cs="Arial" w:eastAsia="Arial" w:hAnsi="Arial"/>
          <w:color w:val="2D7D46"/>
          <w:sz w:val="20"/>
          <w:szCs w:val="20"/>
        </w:rPr>
        <w:t xml:space="preserve">🔧 PROTOCOLLO MM PER SBL LUNGA: Strengthening della catena posteriore: deadlift/hip hinge pattern (attivazione ischiocrurali + erettori), back extension isometriche, bird-dog. Focus su: ACCORCIARE e TONIFICARE la SBL per “tirare il corpo indietro.”</w:t>
      </w:r>
    </w:p>
    <w:p>
      <w:pPr>
        <w:spacing w:before="200" w:after="200"/>
      </w:pPr>
    </w:p>
    <w:p>
      <w:pPr>
        <w:pStyle w:val="Heading2"/>
      </w:pPr>
      <w:r>
        <w:rPr>
          <w:rFonts w:ascii="Arial" w:cs="Arial" w:eastAsia="Arial" w:hAnsi="Arial"/>
        </w:rPr>
        <w:t xml:space="preserve">SBL – INTEGRAZIONE NEL TRAINING MM</w:t>
      </w:r>
    </w:p>
    <w:p>
      <w:pPr>
        <w:spacing w:before="80" w:after="80"/>
      </w:pPr>
    </w:p>
    <w:p>
      <w:pPr>
        <w:spacing w:before="40" w:after="40"/>
      </w:pPr>
      <w:r>
        <w:rPr>
          <w:rFonts w:ascii="Arial" w:cs="Arial" w:eastAsia="Arial" w:hAnsi="Arial"/>
          <w:b/>
          <w:bCs/>
          <w:color w:val="1A1A2E"/>
          <w:sz w:val="20"/>
          <w:szCs w:val="20"/>
        </w:rPr>
        <w:t xml:space="preserve">Movimento fondamentale della SBL: </w:t>
      </w:r>
      <w:r>
        <w:rPr>
          <w:rFonts w:ascii="Arial" w:cs="Arial" w:eastAsia="Arial" w:hAnsi="Arial"/>
          <w:color w:val="444444"/>
          <w:sz w:val="20"/>
          <w:szCs w:val="20"/>
        </w:rPr>
        <w:t xml:space="preserve">Lo HIP HINGE (cerniera dell’anca). Deadlift, Romanian Deadlift, Good Morning, Kettlebell Swing. Tutti questi movimenti caricano l’intera SBL in modo funzionale: dalla fascia plantare al cranio. Il cliente che non sa fare un hip hinge ha una SBL disfunzionale.</w:t>
      </w:r>
    </w:p>
    <w:p>
      <w:pPr>
        <w:spacing w:before="40" w:after="40"/>
      </w:pPr>
      <w:r>
        <w:rPr>
          <w:rFonts w:ascii="Arial" w:cs="Arial" w:eastAsia="Arial" w:hAnsi="Arial"/>
          <w:b/>
          <w:bCs/>
          <w:color w:val="1A1A2E"/>
          <w:sz w:val="20"/>
          <w:szCs w:val="20"/>
        </w:rPr>
        <w:t xml:space="preserve">Assessment SBL: </w:t>
      </w:r>
      <w:r>
        <w:rPr>
          <w:rFonts w:ascii="Arial" w:cs="Arial" w:eastAsia="Arial" w:hAnsi="Arial"/>
          <w:color w:val="444444"/>
          <w:sz w:val="20"/>
          <w:szCs w:val="20"/>
        </w:rPr>
        <w:t xml:space="preserve">Finger-floor test (distanza dita-pavimento in flessione). Straight leg raise da supino (gradi di flessione dell’anca a ginocchio esteso). Osservazione posturale laterale: posizione del ginocchio (iperesteso/flesso), curvatura lombare, curvatura toracica, posizione del capo.</w:t>
      </w:r>
    </w:p>
    <w:p>
      <w:pPr>
        <w:spacing w:before="80" w:after="80"/>
      </w:pPr>
    </w:p>
    <w:p>
      <w:pPr>
        <w:spacing w:before="40" w:after="40"/>
      </w:pPr>
      <w:r>
        <w:rPr>
          <w:rFonts w:ascii="Arial" w:cs="Arial" w:eastAsia="Arial" w:hAnsi="Arial"/>
          <w:b/>
          <w:bCs/>
          <w:color w:val="1A1A2E"/>
          <w:sz w:val="20"/>
          <w:szCs w:val="20"/>
        </w:rPr>
        <w:t xml:space="preserve">Nel protocollo di sessione MM: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Centring: rolling plantare + stretching SBL da supino (la catena si rilassa, il parasimpatico si attiva).</w:t>
      </w:r>
    </w:p>
    <w:p>
      <w:pPr>
        <w:spacing w:before="40" w:after="40"/>
      </w:pPr>
      <w:r>
        <w:rPr>
          <w:rFonts w:ascii="Arial" w:cs="Arial" w:eastAsia="Arial" w:hAnsi="Arial"/>
          <w:b w:val="false"/>
          <w:bCs w:val="false"/>
          <w:i w:val="false"/>
          <w:iCs w:val="false"/>
          <w:color w:val="333333"/>
          <w:sz w:val="20"/>
          <w:szCs w:val="20"/>
        </w:rPr>
        <w:t xml:space="preserve">• Movement Flow: hip hinge progressivo (bodyweight → kettlebell → barbell). Single-leg RDL per asimmetrie.</w:t>
      </w:r>
    </w:p>
    <w:p>
      <w:pPr>
        <w:spacing w:before="40" w:after="40"/>
      </w:pPr>
      <w:r>
        <w:rPr>
          <w:rFonts w:ascii="Arial" w:cs="Arial" w:eastAsia="Arial" w:hAnsi="Arial"/>
          <w:b w:val="false"/>
          <w:bCs w:val="false"/>
          <w:i w:val="false"/>
          <w:iCs w:val="false"/>
          <w:color w:val="333333"/>
          <w:sz w:val="20"/>
          <w:szCs w:val="20"/>
        </w:rPr>
        <w:t xml:space="preserve">• Intensity Peak: kettlebell swing (carica esplosiva dell’intera SBL) o deadlift pesante.</w:t>
      </w:r>
    </w:p>
    <w:p>
      <w:pPr>
        <w:spacing w:before="40" w:after="40"/>
      </w:pPr>
      <w:r>
        <w:rPr>
          <w:rFonts w:ascii="Arial" w:cs="Arial" w:eastAsia="Arial" w:hAnsi="Arial"/>
          <w:b w:val="false"/>
          <w:bCs w:val="false"/>
          <w:i w:val="false"/>
          <w:iCs w:val="false"/>
          <w:color w:val="333333"/>
          <w:sz w:val="20"/>
          <w:szCs w:val="20"/>
        </w:rPr>
        <w:t xml:space="preserve">• Integration: stretching lento della SBL in posizione supina, respiro diaframmatico, focus interoceptivo sulla sensazione di “lunghezza” nella catena posteriore.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1.2</w:t>
            </w:r>
            <w:r>
              <w:rPr>
                <w:rFonts w:ascii="Arial" w:cs="Arial" w:eastAsia="Arial" w:hAnsi="Arial"/>
                <w:b/>
                <w:bCs/>
                <w:color w:val="FFFFFF"/>
                <w:sz w:val="24"/>
                <w:szCs w:val="24"/>
              </w:rPr>
              <w:t xml:space="preserve">  —  SUPERFICIAL FRONT LINE (SFL) – LA CATENA ANTERIORE SUPERFICIALE</w:t>
            </w:r>
          </w:p>
        </w:tc>
      </w:tr>
    </w:tbl>
    <w:p>
      <w:pPr>
        <w:spacing w:before="200" w:after="200"/>
      </w:pPr>
    </w:p>
    <w:p>
      <w:pPr>
        <w:pStyle w:val="Heading2"/>
      </w:pPr>
      <w:r>
        <w:rPr>
          <w:rFonts w:ascii="Arial" w:cs="Arial" w:eastAsia="Arial" w:hAnsi="Arial"/>
        </w:rPr>
        <w:t xml:space="preserve">PERCORSO COMPLETO DELLA SFL</w:t>
      </w:r>
    </w:p>
    <w:p>
      <w:pPr>
        <w:spacing w:before="60" w:after="60"/>
      </w:pPr>
    </w:p>
    <w:p>
      <w:pPr>
        <w:spacing w:before="40" w:after="40"/>
      </w:pPr>
      <w:r>
        <w:rPr>
          <w:rFonts w:ascii="Arial" w:cs="Arial" w:eastAsia="Arial" w:hAnsi="Arial"/>
          <w:b/>
          <w:bCs/>
          <w:color w:val="0066AA"/>
          <w:sz w:val="19"/>
          <w:szCs w:val="19"/>
        </w:rPr>
        <w:t xml:space="preserve">🖼️ FIGURA: Superficial Front Line completa — vista laterale e anteriore (Myers, Fig. 4.1). Link: anatomytrains.com/at-posters</w:t>
      </w:r>
    </w:p>
    <w:p>
      <w:pPr>
        <w:spacing w:before="60" w:after="60"/>
      </w:pPr>
    </w:p>
    <w:p>
      <w:pPr>
        <w:spacing w:before="40" w:after="40"/>
      </w:pPr>
      <w:r>
        <w:rPr>
          <w:rFonts w:ascii="Arial" w:cs="Arial" w:eastAsia="Arial" w:hAnsi="Arial"/>
          <w:b w:val="false"/>
          <w:bCs w:val="false"/>
          <w:i w:val="false"/>
          <w:iCs w:val="false"/>
          <w:color w:val="333333"/>
          <w:sz w:val="20"/>
          <w:szCs w:val="20"/>
        </w:rPr>
        <w:t xml:space="preserve">La SFL corre dalla sommità dei piedi (dorso) fino al cranio lungo tutta la superficie anteriore del corpo. È la catena COMPLEMENTARE alla SBL: se la SBL ci tiene in piedi, la SFL ci impedisce di cadere all’indietro. In postura eretta, SBL e SFL si bilanciano come due corde su lati opposti di un palo.</w:t>
      </w:r>
    </w:p>
    <w:p>
      <w:pPr>
        <w:spacing w:before="60" w:after="60"/>
      </w:pPr>
    </w:p>
    <w:p>
      <w:pPr>
        <w:spacing w:before="40" w:after="40"/>
      </w:pPr>
      <w:r>
        <w:rPr>
          <w:rFonts w:ascii="Arial" w:cs="Arial" w:eastAsia="Arial" w:hAnsi="Arial"/>
          <w:b/>
          <w:bCs/>
          <w:color w:val="1A1A2E"/>
          <w:sz w:val="20"/>
          <w:szCs w:val="20"/>
        </w:rPr>
        <w:t xml:space="preserve">PERCORSO (dal basso verso l’alto):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Compartimento anteriore della gamba (tibiale anteriore, estensori delle dita) → Retinacolo degli estensori → Quadricipite (retto femorale) → SIAS (spina iliaca antero-superiore) → Retto dell’addome → Sternale (fascia sternale) → Sternocleidomastoideo (SCM) → Fascia del cuoio capelluto (galea).</w:t>
      </w:r>
    </w:p>
    <w:p>
      <w:pPr>
        <w:spacing w:before="60" w:after="60"/>
      </w:pPr>
    </w:p>
    <w:p>
      <w:pPr>
        <w:spacing w:before="40" w:after="40"/>
      </w:pPr>
      <w:r>
        <w:rPr>
          <w:rFonts w:ascii="Arial" w:cs="Arial" w:eastAsia="Arial" w:hAnsi="Arial"/>
          <w:b w:val="false"/>
          <w:bCs w:val="false"/>
          <w:i w:val="false"/>
          <w:iCs w:val="false"/>
          <w:color w:val="333333"/>
          <w:sz w:val="20"/>
          <w:szCs w:val="20"/>
        </w:rPr>
        <w:t xml:space="preserve">NOTA IMPORTANTE: La SFL ha una “rottura” al livello del bacino. La catena dei piedi-ginocchio-anca (tibiale anteriore + quadricipite) si collega alla catena anca-testa (retto addome + SCM) tramite la SIAS e il legamento inguinale. In posizione eretta queste due porzioni funzionano come un’unica linea; in flessione dell’anca si separano.</w:t>
      </w:r>
    </w:p>
    <w:p>
      <w:pPr>
        <w:spacing w:before="100" w:after="100"/>
      </w:pPr>
    </w:p>
    <w:p>
      <w:pPr>
        <w:spacing w:before="200" w:after="100"/>
      </w:pPr>
      <w:r>
        <w:rPr>
          <w:rFonts w:ascii="Arial" w:cs="Arial" w:eastAsia="Arial" w:hAnsi="Arial"/>
          <w:b/>
          <w:bCs/>
          <w:color w:val="4A4A6A"/>
          <w:sz w:val="23"/>
          <w:szCs w:val="23"/>
        </w:rPr>
        <w:t xml:space="preserve">STAZIONE 1: DORSO DEL PIEDE E GAMBA ANTERIORE</w:t>
      </w:r>
    </w:p>
    <w:p>
      <w:pPr>
        <w:spacing w:before="60" w:after="30"/>
      </w:pPr>
      <w:r>
        <w:rPr>
          <w:rFonts w:ascii="Arial" w:cs="Arial" w:eastAsia="Arial" w:hAnsi="Arial"/>
          <w:b/>
          <w:bCs/>
          <w:color w:val="1A1A2E"/>
          <w:sz w:val="21"/>
          <w:szCs w:val="21"/>
        </w:rPr>
        <w:t xml:space="preserve">▶ Tibiale anteriore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Condilo laterale e 2/3 superiori della superficie laterale della tibia + membrana interossea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Superficie mediale e plantare del cuneiforme mediale + base del 1° metatarso</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peroniero profondo (L4-L5)</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Dorsiflessione della caviglia + inversione del piede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 primo binario, connesso verso l’alto con il quadricipite tramite il retinacolo</w:t>
      </w:r>
    </w:p>
    <w:p>
      <w:pPr>
        <w:spacing w:before="60" w:after="30"/>
      </w:pPr>
      <w:r>
        <w:rPr>
          <w:rFonts w:ascii="Arial" w:cs="Arial" w:eastAsia="Arial" w:hAnsi="Arial"/>
          <w:b/>
          <w:bCs/>
          <w:color w:val="1A1A2E"/>
          <w:sz w:val="21"/>
          <w:szCs w:val="21"/>
        </w:rPr>
        <w:t xml:space="preserve">▶ Estensore lungo delle dita</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Condilo laterale della tibia + 3/4 superiori della fibula + membrana interossea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Falangi medie e distali delle dita 2-5 (tramite espansione dorsale)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peroniero profondo (L5-S1)</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delle dita 2-5 + dorsiflessione della caviglia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 componente laterale</w:t>
      </w:r>
    </w:p>
    <w:p>
      <w:pPr>
        <w:spacing w:before="60" w:after="60"/>
      </w:pPr>
    </w:p>
    <w:p>
      <w:pPr>
        <w:spacing w:before="40" w:after="40"/>
      </w:pPr>
      <w:r>
        <w:rPr>
          <w:rFonts w:ascii="Arial" w:cs="Arial" w:eastAsia="Arial" w:hAnsi="Arial"/>
          <w:b/>
          <w:bCs/>
          <w:color w:val="1A1A2E"/>
          <w:sz w:val="20"/>
          <w:szCs w:val="20"/>
        </w:rPr>
        <w:t xml:space="preserve">Connessione critica: </w:t>
      </w:r>
      <w:r>
        <w:rPr>
          <w:rFonts w:ascii="Arial" w:cs="Arial" w:eastAsia="Arial" w:hAnsi="Arial"/>
          <w:color w:val="444444"/>
          <w:sz w:val="20"/>
          <w:szCs w:val="20"/>
        </w:rPr>
        <w:t xml:space="preserve">Il tibiale anteriore e gli estensori si continuano verso l’alto attraverso il retinacolo degli estensori (una banda fasciale che li tiene aderenti alla caviglia) e poi con la fascia della gamba anteriore che si continua con il retinacolo patellare e il tendine del quadricipite. La tensione nella SFL anteriore della gamba tira il ginocchio in estensione e il piede in dorsiflessione.</w:t>
      </w:r>
    </w:p>
    <w:p>
      <w:pPr>
        <w:spacing w:before="40" w:after="40"/>
      </w:pPr>
      <w:r>
        <w:rPr>
          <w:rFonts w:ascii="Arial" w:cs="Arial" w:eastAsia="Arial" w:hAnsi="Arial"/>
          <w:color w:val="2D7D46"/>
          <w:sz w:val="20"/>
          <w:szCs w:val="20"/>
        </w:rPr>
        <w:t xml:space="preserve">🔧 Periostite tibiale (“shin splints”): spesso causata da sovraccarico del tibiale anteriore, aggravato da accorciamento della SBL (polpaccio rigido che forza il tibiale a lavorare di più in dorsiflessione). Il trattamento efficace lavora su ENTRAMBE le catene: release SBL (polpaccio) + release SFL (tibiale anteriore) + rinforzo equilibrato.</w:t>
      </w:r>
    </w:p>
    <w:p>
      <w:pPr>
        <w:spacing w:before="100" w:after="100"/>
      </w:pPr>
    </w:p>
    <w:p>
      <w:pPr>
        <w:spacing w:before="200" w:after="100"/>
      </w:pPr>
      <w:r>
        <w:rPr>
          <w:rFonts w:ascii="Arial" w:cs="Arial" w:eastAsia="Arial" w:hAnsi="Arial"/>
          <w:b/>
          <w:bCs/>
          <w:color w:val="4A4A6A"/>
          <w:sz w:val="23"/>
          <w:szCs w:val="23"/>
        </w:rPr>
        <w:t xml:space="preserve">STAZIONE 2: COSCIA ANTERIORE – Quadricipite</w:t>
      </w:r>
    </w:p>
    <w:p>
      <w:pPr>
        <w:spacing w:before="60" w:after="30"/>
      </w:pPr>
      <w:r>
        <w:rPr>
          <w:rFonts w:ascii="Arial" w:cs="Arial" w:eastAsia="Arial" w:hAnsi="Arial"/>
          <w:b/>
          <w:bCs/>
          <w:color w:val="1A1A2E"/>
          <w:sz w:val="21"/>
          <w:szCs w:val="21"/>
        </w:rPr>
        <w:t xml:space="preserve">▶ Retto femorale (il più importante per la SFL)</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SIAS (spina iliaca antero-superiore) + margine superiore dell’acetabolo</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Patella (tramite tendine quadricipitale) → Tuberosità tibiale (tramite legamento patellare)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femorale (L2-L4)</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Flessione dell’anca + estensione del ginocchio (l’UNICO quadricipite biarticolare)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 connette ginocchio a bacino. Cruciale: se il retto femorale è corto, tira il bacino in antiversione</w:t>
      </w:r>
    </w:p>
    <w:p>
      <w:pPr>
        <w:spacing w:before="60" w:after="30"/>
      </w:pPr>
      <w:r>
        <w:rPr>
          <w:rFonts w:ascii="Arial" w:cs="Arial" w:eastAsia="Arial" w:hAnsi="Arial"/>
          <w:b/>
          <w:bCs/>
          <w:color w:val="1A1A2E"/>
          <w:sz w:val="21"/>
          <w:szCs w:val="21"/>
        </w:rPr>
        <w:t xml:space="preserve">▶ Vasto laterale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Grande trocantere + linea aspra (labbro laterale)</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Patella (laterale) + tuberosità tibiale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femorale (L2-L4)</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 ginocchio</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(componente laterale) + Lateral Line</w:t>
      </w:r>
    </w:p>
    <w:p>
      <w:pPr>
        <w:spacing w:before="60" w:after="30"/>
      </w:pPr>
      <w:r>
        <w:rPr>
          <w:rFonts w:ascii="Arial" w:cs="Arial" w:eastAsia="Arial" w:hAnsi="Arial"/>
          <w:b/>
          <w:bCs/>
          <w:color w:val="1A1A2E"/>
          <w:sz w:val="21"/>
          <w:szCs w:val="21"/>
        </w:rPr>
        <w:t xml:space="preserve">▶ Vasto mediale (VMO = Vastus Medialis Obliquus)</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Linea aspra (labbro mediale) + linea intertrocanterica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Patella (mediale) + tuberosità tibiale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femorale (L2-L4)</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 ginocchio + stabilizzazione mediale della patella</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(componente mediale). Il VMO è il primo a indebolirsi e l’ultimo a recuperare dopo un infortunio al ginocchio</w:t>
      </w:r>
    </w:p>
    <w:p>
      <w:pPr>
        <w:spacing w:before="60" w:after="30"/>
      </w:pPr>
      <w:r>
        <w:rPr>
          <w:rFonts w:ascii="Arial" w:cs="Arial" w:eastAsia="Arial" w:hAnsi="Arial"/>
          <w:b/>
          <w:bCs/>
          <w:color w:val="1A1A2E"/>
          <w:sz w:val="21"/>
          <w:szCs w:val="21"/>
        </w:rPr>
        <w:t xml:space="preserve">▶ Vasto intermedio</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2/3 anteriori del femore</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Patella (profondo) + tuberosità tibiale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femorale (L2-L4)</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Estensione del ginocchio</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(strato profondo)</w:t>
      </w:r>
    </w:p>
    <w:p>
      <w:pPr>
        <w:spacing w:before="60" w:after="60"/>
      </w:pPr>
    </w:p>
    <w:p>
      <w:pPr>
        <w:spacing w:before="50" w:after="50"/>
      </w:pPr>
      <w:r>
        <w:rPr>
          <w:rFonts w:ascii="Arial" w:cs="Arial" w:eastAsia="Arial" w:hAnsi="Arial"/>
          <w:b/>
          <w:bCs/>
          <w:color w:val="8B4513"/>
          <w:sz w:val="20"/>
          <w:szCs w:val="20"/>
        </w:rPr>
        <w:t xml:space="preserve">⭐ PUNTO CHIAVE: Il retto femorale è il muscolo più importante della SFL per la postura. È biarticolare: attraversa sia l’anca (flessore) che il ginocchio (estensore). Se è corto, TIRA IL BACINO IN ANTIVERSIONE (rotazione anteriore), causando iperlordosi lombare. Il CEO seduto 10 ore ha il retto femorale cronicamente accorciato: quando si alza, il bacino non torna in posizione neutra e la lordosi lombare si accentua.</w:t>
      </w:r>
    </w:p>
    <w:p>
      <w:pPr>
        <w:spacing w:before="60" w:after="60"/>
      </w:pPr>
    </w:p>
    <w:p>
      <w:pPr>
        <w:spacing w:before="40" w:after="40"/>
      </w:pPr>
      <w:r>
        <w:rPr>
          <w:rFonts w:ascii="Arial" w:cs="Arial" w:eastAsia="Arial" w:hAnsi="Arial"/>
          <w:b/>
          <w:bCs/>
          <w:color w:val="1A1A2E"/>
          <w:sz w:val="20"/>
          <w:szCs w:val="20"/>
        </w:rPr>
        <w:t xml:space="preserve">Thomas Test (test di lunghezza del retto femorale): </w:t>
      </w:r>
      <w:r>
        <w:rPr>
          <w:rFonts w:ascii="Arial" w:cs="Arial" w:eastAsia="Arial" w:hAnsi="Arial"/>
          <w:color w:val="444444"/>
          <w:sz w:val="20"/>
          <w:szCs w:val="20"/>
        </w:rPr>
        <w:t xml:space="preserve">Supino sul bordo del lettino, tira un ginocchio al petto (anca flessa), l’altra gamba pende fuori dal bordo. Se la coscia della gamba pendente non raggiunge l’orizzontale: retto femorale CORTO (e/o iliopsoas corto). Se il ginocchio della gamba pendente non raggiunge 80° di flessione: retto femorale MOLTO corto.</w:t>
      </w:r>
    </w:p>
    <w:p>
      <w:pPr>
        <w:spacing w:before="40" w:after="40"/>
      </w:pPr>
      <w:r>
        <w:rPr>
          <w:rFonts w:ascii="Arial" w:cs="Arial" w:eastAsia="Arial" w:hAnsi="Arial"/>
          <w:color w:val="2D7D46"/>
          <w:sz w:val="20"/>
          <w:szCs w:val="20"/>
        </w:rPr>
        <w:t xml:space="preserve">🔧 STRETCHING retto femorale: Half-kneeling hip flexor stretch (affondo in ginocchio) con contrazione del gluteo omolaterale (reciprocal inhibition). Tenere 60-90 sec. Progressione: aggiungere inclinazione laterale opposta per allungare anche l’obliquo e il TFL.</w:t>
      </w:r>
    </w:p>
    <w:p>
      <w:pPr>
        <w:spacing w:before="100" w:after="100"/>
      </w:pPr>
    </w:p>
    <w:p>
      <w:pPr>
        <w:spacing w:before="200" w:after="100"/>
      </w:pPr>
      <w:r>
        <w:rPr>
          <w:rFonts w:ascii="Arial" w:cs="Arial" w:eastAsia="Arial" w:hAnsi="Arial"/>
          <w:b/>
          <w:bCs/>
          <w:color w:val="4A4A6A"/>
          <w:sz w:val="23"/>
          <w:szCs w:val="23"/>
        </w:rPr>
        <w:t xml:space="preserve">STAZIONE 3: TRONCO ANTERIORE – Retto dell’Addome</w:t>
      </w:r>
    </w:p>
    <w:p>
      <w:pPr>
        <w:spacing w:before="60" w:after="30"/>
      </w:pPr>
      <w:r>
        <w:rPr>
          <w:rFonts w:ascii="Arial" w:cs="Arial" w:eastAsia="Arial" w:hAnsi="Arial"/>
          <w:b/>
          <w:bCs/>
          <w:color w:val="1A1A2E"/>
          <w:sz w:val="21"/>
          <w:szCs w:val="21"/>
        </w:rPr>
        <w:t xml:space="preserve">▶ Retto dell’addome</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Cresta pubica e sinfisi pubica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5a, 6a, 7a cartilagine costale + processo xifoideo</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Nervi intercostali (T7-T12)</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Flessione del tronco + compressione addominale + stabilizzazione del bacino in retroversione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 tratto centrale. Le iscrizioni tendinee lo dividono in ‘6-pack’ ma funzionalmente è un’unica fascia continua</w:t>
      </w:r>
    </w:p>
    <w:p>
      <w:pPr>
        <w:spacing w:before="60" w:after="60"/>
      </w:pPr>
    </w:p>
    <w:p>
      <w:pPr>
        <w:spacing w:before="40" w:after="40"/>
      </w:pPr>
      <w:r>
        <w:rPr>
          <w:rFonts w:ascii="Arial" w:cs="Arial" w:eastAsia="Arial" w:hAnsi="Arial"/>
          <w:b/>
          <w:bCs/>
          <w:color w:val="1A1A2E"/>
          <w:sz w:val="20"/>
          <w:szCs w:val="20"/>
        </w:rPr>
        <w:t xml:space="preserve">La fascia del retto: </w:t>
      </w:r>
      <w:r>
        <w:rPr>
          <w:rFonts w:ascii="Arial" w:cs="Arial" w:eastAsia="Arial" w:hAnsi="Arial"/>
          <w:color w:val="444444"/>
          <w:sz w:val="20"/>
          <w:szCs w:val="20"/>
        </w:rPr>
        <w:t xml:space="preserve">Il retto dell’addome è avvolto nella guaina del retto (fascia degli obliqui e del trasverso). Questa guaina si continua verso l’alto con la fascia sternale e verso il basso con il legamento inguinale e la fascia pubica. La SFL è continua dal pube allo sterno.</w:t>
      </w:r>
    </w:p>
    <w:p>
      <w:pPr>
        <w:spacing w:before="40" w:after="40"/>
      </w:pPr>
      <w:r>
        <w:rPr>
          <w:rFonts w:ascii="Arial" w:cs="Arial" w:eastAsia="Arial" w:hAnsi="Arial"/>
          <w:b/>
          <w:bCs/>
          <w:color w:val="1A1A2E"/>
          <w:sz w:val="20"/>
          <w:szCs w:val="20"/>
        </w:rPr>
        <w:t xml:space="preserve">Accorciamento della SFL anteriore del tronco: </w:t>
      </w:r>
      <w:r>
        <w:rPr>
          <w:rFonts w:ascii="Arial" w:cs="Arial" w:eastAsia="Arial" w:hAnsi="Arial"/>
          <w:color w:val="444444"/>
          <w:sz w:val="20"/>
          <w:szCs w:val="20"/>
        </w:rPr>
        <w:t xml:space="preserve">Postura “collassata”: il retto dell’addome è accorciato, le costole si avvicinano al pube, la cifosi toracica aumenta, le spalle si anteriorizzano. È la postura di chi sta seduto a scrivania, guida, guarda il telefono. Il corpo “si chiude” in avanti.</w:t>
      </w:r>
    </w:p>
    <w:p>
      <w:pPr>
        <w:spacing w:before="50" w:after="50"/>
      </w:pPr>
      <w:r>
        <w:rPr>
          <w:rFonts w:ascii="Arial" w:cs="Arial" w:eastAsia="Arial" w:hAnsi="Arial"/>
          <w:b/>
          <w:bCs/>
          <w:color w:val="8B4513"/>
          <w:sz w:val="20"/>
          <w:szCs w:val="20"/>
        </w:rPr>
        <w:t xml:space="preserve">⭐ PUNTO CHIAVE: La postura “chiusa” non è solo un problema estetico. Comprime il diaframma (respiro superficiale), comprime i visceri (digestione alterata), riduce la capacità polmonare del 30% (respirazione toracica superiore = simpatico attivo), invia un messaggio di “protezione/paura” al sistema nervoso (teoria polivagale: postura chiusa = neurocezione di pericolo). APRIRE LA SFL = aprire il respiro = attivare il parasimpatico = uscire dalla modalità sopravvivenza.</w:t>
      </w:r>
    </w:p>
    <w:p>
      <w:pPr>
        <w:spacing w:before="100" w:after="100"/>
      </w:pPr>
    </w:p>
    <w:p>
      <w:pPr>
        <w:spacing w:before="200" w:after="100"/>
      </w:pPr>
      <w:r>
        <w:rPr>
          <w:rFonts w:ascii="Arial" w:cs="Arial" w:eastAsia="Arial" w:hAnsi="Arial"/>
          <w:b/>
          <w:bCs/>
          <w:color w:val="4A4A6A"/>
          <w:sz w:val="23"/>
          <w:szCs w:val="23"/>
        </w:rPr>
        <w:t xml:space="preserve">STAZIONE 4: COLLO ANTERIORE – SCM</w:t>
      </w:r>
    </w:p>
    <w:p>
      <w:pPr>
        <w:spacing w:before="60" w:after="30"/>
      </w:pPr>
      <w:r>
        <w:rPr>
          <w:rFonts w:ascii="Arial" w:cs="Arial" w:eastAsia="Arial" w:hAnsi="Arial"/>
          <w:b/>
          <w:bCs/>
          <w:color w:val="1A1A2E"/>
          <w:sz w:val="21"/>
          <w:szCs w:val="21"/>
        </w:rPr>
        <w:t xml:space="preserve">▶ Sternocleidomastoideo (SCM)</w:t>
      </w:r>
    </w:p>
    <w:p>
      <w:pPr>
        <w:spacing w:before="20" w:after="20"/>
      </w:pPr>
      <w:r>
        <w:rPr>
          <w:rFonts w:ascii="Arial" w:cs="Arial" w:eastAsia="Arial" w:hAnsi="Arial"/>
          <w:b/>
          <w:bCs/>
          <w:color w:val="555555"/>
          <w:sz w:val="19"/>
          <w:szCs w:val="19"/>
        </w:rPr>
        <w:t xml:space="preserve">Origine: </w:t>
      </w:r>
      <w:r>
        <w:rPr>
          <w:rFonts w:ascii="Arial" w:cs="Arial" w:eastAsia="Arial" w:hAnsi="Arial"/>
          <w:color w:val="555555"/>
          <w:sz w:val="19"/>
          <w:szCs w:val="19"/>
        </w:rPr>
        <w:t xml:space="preserve">Capo sternale: manubrio dello sterno. Capo clavicolare: terzo mediale della clavicola</w:t>
      </w:r>
    </w:p>
    <w:p>
      <w:pPr>
        <w:spacing w:before="20" w:after="20"/>
      </w:pPr>
      <w:r>
        <w:rPr>
          <w:rFonts w:ascii="Arial" w:cs="Arial" w:eastAsia="Arial" w:hAnsi="Arial"/>
          <w:b/>
          <w:bCs/>
          <w:color w:val="555555"/>
          <w:sz w:val="19"/>
          <w:szCs w:val="19"/>
        </w:rPr>
        <w:t xml:space="preserve">Inserzione: </w:t>
      </w:r>
      <w:r>
        <w:rPr>
          <w:rFonts w:ascii="Arial" w:cs="Arial" w:eastAsia="Arial" w:hAnsi="Arial"/>
          <w:color w:val="555555"/>
          <w:sz w:val="19"/>
          <w:szCs w:val="19"/>
        </w:rPr>
        <w:t xml:space="preserve">Processo mastoideo dell’osso temporale + linea nucale superiore dell’occipite</w:t>
      </w:r>
    </w:p>
    <w:p>
      <w:pPr>
        <w:spacing w:before="20" w:after="20"/>
      </w:pPr>
      <w:r>
        <w:rPr>
          <w:rFonts w:ascii="Arial" w:cs="Arial" w:eastAsia="Arial" w:hAnsi="Arial"/>
          <w:b/>
          <w:bCs/>
          <w:color w:val="555555"/>
          <w:sz w:val="19"/>
          <w:szCs w:val="19"/>
        </w:rPr>
        <w:t xml:space="preserve">Innervazione: </w:t>
      </w:r>
      <w:r>
        <w:rPr>
          <w:rFonts w:ascii="Arial" w:cs="Arial" w:eastAsia="Arial" w:hAnsi="Arial"/>
          <w:color w:val="555555"/>
          <w:sz w:val="19"/>
          <w:szCs w:val="19"/>
        </w:rPr>
        <w:t xml:space="preserve">Nervo accessorio (XI) + C2-C3</w:t>
      </w:r>
    </w:p>
    <w:p>
      <w:pPr>
        <w:spacing w:before="20" w:after="20"/>
      </w:pPr>
      <w:r>
        <w:rPr>
          <w:rFonts w:ascii="Arial" w:cs="Arial" w:eastAsia="Arial" w:hAnsi="Arial"/>
          <w:b/>
          <w:bCs/>
          <w:color w:val="555555"/>
          <w:sz w:val="19"/>
          <w:szCs w:val="19"/>
        </w:rPr>
        <w:t xml:space="preserve">Azione: </w:t>
      </w:r>
      <w:r>
        <w:rPr>
          <w:rFonts w:ascii="Arial" w:cs="Arial" w:eastAsia="Arial" w:hAnsi="Arial"/>
          <w:color w:val="555555"/>
          <w:sz w:val="19"/>
          <w:szCs w:val="19"/>
        </w:rPr>
        <w:t xml:space="preserve">Azione bilaterale: flessione cervicale (mento al petto). Azione unilaterale: rotazione controlaterale + inclinazione omolaterale. Se il capo è fisso: eleva sterno e clavicola (muscolo accessorio della respirazione)</w:t>
      </w:r>
    </w:p>
    <w:p>
      <w:pPr>
        <w:spacing w:before="20" w:after="40"/>
      </w:pPr>
      <w:r>
        <w:rPr>
          <w:rFonts w:ascii="Arial" w:cs="Arial" w:eastAsia="Arial" w:hAnsi="Arial"/>
          <w:b/>
          <w:bCs/>
          <w:color w:val="C8A45A"/>
          <w:sz w:val="19"/>
          <w:szCs w:val="19"/>
        </w:rPr>
        <w:t xml:space="preserve">Catena fasciale: </w:t>
      </w:r>
      <w:r>
        <w:rPr>
          <w:rFonts w:ascii="Arial" w:cs="Arial" w:eastAsia="Arial" w:hAnsi="Arial"/>
          <w:b/>
          <w:bCs/>
          <w:color w:val="C8A45A"/>
          <w:sz w:val="19"/>
          <w:szCs w:val="19"/>
        </w:rPr>
        <w:t xml:space="preserve">SFL — terminazione craniale. Lo SCM è il “tirante anteriore” che bilancia gli erettori cervicali posteriori (SBL)</w:t>
      </w:r>
    </w:p>
    <w:p>
      <w:pPr>
        <w:spacing w:before="60" w:after="60"/>
      </w:pPr>
    </w:p>
    <w:p>
      <w:pPr>
        <w:spacing w:before="40" w:after="40"/>
      </w:pPr>
      <w:r>
        <w:rPr>
          <w:rFonts w:ascii="Arial" w:cs="Arial" w:eastAsia="Arial" w:hAnsi="Arial"/>
          <w:b/>
          <w:bCs/>
          <w:color w:val="1A1A2E"/>
          <w:sz w:val="20"/>
          <w:szCs w:val="20"/>
        </w:rPr>
        <w:t xml:space="preserve">SCM e forward head posture: </w:t>
      </w:r>
      <w:r>
        <w:rPr>
          <w:rFonts w:ascii="Arial" w:cs="Arial" w:eastAsia="Arial" w:hAnsi="Arial"/>
          <w:color w:val="444444"/>
          <w:sz w:val="20"/>
          <w:szCs w:val="20"/>
        </w:rPr>
        <w:t xml:space="preserve">Quando la testa è avanti (forward head), lo SCM si accorcia e si ipertrofizza per mantenere lo sguardo orizzontale. Allo stesso tempo, gli erettori cervicali (SBL) si sovraccaricano per impedire alla testa di cadere in avanti. Risultato: tensione su ENTRAMBI i lati del collo. Il “torcicollo” cronico del CEO è spesso uno squilibrio SFL/SBL cervicale.</w:t>
      </w:r>
    </w:p>
    <w:p>
      <w:pPr>
        <w:spacing w:before="40" w:after="40"/>
      </w:pPr>
      <w:r>
        <w:rPr>
          <w:rFonts w:ascii="Arial" w:cs="Arial" w:eastAsia="Arial" w:hAnsi="Arial"/>
          <w:color w:val="2A6496"/>
          <w:sz w:val="20"/>
          <w:szCs w:val="20"/>
        </w:rPr>
        <w:t xml:space="preserve">📊 Per ogni centimetro di protrusione anteriore della testa, il carico sui muscoli cervicali aumenta di ~4.5 kg (Hansraj, 2014). Una testa protrusa di 5 cm (comune nei CEO che lavorano al laptop) = 22.5 kg di carico aggiuntivo sui muscoli del collo. Ogni giorno. Per anni.</w:t>
      </w:r>
    </w:p>
    <w:p>
      <w:pPr>
        <w:spacing w:before="30" w:after="30"/>
      </w:pPr>
      <w:r>
        <w:rPr>
          <w:rFonts w:ascii="Arial" w:cs="Arial" w:eastAsia="Arial" w:hAnsi="Arial"/>
          <w:i/>
          <w:iCs/>
          <w:color w:val="666688"/>
          <w:sz w:val="18"/>
          <w:szCs w:val="18"/>
        </w:rPr>
        <w:t xml:space="preserve">📚 Hansraj KK (2014). Assessment of stresses in the cervical spine caused by posture and position of the head. Surgical Technology International, 25, 277-279.</w:t>
      </w:r>
    </w:p>
    <w:p>
      <w:pPr>
        <w:spacing w:before="80" w:after="80"/>
      </w:pPr>
    </w:p>
    <w:p>
      <w:pPr>
        <w:pStyle w:val="Heading2"/>
      </w:pPr>
      <w:r>
        <w:rPr>
          <w:rFonts w:ascii="Arial" w:cs="Arial" w:eastAsia="Arial" w:hAnsi="Arial"/>
        </w:rPr>
        <w:t xml:space="preserve">SFL – PATTERN POSTURALI</w:t>
      </w:r>
    </w:p>
    <w:p>
      <w:pPr>
        <w:spacing w:before="40" w:after="40"/>
      </w:pPr>
      <w:r>
        <w:rPr>
          <w:rFonts w:ascii="Arial" w:cs="Arial" w:eastAsia="Arial" w:hAnsi="Arial"/>
          <w:b/>
          <w:bCs/>
          <w:color w:val="1A1A2E"/>
          <w:sz w:val="20"/>
          <w:szCs w:val="20"/>
        </w:rPr>
        <w:t xml:space="preserve">SFL CORTA: </w:t>
      </w:r>
      <w:r>
        <w:rPr>
          <w:rFonts w:ascii="Arial" w:cs="Arial" w:eastAsia="Arial" w:hAnsi="Arial"/>
          <w:color w:val="444444"/>
          <w:sz w:val="20"/>
          <w:szCs w:val="20"/>
        </w:rPr>
        <w:t xml:space="preserve">Flessione del tronco, cifosi aumentata, testa protrusa (paradossalmente: la SFL corta nel tronco spinge la testa in avanti perché lo sterno “affonda”). Bacino in retroversione (il retto addome tira il pube verso le costole). Ginocchia leggermente flesse. È la postura del “collasso anteriore”.</w:t>
      </w:r>
    </w:p>
    <w:p>
      <w:pPr>
        <w:spacing w:before="40" w:after="40"/>
      </w:pPr>
      <w:r>
        <w:rPr>
          <w:rFonts w:ascii="Arial" w:cs="Arial" w:eastAsia="Arial" w:hAnsi="Arial"/>
          <w:b/>
          <w:bCs/>
          <w:color w:val="1A1A2E"/>
          <w:sz w:val="20"/>
          <w:szCs w:val="20"/>
        </w:rPr>
        <w:t xml:space="preserve">SFL LUNGA: </w:t>
      </w:r>
      <w:r>
        <w:rPr>
          <w:rFonts w:ascii="Arial" w:cs="Arial" w:eastAsia="Arial" w:hAnsi="Arial"/>
          <w:color w:val="444444"/>
          <w:sz w:val="20"/>
          <w:szCs w:val="20"/>
        </w:rPr>
        <w:t xml:space="preserve">Estensione del tronco (il tronco è “aperto” ma troppo), iperlordosi, bacino in antiversione (la SFL non riesce a controbilanciare la SBL). Addome “sporgente” (non per il grasso, ma per la mancanza di tono nella SFL). Estensione cervicale (mento in su).</w:t>
      </w:r>
    </w:p>
    <w:p>
      <w:pPr>
        <w:spacing w:before="60" w:after="60"/>
      </w:pPr>
    </w:p>
    <w:p>
      <w:pPr>
        <w:spacing w:before="40" w:after="40"/>
      </w:pPr>
      <w:r>
        <w:rPr>
          <w:rFonts w:ascii="Arial" w:cs="Arial" w:eastAsia="Arial" w:hAnsi="Arial"/>
          <w:color w:val="2D7D46"/>
          <w:sz w:val="20"/>
          <w:szCs w:val="20"/>
        </w:rPr>
        <w:t xml:space="preserve">🔧 PROTOCOLLO MM PER SFL CORTA: Release SCM (automassaggio delicato con le dita lungo il muscolo), stretching retto femorale (half-kneeling), apertura toracica (T-spine extension su foam roller), wall angels (braccia a “candelabro” contro il muro, scorrere su e giù mantenendo il contatto). Focus: APRIRE la catena anteriore senza forzare.</w:t>
      </w:r>
    </w:p>
    <w:p>
      <w:pPr>
        <w:spacing w:before="40" w:after="40"/>
      </w:pPr>
      <w:r>
        <w:rPr>
          <w:rFonts w:ascii="Arial" w:cs="Arial" w:eastAsia="Arial" w:hAnsi="Arial"/>
          <w:color w:val="2D7D46"/>
          <w:sz w:val="20"/>
          <w:szCs w:val="20"/>
        </w:rPr>
        <w:t xml:space="preserve">🔧 PROTOCOLLO MM PER SFL LUNGA: Strengthening della catena anteriore: dead bug (supini, braccia e gambe che si estendono alternandosi SENZA perdere il contatto lombare con il pavimento), plank (isometrica anti-estensione), curl-up McGill (crunch parziale con supporto lombare). Focus: ACCORCIARE e TONIFICARE la SFL.</w:t>
      </w:r>
    </w:p>
    <w:p>
      <w:pPr>
        <w:spacing w:before="200" w:after="200"/>
      </w:pPr>
    </w:p>
    <w:p>
      <w:pPr>
        <w:pStyle w:val="Heading2"/>
      </w:pPr>
      <w:r>
        <w:rPr>
          <w:rFonts w:ascii="Arial" w:cs="Arial" w:eastAsia="Arial" w:hAnsi="Arial"/>
        </w:rPr>
        <w:t xml:space="preserve">EQUILIBRIO SBL/SFL – IL CONCETTO FONDAMENTALE</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SBL e SFL sono come i cavi di un ponte sospeso: devono essere in equilibrio. Se la SBL è più tesa della SFL, il corpo si estende (arco all’indietro). Se la SFL è più tesa della SBL, il corpo si flette (si chiude in avanti). La postura ideale è quando SBL e SFL sono in equilibrio: le curve della colonna sono fisiologiche, la testa è in linea con il bacino, il respiro è libero.</w:t>
      </w:r>
    </w:p>
    <w:p>
      <w:pPr>
        <w:spacing w:before="50" w:after="50"/>
      </w:pPr>
      <w:r>
        <w:rPr>
          <w:rFonts w:ascii="Arial" w:cs="Arial" w:eastAsia="Arial" w:hAnsi="Arial"/>
          <w:b/>
          <w:bCs/>
          <w:color w:val="8B4513"/>
          <w:sz w:val="20"/>
          <w:szCs w:val="20"/>
        </w:rPr>
        <w:t xml:space="preserve">⭐ PUNTO CHIAVE: Il lavoro MM sulle due catene: in ogni sessione, lavoriamo su ENTRAMBE. Non ha senso “aprire” la SFL se non “toni” la SBL (e viceversa). L’equilibrio si crea lavorando sulle due catene in modo complementare. Questo è ciò che distingue l’approccio Anatomy Trains dal semplice “stretching e rinforzo” muscolare isolato.</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Chiedi alla classe di osservarsi a vicenda in postura laterale. Identifica chi ha SBL dominante (iperestensione, lordosi) e chi ha SFL dominante (flessione, cifosi). Poi chiedi: ‘Se vedi un collega con la SFL dominante, cosa fai? Solo stretching della SFL? No. Stretching SFL + rinforzo SBL + release dei nodi fasciali + rieducazione posturale. SISTEMA, non muscolo.’</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01 </w:t>
    </w:r>
    <w:r>
      <w:rPr>
        <w:rFonts w:ascii="Arial" w:cs="Arial" w:eastAsia="Arial" w:hAnsi="Arial"/>
        <w:color w:val="AAAAAA"/>
        <w:sz w:val="15"/>
        <w:szCs w:val="15"/>
      </w:rPr>
      <w:t xml:space="preserve">| Anatomia Funzionale Integrata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2026-02-10T12:41:03.780Z</dcterms:created>
  <dcterms:modified xsi:type="dcterms:W3CDTF">2026-02-10T12:41:03.781Z</dcterms:modified>
</cp:coreProperties>
</file>

<file path=docProps/custom.xml><?xml version="1.0" encoding="utf-8"?>
<Properties xmlns="http://schemas.openxmlformats.org/officeDocument/2006/custom-properties" xmlns:vt="http://schemas.openxmlformats.org/officeDocument/2006/docPropsVTypes"/>
</file>