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after="80"/>
        <w:jc w:val="center"/>
      </w:pPr>
      <w:r>
        <w:rPr>
          <w:rFonts w:ascii="Georgia" w:cs="Georgia" w:eastAsia="Georgia" w:hAnsi="Georgia"/>
          <w:color w:val="666666"/>
          <w:spacing w:val="200"/>
          <w:sz w:val="22"/>
          <w:szCs w:val="22"/>
        </w:rPr>
        <w:t xml:space="preserve">A.S.D. EVOLUTION SPORT</w:t>
      </w:r>
    </w:p>
    <w:p>
      <w:pPr>
        <w:spacing w:after="40"/>
        <w:jc w:val="center"/>
      </w:pPr>
      <w:r>
        <w:rPr>
          <w:color w:val="C4A35A"/>
          <w:sz w:val="28"/>
          <w:szCs w:val="28"/>
        </w:rPr>
        <w:t xml:space="preserve">✦</w:t>
      </w:r>
    </w:p>
    <w:p>
      <w:pPr>
        <w:spacing w:after="300"/>
        <w:jc w:val="center"/>
      </w:pPr>
      <w:r>
        <w:rPr>
          <w:rFonts w:ascii="Georgia" w:cs="Georgia" w:eastAsia="Georgia" w:hAnsi="Georgia"/>
          <w:color w:val="666666"/>
          <w:spacing w:val="200"/>
          <w:sz w:val="22"/>
          <w:szCs w:val="22"/>
        </w:rPr>
        <w:t xml:space="preserve">MIND MOVEMENT LAB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single" w:color="C4A35A" w:sz="6"/>
              <w:right w:val="none" w:sz="0"/>
            </w:tcBorders>
          </w:tcPr>
          <w:p/>
        </w:tc>
      </w:tr>
    </w:tbl>
    <w:p>
      <w:pPr>
        <w:spacing w:before="600" w:after="0"/>
      </w:pPr>
    </w:p>
    <w:p>
      <w:pPr>
        <w:spacing w:after="120"/>
        <w:jc w:val="center"/>
      </w:pPr>
      <w:r>
        <w:rPr>
          <w:rFonts w:ascii="Calibri" w:cs="Calibri" w:eastAsia="Calibri" w:hAnsi="Calibri"/>
          <w:color w:val="C4A35A"/>
          <w:spacing w:val="300"/>
          <w:sz w:val="22"/>
          <w:szCs w:val="22"/>
        </w:rPr>
        <w:t xml:space="preserve">MODULO FORMATIVO</w:t>
      </w:r>
    </w:p>
    <w:p>
      <w:pPr>
        <w:spacing w:after="60"/>
        <w:jc w:val="center"/>
      </w:pPr>
      <w:r>
        <w:rPr>
          <w:rFonts w:ascii="Georgia" w:cs="Georgia" w:eastAsia="Georgia" w:hAnsi="Georgia"/>
          <w:b/>
          <w:bCs/>
          <w:color w:val="1A1A2E"/>
          <w:sz w:val="56"/>
          <w:szCs w:val="56"/>
        </w:rPr>
        <w:t xml:space="preserve">PNL &amp; CARISMA</w:t>
      </w:r>
    </w:p>
    <w:p>
      <w:pPr>
        <w:spacing w:after="200"/>
        <w:jc w:val="center"/>
      </w:pPr>
      <w:r>
        <w:rPr>
          <w:rFonts w:ascii="Georgia" w:cs="Georgia" w:eastAsia="Georgia" w:hAnsi="Georgia"/>
          <w:i/>
          <w:iCs/>
          <w:color w:val="2C3E50"/>
          <w:sz w:val="28"/>
          <w:szCs w:val="28"/>
        </w:rPr>
        <w:t xml:space="preserve">Il Potere della Presenza Consapevole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single" w:color="C4A35A" w:sz="6"/>
              <w:right w:val="none" w:sz="0"/>
            </w:tcBorders>
          </w:tcPr>
          <w:p/>
        </w:tc>
      </w:tr>
    </w:tbl>
    <w:p>
      <w:pPr>
        <w:spacing w:before="400" w:after="0"/>
      </w:pPr>
    </w:p>
    <w:p>
      <w:pPr>
        <w:spacing w:after="60"/>
        <w:jc w:val="center"/>
      </w:pPr>
      <w:r>
        <w:rPr>
          <w:rFonts w:ascii="Calibri" w:cs="Calibri" w:eastAsia="Calibri" w:hAnsi="Calibri"/>
          <w:color w:val="666666"/>
          <w:spacing w:val="200"/>
          <w:sz w:val="20"/>
          <w:szCs w:val="20"/>
        </w:rPr>
        <w:t xml:space="preserve">MIND MOVEMENT ACADEMY</w:t>
      </w:r>
    </w:p>
    <w:p>
      <w:pPr>
        <w:spacing w:after="60"/>
        <w:jc w:val="center"/>
      </w:pPr>
      <w:r>
        <w:rPr>
          <w:rFonts w:ascii="Georgia" w:cs="Georgia" w:eastAsia="Georgia" w:hAnsi="Georgia"/>
          <w:i/>
          <w:iCs/>
          <w:color w:val="2C3E50"/>
          <w:sz w:val="22"/>
          <w:szCs w:val="22"/>
        </w:rPr>
        <w:t xml:space="preserve">Sezione Crescita Personale &amp; Comunicazione</w:t>
      </w:r>
    </w:p>
    <w:p>
      <w:pPr>
        <w:spacing w:before="300" w:after="0"/>
      </w:pPr>
    </w:p>
    <w:p>
      <w:pPr>
        <w:spacing w:after="60"/>
        <w:jc w:val="center"/>
      </w:pPr>
      <w:r>
        <w:rPr>
          <w:rFonts w:ascii="Calibri" w:cs="Calibri" w:eastAsia="Calibri" w:hAnsi="Calibri"/>
          <w:color w:val="666666"/>
          <w:sz w:val="20"/>
          <w:szCs w:val="20"/>
        </w:rPr>
        <w:t xml:space="preserve">Durata: 4 Giornate (2 Weekend) — 32 Ore Totali</w:t>
      </w:r>
    </w:p>
    <w:p>
      <w:pPr>
        <w:spacing w:after="60"/>
        <w:jc w:val="center"/>
      </w:pPr>
      <w:r>
        <w:rPr>
          <w:rFonts w:ascii="Calibri" w:cs="Calibri" w:eastAsia="Calibri" w:hAnsi="Calibri"/>
          <w:color w:val="666666"/>
          <w:sz w:val="20"/>
          <w:szCs w:val="20"/>
        </w:rPr>
        <w:t xml:space="preserve">Docente: Francesco — Mind Movement Architect</w:t>
      </w:r>
    </w:p>
    <w:p>
      <w:pPr>
        <w:spacing w:after="60"/>
        <w:jc w:val="center"/>
      </w:pPr>
      <w:r>
        <w:rPr>
          <w:rFonts w:ascii="Calibri" w:cs="Calibri" w:eastAsia="Calibri" w:hAnsi="Calibri"/>
          <w:color w:val="666666"/>
          <w:sz w:val="22"/>
          <w:szCs w:val="22"/>
        </w:rPr>
        <w:t xml:space="preserve">Investimento: </w:t>
      </w:r>
      <w:r>
        <w:rPr>
          <w:rFonts w:ascii="Georgia" w:cs="Georgia" w:eastAsia="Georgia" w:hAnsi="Georgia"/>
          <w:b/>
          <w:bCs/>
          <w:color w:val="C4A35A"/>
          <w:sz w:val="22"/>
          <w:szCs w:val="22"/>
        </w:rPr>
        <w:t xml:space="preserve">€ 300,00</w:t>
      </w:r>
    </w:p>
    <w:p>
      <w:pPr>
        <w:spacing w:before="600" w:after="0"/>
      </w:pPr>
    </w:p>
    <w:p>
      <w:pPr>
        <w:jc w:val="center"/>
      </w:pPr>
      <w:r>
        <w:rPr>
          <w:rFonts w:ascii="Calibri" w:cs="Calibri" w:eastAsia="Calibri" w:hAnsi="Calibri"/>
          <w:color w:val="666666"/>
          <w:sz w:val="18"/>
          <w:szCs w:val="18"/>
        </w:rPr>
        <w:t xml:space="preserve">Evolution Sport Studio Experience — Gragnano (NA)</w:t>
      </w:r>
    </w:p>
    <w:p>
      <w:pPr>
        <w:sectPr>
          <w:pgSz w:w="11906" w:h="16838" w:orient="portrait"/>
          <w:pgMar w:top="1440" w:right="1440" w:bottom="1440" w:left="1440" w:header="708" w:footer="708" w:gutter="0"/>
          <w:pgNumType/>
          <w:docGrid w:linePitch="360"/>
        </w:sectPr>
      </w:pPr>
    </w:p>
    <w:p>
      <w:pPr>
        <w:pStyle w:val="Heading1"/>
        <w:spacing w:before="360" w:after="200"/>
      </w:pPr>
      <w:r>
        <w:rPr>
          <w:rFonts w:ascii="Georgia" w:cs="Georgia" w:eastAsia="Georgia" w:hAnsi="Georgia"/>
          <w:b/>
          <w:bCs/>
          <w:color w:val="1A1A2E"/>
          <w:sz w:val="32"/>
          <w:szCs w:val="32"/>
        </w:rPr>
        <w:t xml:space="preserve">PANORAMICA DEL MODULO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single" w:color="C4A35A" w:sz="6"/>
              <w:right w:val="none" w:sz="0"/>
            </w:tcBorders>
          </w:tcPr>
          <w:p/>
        </w:tc>
      </w:tr>
    </w:tbl>
    <w:p>
      <w:pPr>
        <w:spacing w:before="100" w:after="0"/>
      </w:pPr>
    </w:p>
    <w:p>
      <w:pPr>
        <w:spacing w:before="80" w:after="80" w:line="300"/>
        <w:jc w:val="both"/>
      </w:pPr>
      <w:r>
        <w:rPr>
          <w:rFonts w:ascii="Calibri" w:cs="Calibri" w:eastAsia="Calibri" w:hAnsi="Calibri"/>
          <w:color w:val="333333"/>
          <w:sz w:val="21"/>
          <w:szCs w:val="21"/>
        </w:rPr>
        <w:t xml:space="preserve">Il modulo “PNL &amp; Carisma — Il Potere della Presenza Consapevole” rappresenta uno dei percorsi fondamentali della sezione Crescita Personale &amp; Comunicazione della Mind Movement Academy. Questo corso integra i principi della Programmazione Neuro-Linguistica con la filosofia Mind Movement, creando un percorso unico che parte dal corpo e dalla consapevolezza per arrivare alla padronanza comunicativa e alla presenza carismatica.</w:t>
      </w:r>
    </w:p>
    <w:p>
      <w:pPr>
        <w:spacing w:before="80" w:after="80" w:line="300"/>
        <w:jc w:val="both"/>
      </w:pPr>
      <w:r>
        <w:rPr>
          <w:rFonts w:ascii="Calibri" w:cs="Calibri" w:eastAsia="Calibri" w:hAnsi="Calibri"/>
          <w:color w:val="333333"/>
          <w:sz w:val="21"/>
          <w:szCs w:val="21"/>
        </w:rPr>
        <w:t xml:space="preserve">A differenza dei classici corsi di PNL, questo modulo fonde le tecniche di comunicazione strategica con il lavoro sulla consapevolezza corporea, la regolazione del sistema nervoso autonomo (principi PNEI) e la presenza meditativa. Il carisma non viene trattato come un insieme di “tecniche” da applicare meccanicamente, ma come l’espressione naturale di un sistema mente-corpo allineato e consapevole.</w:t>
      </w:r>
    </w:p>
    <w:p>
      <w:pPr>
        <w:pStyle w:val="Heading2"/>
        <w:spacing w:before="280" w:after="160"/>
      </w:pPr>
      <w:r>
        <w:rPr>
          <w:rFonts w:ascii="Georgia" w:cs="Georgia" w:eastAsia="Georgia" w:hAnsi="Georgia"/>
          <w:b/>
          <w:bCs/>
          <w:color w:val="2C3E50"/>
          <w:sz w:val="26"/>
          <w:szCs w:val="26"/>
        </w:rPr>
        <w:t xml:space="preserve">A Chi È Rivolto</w:t>
      </w:r>
    </w:p>
    <w:p>
      <w:pPr>
        <w:spacing w:before="80" w:after="80" w:line="300"/>
        <w:jc w:val="both"/>
      </w:pPr>
      <w:r>
        <w:rPr>
          <w:rFonts w:ascii="Calibri" w:cs="Calibri" w:eastAsia="Calibri" w:hAnsi="Calibri"/>
          <w:color w:val="333333"/>
          <w:sz w:val="21"/>
          <w:szCs w:val="21"/>
        </w:rPr>
        <w:t xml:space="preserve">Il corso è aperto a chiunque desideri sviluppare una comunicazione più efficace e una presenza più magnetica. È particolarmente indicato per professionisti, imprenditori, manager, coach, operatori del benessere, personal trainer e chiunque lavori a contatto con le persone. Non sono richieste conoscenze pregresse di PNL.</w:t>
      </w:r>
    </w:p>
    <w:p>
      <w:pPr>
        <w:pStyle w:val="Heading2"/>
        <w:spacing w:before="280" w:after="160"/>
      </w:pPr>
      <w:r>
        <w:rPr>
          <w:rFonts w:ascii="Georgia" w:cs="Georgia" w:eastAsia="Georgia" w:hAnsi="Georgia"/>
          <w:b/>
          <w:bCs/>
          <w:color w:val="2C3E50"/>
          <w:sz w:val="26"/>
          <w:szCs w:val="26"/>
        </w:rPr>
        <w:t xml:space="preserve">Obiettivi Formativi</w:t>
      </w:r>
    </w:p>
    <w:p>
      <w:pPr>
        <w:pStyle w:val="ListParagraph"/>
        <w:numPr>
          <w:ilvl w:val="0"/>
          <w:numId w:val="2"/>
        </w:numPr>
        <w:spacing w:before="60" w:after="60"/>
      </w:pPr>
      <w:r>
        <w:rPr>
          <w:rFonts w:ascii="Calibri" w:cs="Calibri" w:eastAsia="Calibri" w:hAnsi="Calibri"/>
          <w:color w:val="333333"/>
          <w:sz w:val="21"/>
          <w:szCs w:val="21"/>
        </w:rPr>
        <w:t xml:space="preserve">Comprendere e padroneggiare i fondamenti della PNL applicata alla comunicazione quotidiana e professionale</w:t>
      </w:r>
    </w:p>
    <w:p>
      <w:pPr>
        <w:pStyle w:val="ListParagraph"/>
        <w:numPr>
          <w:ilvl w:val="0"/>
          <w:numId w:val="2"/>
        </w:numPr>
        <w:spacing w:before="60" w:after="60"/>
      </w:pPr>
      <w:r>
        <w:rPr>
          <w:rFonts w:ascii="Calibri" w:cs="Calibri" w:eastAsia="Calibri" w:hAnsi="Calibri"/>
          <w:color w:val="333333"/>
          <w:sz w:val="21"/>
          <w:szCs w:val="21"/>
        </w:rPr>
        <w:t xml:space="preserve">Sviluppare la capacità di gestire il proprio stato emotivo e fisiologico per accedere a risorse di sicurezza e presenza</w:t>
      </w:r>
    </w:p>
    <w:p>
      <w:pPr>
        <w:pStyle w:val="ListParagraph"/>
        <w:numPr>
          <w:ilvl w:val="0"/>
          <w:numId w:val="2"/>
        </w:numPr>
        <w:spacing w:before="60" w:after="60"/>
      </w:pPr>
      <w:r>
        <w:rPr>
          <w:rFonts w:ascii="Calibri" w:cs="Calibri" w:eastAsia="Calibri" w:hAnsi="Calibri"/>
          <w:color w:val="333333"/>
          <w:sz w:val="21"/>
          <w:szCs w:val="21"/>
        </w:rPr>
        <w:t xml:space="preserve">Costruire rapport autentico e profondo con qualsiasi interlocutore</w:t>
      </w:r>
    </w:p>
    <w:p>
      <w:pPr>
        <w:pStyle w:val="ListParagraph"/>
        <w:numPr>
          <w:ilvl w:val="0"/>
          <w:numId w:val="2"/>
        </w:numPr>
        <w:spacing w:before="60" w:after="60"/>
      </w:pPr>
      <w:r>
        <w:rPr>
          <w:rFonts w:ascii="Calibri" w:cs="Calibri" w:eastAsia="Calibri" w:hAnsi="Calibri"/>
          <w:color w:val="333333"/>
          <w:sz w:val="21"/>
          <w:szCs w:val="21"/>
        </w:rPr>
        <w:t xml:space="preserve">Acquisire strumenti di comunicazione ipnotica e persuasione etica</w:t>
      </w:r>
    </w:p>
    <w:p>
      <w:pPr>
        <w:pStyle w:val="ListParagraph"/>
        <w:numPr>
          <w:ilvl w:val="0"/>
          <w:numId w:val="2"/>
        </w:numPr>
        <w:spacing w:before="60" w:after="60"/>
      </w:pPr>
      <w:r>
        <w:rPr>
          <w:rFonts w:ascii="Calibri" w:cs="Calibri" w:eastAsia="Calibri" w:hAnsi="Calibri"/>
          <w:color w:val="333333"/>
          <w:sz w:val="21"/>
          <w:szCs w:val="21"/>
        </w:rPr>
        <w:t xml:space="preserve">Integrare il lavoro corporeo (fascia, respiro, postura) con l’espressione comunicativa</w:t>
      </w:r>
    </w:p>
    <w:p>
      <w:pPr>
        <w:pStyle w:val="ListParagraph"/>
        <w:numPr>
          <w:ilvl w:val="0"/>
          <w:numId w:val="2"/>
        </w:numPr>
        <w:spacing w:before="60" w:after="60"/>
      </w:pPr>
      <w:r>
        <w:rPr>
          <w:rFonts w:ascii="Calibri" w:cs="Calibri" w:eastAsia="Calibri" w:hAnsi="Calibri"/>
          <w:color w:val="333333"/>
          <w:sz w:val="21"/>
          <w:szCs w:val="21"/>
        </w:rPr>
        <w:t xml:space="preserve">Sviluppare uno stile di leadership e presenza carismatica basato sull’autenticità</w:t>
      </w:r>
    </w:p>
    <w:p>
      <w:pPr>
        <w:pStyle w:val="ListParagraph"/>
        <w:numPr>
          <w:ilvl w:val="0"/>
          <w:numId w:val="2"/>
        </w:numPr>
        <w:spacing w:before="60" w:after="60"/>
      </w:pPr>
      <w:r>
        <w:rPr>
          <w:rFonts w:ascii="Calibri" w:cs="Calibri" w:eastAsia="Calibri" w:hAnsi="Calibri"/>
          <w:color w:val="333333"/>
          <w:sz w:val="21"/>
          <w:szCs w:val="21"/>
        </w:rPr>
        <w:t xml:space="preserve">Superare blocchi comunicativi, paura del giudizio e credenze limitanti</w:t>
      </w:r>
    </w:p>
    <w:p>
      <w:pPr>
        <w:pStyle w:val="Heading2"/>
        <w:spacing w:before="280" w:after="160"/>
      </w:pPr>
      <w:r>
        <w:rPr>
          <w:rFonts w:ascii="Georgia" w:cs="Georgia" w:eastAsia="Georgia" w:hAnsi="Georgia"/>
          <w:b/>
          <w:bCs/>
          <w:color w:val="2C3E50"/>
          <w:sz w:val="26"/>
          <w:szCs w:val="26"/>
        </w:rPr>
        <w:t xml:space="preserve">Struttura del Corso</w:t>
      </w:r>
    </w:p>
    <w:p>
      <w:pPr>
        <w:spacing w:before="80" w:after="80" w:line="300"/>
        <w:jc w:val="both"/>
      </w:pPr>
      <w:r>
        <w:rPr>
          <w:rFonts w:ascii="Calibri" w:cs="Calibri" w:eastAsia="Calibri" w:hAnsi="Calibri"/>
          <w:color w:val="333333"/>
          <w:sz w:val="21"/>
          <w:szCs w:val="21"/>
        </w:rPr>
        <w:t xml:space="preserve">Il corso si sviluppa su 4 giornate intensive distribuite su 2 weekend consecutivi (Sabato e Domenica), per un totale di 32 ore di formazione esperienziale. Ogni giornata prevede sessioni teoriche, esercitazioni pratiche in coppia e in gruppo, dimostrazioni dal vivo e momenti di integrazione corpo-mente.</w:t>
      </w:r>
    </w:p>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
            </w:r>
          </w:p>
        </w:tc>
        <w:tc>
          <w:tcPr>
            <w:tcW w:type="dxa" w:w="3613"/>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WEEKEND 1</w:t>
            </w:r>
          </w:p>
        </w:tc>
        <w:tc>
          <w:tcPr>
            <w:tcW w:type="dxa" w:w="3613"/>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WEEKEND 2</w:t>
            </w:r>
          </w:p>
        </w:tc>
      </w:tr>
      <w:tr>
        <w:tc>
          <w:tcPr>
            <w:tcW w:type="dxa" w:w="1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Calibri" w:cs="Calibri" w:eastAsia="Calibri" w:hAnsi="Calibri"/>
                <w:b/>
                <w:bCs/>
                <w:color w:val="333333"/>
                <w:sz w:val="18"/>
                <w:szCs w:val="18"/>
              </w:rPr>
              <w:t xml:space="preserve">SABATO</w:t>
            </w:r>
          </w:p>
        </w:tc>
        <w:tc>
          <w:tcPr>
            <w:tcW w:type="dxa" w:w="3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33333"/>
                <w:sz w:val="18"/>
                <w:szCs w:val="18"/>
              </w:rPr>
              <w:t xml:space="preserve">GIORNO 1: Le Fondamenta — Stato, Corpo e Consapevolezza</w:t>
            </w:r>
          </w:p>
        </w:tc>
        <w:tc>
          <w:tcPr>
            <w:tcW w:type="dxa" w:w="3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33333"/>
                <w:sz w:val="18"/>
                <w:szCs w:val="18"/>
              </w:rPr>
              <w:t xml:space="preserve">GIORNO 3: Comunicazione Ipnotica e Storytelling Strategico</w:t>
            </w:r>
          </w:p>
        </w:tc>
      </w:tr>
      <w:tr>
        <w:tc>
          <w:tcPr>
            <w:tcW w:type="dxa" w:w="1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Calibri" w:cs="Calibri" w:eastAsia="Calibri" w:hAnsi="Calibri"/>
                <w:b/>
                <w:bCs/>
                <w:color w:val="333333"/>
                <w:sz w:val="18"/>
                <w:szCs w:val="18"/>
              </w:rPr>
              <w:t xml:space="preserve">DOMENICA</w:t>
            </w:r>
          </w:p>
        </w:tc>
        <w:tc>
          <w:tcPr>
            <w:tcW w:type="dxa" w:w="3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33333"/>
                <w:sz w:val="18"/>
                <w:szCs w:val="18"/>
              </w:rPr>
              <w:t xml:space="preserve">GIORNO 2: Rapport, Calibrazione e Sistemi Rappresentazionali</w:t>
            </w:r>
          </w:p>
        </w:tc>
        <w:tc>
          <w:tcPr>
            <w:tcW w:type="dxa" w:w="3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33333"/>
                <w:sz w:val="18"/>
                <w:szCs w:val="18"/>
              </w:rPr>
              <w:t xml:space="preserve">GIORNO 4: Carisma Integrato, Leadership e Trasformazione</w:t>
            </w:r>
          </w:p>
        </w:tc>
      </w:tr>
    </w:tbl>
    <w:p>
      <w:r>
        <w:br/>
      </w:r>
    </w:p>
    <w:p>
      <w:pPr>
        <w:pStyle w:val="Heading1"/>
        <w:spacing w:before="360" w:after="200"/>
      </w:pPr>
      <w:r>
        <w:rPr>
          <w:rFonts w:ascii="Georgia" w:cs="Georgia" w:eastAsia="Georgia" w:hAnsi="Georgia"/>
          <w:b/>
          <w:bCs/>
          <w:color w:val="1A1A2E"/>
          <w:sz w:val="32"/>
          <w:szCs w:val="32"/>
        </w:rPr>
        <w:t xml:space="preserve">GIORNO 1 — LE FONDAMENTA</w:t>
      </w:r>
    </w:p>
    <w:p>
      <w:pPr>
        <w:spacing w:before="0" w:after="200"/>
      </w:pPr>
      <w:r>
        <w:rPr>
          <w:rFonts w:ascii="Georgia" w:cs="Georgia" w:eastAsia="Georgia" w:hAnsi="Georgia"/>
          <w:i/>
          <w:iCs/>
          <w:color w:val="C4A35A"/>
          <w:sz w:val="24"/>
          <w:szCs w:val="24"/>
        </w:rPr>
        <w:t xml:space="preserve">Stato, Corpo e Consapevolezza — La Base del Carisma Autentico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single" w:color="C4A35A" w:sz="6"/>
              <w:right w:val="none" w:sz="0"/>
            </w:tcBorders>
          </w:tcPr>
          <w:p/>
        </w:tc>
      </w:tr>
    </w:tbl>
    <w:p>
      <w:pPr>
        <w:spacing w:before="80" w:after="0"/>
      </w:pPr>
    </w:p>
    <w:p>
      <w:pPr>
        <w:spacing w:before="80" w:after="80" w:line="300"/>
        <w:jc w:val="both"/>
      </w:pPr>
      <w:r>
        <w:rPr>
          <w:rFonts w:ascii="Calibri" w:cs="Calibri" w:eastAsia="Calibri" w:hAnsi="Calibri"/>
          <w:color w:val="333333"/>
          <w:sz w:val="21"/>
          <w:szCs w:val="21"/>
        </w:rPr>
        <w:t xml:space="preserve">Il primo giorno costruisce le fondamenta su cui poggerà tutto il percorso. Il carisma non nasce dalla tecnica ma dallo stato interno. Prima di imparare a comunicare con gli altri, è essenziale imparare a comunicare con se stessi, allineando corpo, mente e sistema nervoso. Questa giornata integra i principi della PNL con il lavoro sulla consapevolezza corporea tipico dell’approccio Mind Movement.</w:t>
      </w:r>
    </w:p>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626"/>
        <w:gridCol w:w="180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ORARIO</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MODULO</w:t>
            </w:r>
          </w:p>
        </w:tc>
        <w:tc>
          <w:tcPr>
            <w:tcW w:type="dxa" w:w="36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CONTENUTO</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MODALITÀ</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8"/>
                <w:szCs w:val="18"/>
              </w:rPr>
              <w:t xml:space="preserve">09:00 – 09:30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Apertura</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Cerchio di apertura, presentazione del percorso, creazione dello spazio sicuro, patto formativo con il gruppo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Cerchio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8"/>
                <w:szCs w:val="18"/>
              </w:rPr>
              <w:t xml:space="preserve">09:30 – 10:30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Sessione 1.1</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Cos’è la PNL: origini, presupposti fondamentali e mappa del territorio. I pilastri: mappa non è territorio, ogni comportamento ha un’intenzione positiva, la mente e il corpo sono un sistema unico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Lezione frontale + discussione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8"/>
                <w:szCs w:val="18"/>
              </w:rPr>
              <w:t xml:space="preserve">10:30 – 11:00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Sessione 1.2</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Il Modello PNEI nella comunicazione: come stress, ormoni e sistema nervoso autonomo influenzano la nostra capacità comunicativa. Cortisolo vs Ossitocina nella relazione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Lezione frontale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8"/>
                <w:szCs w:val="18"/>
              </w:rPr>
              <w:t xml:space="preserve">11:00 – 11:15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Pausa</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Pausa consapevole con respirazione guidata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Pratica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8"/>
                <w:szCs w:val="18"/>
              </w:rPr>
              <w:t xml:space="preserve">11:15 – 12:30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Sessione 1.3</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State Management — Fisiologia della Sicurezza: postura di potere, respirazione diaframmatica, attivazione vagale. Come il tono vagale determina la qualità della presenza. Esercizio: “Il Radicamento del Guerriero”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Teoria + Pratica corporea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8"/>
                <w:szCs w:val="18"/>
              </w:rPr>
              <w:t xml:space="preserve">12:30 – 13:00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Sessione 1.4</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Ancoraggio: teoria e primo esercizio pratico. Creare un’ancora di risorsa (stato di sicurezza e potere personale). Dimostrazione dal vivo e pratica in coppia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Dimostrazione + Coppia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8"/>
                <w:szCs w:val="18"/>
              </w:rPr>
              <w:t xml:space="preserve">13:00 – 14:00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Pausa Pranzo</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Pranzo consapevole — Esercizio di presenza durante il pasto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Autonomo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8"/>
                <w:szCs w:val="18"/>
              </w:rPr>
              <w:t xml:space="preserve">14:00 – 14:30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Rientro</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Sessione di Qi Gong: “Risveglio dell’Energia Post-Pranzo” — sequenza breve per riattivare il sistema e centrare l’attenzione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Pratica guidata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8"/>
                <w:szCs w:val="18"/>
              </w:rPr>
              <w:t xml:space="preserve">14:30 – 15:30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Sessione 1.5</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Le Credenze: architettura delle convinzioni limitanti e potenzianti. Come le credenze formano la realtà percepita. Il modello a livelli logici di Dilts (ambiente, comportamento, capacità, credenze/valori, identità, scopo)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Lezione + Esercizio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8"/>
                <w:szCs w:val="18"/>
              </w:rPr>
              <w:t xml:space="preserve">15:30 – 16:30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Sessione 1.6</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Ristrutturazione delle Credenze (Reframing): tecnica del reframe di contesto e di significato. Esercizio: “Il Tribunale Interiore” — identificare, processare e trasformare 3 credenze limitanti personali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Esercizio individuale + condivisione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8"/>
                <w:szCs w:val="18"/>
              </w:rPr>
              <w:t xml:space="preserve">16:30 – 16:45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Pausa</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Pausa con movimento libero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Autonomo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8"/>
                <w:szCs w:val="18"/>
              </w:rPr>
              <w:t xml:space="preserve">16:45 – 17:30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Sessione 1.7</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La Visualizzazione Creativa applicata alla comunicazione: protocollo Mind Movement per il “Pre-Patterning” — visualizzare se stessi in stato di piena presenza carismatica. Integrazione con tecniche di Dr. Joe Dispenza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Pratica guidata</w:t>
            </w:r>
          </w:p>
        </w:tc>
      </w:tr>
      <w:tr>
        <w:tc>
          <w:tcPr>
            <w:tcW w:type="dxa" w:w="14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jc w:val="center"/>
            </w:pPr>
            <w:r>
              <w:rPr>
                <w:rFonts w:ascii="Calibri" w:cs="Calibri" w:eastAsia="Calibri" w:hAnsi="Calibri"/>
                <w:color w:val="333333"/>
                <w:sz w:val="18"/>
                <w:szCs w:val="18"/>
              </w:rPr>
              <w:t xml:space="preserve">17:30 – 18:00</w:t>
            </w:r>
          </w:p>
        </w:tc>
        <w:tc>
          <w:tcPr>
            <w:tcW w:type="dxa" w:w="2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jc w:val="left"/>
            </w:pPr>
            <w:r>
              <w:rPr>
                <w:rFonts w:ascii="Calibri" w:cs="Calibri" w:eastAsia="Calibri" w:hAnsi="Calibri"/>
                <w:color w:val="333333"/>
                <w:sz w:val="18"/>
                <w:szCs w:val="18"/>
              </w:rPr>
              <w:t xml:space="preserve">Integrazione</w:t>
            </w:r>
          </w:p>
        </w:tc>
        <w:tc>
          <w:tcPr>
            <w:tcW w:type="dxa" w:w="3626"/>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jc w:val="left"/>
            </w:pPr>
            <w:r>
              <w:rPr>
                <w:rFonts w:ascii="Calibri" w:cs="Calibri" w:eastAsia="Calibri" w:hAnsi="Calibri"/>
                <w:color w:val="333333"/>
                <w:sz w:val="18"/>
                <w:szCs w:val="18"/>
              </w:rPr>
              <w:t xml:space="preserve">Cerchio di chiusura: condivisione delle esperienze, journaling guidato, assegnazione pratica per la sera (esercizio dello specchio + ancoraggio prima di dormire)</w:t>
            </w:r>
          </w:p>
        </w:tc>
        <w:tc>
          <w:tcPr>
            <w:tcW w:type="dxa" w:w="1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jc w:val="left"/>
            </w:pPr>
            <w:r>
              <w:rPr>
                <w:rFonts w:ascii="Calibri" w:cs="Calibri" w:eastAsia="Calibri" w:hAnsi="Calibri"/>
                <w:color w:val="333333"/>
                <w:sz w:val="18"/>
                <w:szCs w:val="18"/>
              </w:rPr>
              <w:t xml:space="preserve">Cerchio + Journaling</w:t>
            </w:r>
          </w:p>
        </w:tc>
      </w:tr>
    </w:tbl>
    <w:p>
      <w:pPr>
        <w:spacing w:before="200" w:after="0"/>
      </w:pPr>
    </w:p>
    <w:p>
      <w:pPr>
        <w:spacing w:before="200" w:after="120"/>
      </w:pPr>
      <w:r>
        <w:rPr>
          <w:rFonts w:ascii="Georgia" w:cs="Georgia" w:eastAsia="Georgia" w:hAnsi="Georgia"/>
          <w:b/>
          <w:bCs/>
          <w:color w:val="1A1A2E"/>
          <w:sz w:val="22"/>
          <w:szCs w:val="22"/>
        </w:rPr>
        <w:t xml:space="preserve">Contenuti Teorici Approfonditi — Giorno 1</w:t>
      </w:r>
    </w:p>
    <w:p>
      <w:pPr>
        <w:spacing w:before="80" w:after="80" w:line="300"/>
        <w:jc w:val="both"/>
      </w:pPr>
      <w:r>
        <w:rPr>
          <w:rFonts w:ascii="Calibri" w:cs="Calibri" w:eastAsia="Calibri" w:hAnsi="Calibri"/>
          <w:color w:val="333333"/>
          <w:sz w:val="21"/>
          <w:szCs w:val="21"/>
        </w:rPr>
        <w:t xml:space="preserve">La sessione mattutina introduce i presupposti della PNL non come dogmi, ma come filtri percettivi utili. Il concetto che “la mappa non è il territorio” viene collegato alla visione PNEI: ogni persona crea una mappa neuro-biologica della realtà che influenza direttamente il sistema endocrino e immunitario. Lo stress cronico crea mappe rigide; il lavoro di presenza le rende fluide.</w:t>
      </w:r>
    </w:p>
    <w:p>
      <w:pPr>
        <w:spacing w:before="80" w:after="80" w:line="300"/>
        <w:jc w:val="both"/>
      </w:pPr>
      <w:r>
        <w:rPr>
          <w:rFonts w:ascii="Calibri" w:cs="Calibri" w:eastAsia="Calibri" w:hAnsi="Calibri"/>
          <w:color w:val="333333"/>
          <w:sz w:val="21"/>
          <w:szCs w:val="21"/>
        </w:rPr>
        <w:t xml:space="preserve">Il blocco centrale sulla fisiologia della sicurezza introduce il concetto di “finestra di tolleranza” del sistema nervoso: quando siamo in zona di attivazione ottimale (né iper-attivati né ipo-attivati), la comunicazione fluisce naturalmente. Vengono insegnate tecniche concrete per tornare nella finestra: respirazione 4-7-8, grounding fasciale, postura di espansione.</w:t>
      </w:r>
    </w:p>
    <w:p>
      <w:pPr>
        <w:spacing w:before="80" w:after="80" w:line="300"/>
        <w:jc w:val="both"/>
      </w:pPr>
      <w:r>
        <w:rPr>
          <w:rFonts w:ascii="Calibri" w:cs="Calibri" w:eastAsia="Calibri" w:hAnsi="Calibri"/>
          <w:color w:val="333333"/>
          <w:sz w:val="21"/>
          <w:szCs w:val="21"/>
        </w:rPr>
        <w:t xml:space="preserve">Il pomeriggio lavora sulla struttura profonda delle credenze. Si utilizza il modello di Dilts per mappare come una credenza limitante (“non sono interessante”) agisca a cascata su tutti i livelli logici, dalla postura all’identità. La ristrutturazione non è “pensiero positivo” superficiale, ma un vero riassetto neurologico che coinvolge corpo e mente.</w:t>
      </w:r>
    </w:p>
    <w:p>
      <w:pPr>
        <w:spacing w:before="200" w:after="120"/>
      </w:pPr>
      <w:r>
        <w:rPr>
          <w:rFonts w:ascii="Georgia" w:cs="Georgia" w:eastAsia="Georgia" w:hAnsi="Georgia"/>
          <w:b/>
          <w:bCs/>
          <w:color w:val="1A1A2E"/>
          <w:sz w:val="22"/>
          <w:szCs w:val="22"/>
        </w:rPr>
        <w:t xml:space="preserve">Esercitazioni Pratiche — Giorno 1</w:t>
      </w:r>
    </w:p>
    <w:p>
      <w:pPr>
        <w:spacing w:before="80" w:after="80" w:line="300"/>
        <w:jc w:val="both"/>
      </w:pPr>
      <w:r>
        <w:rPr>
          <w:rFonts w:ascii="Calibri" w:cs="Calibri" w:eastAsia="Calibri" w:hAnsi="Calibri"/>
          <w:b/>
          <w:bCs/>
          <w:color w:val="333333"/>
          <w:sz w:val="21"/>
          <w:szCs w:val="21"/>
        </w:rPr>
        <w:t xml:space="preserve">Esercizio 1 — Il Radicamento del Guerriero: </w:t>
      </w:r>
      <w:r>
        <w:rPr>
          <w:rFonts w:ascii="Calibri" w:cs="Calibri" w:eastAsia="Calibri" w:hAnsi="Calibri"/>
          <w:color w:val="333333"/>
          <w:sz w:val="21"/>
          <w:szCs w:val="21"/>
        </w:rPr>
        <w:t xml:space="preserve">pratica corporea di 20 minuti che combina grounding (piedi radicati, peso distribuito), respirazione diaframmatica e visualizzazione. Il partecipante impara a “sentire” fisicamente lo stato di sicurezza nel corpo.</w:t>
      </w:r>
    </w:p>
    <w:p>
      <w:pPr>
        <w:spacing w:before="80" w:after="80" w:line="300"/>
        <w:jc w:val="both"/>
      </w:pPr>
      <w:r>
        <w:rPr>
          <w:rFonts w:ascii="Calibri" w:cs="Calibri" w:eastAsia="Calibri" w:hAnsi="Calibri"/>
          <w:b/>
          <w:bCs/>
          <w:color w:val="333333"/>
          <w:sz w:val="21"/>
          <w:szCs w:val="21"/>
        </w:rPr>
        <w:t xml:space="preserve">Esercizio 2 — Ancoraggio di Risorsa: </w:t>
      </w:r>
      <w:r>
        <w:rPr>
          <w:rFonts w:ascii="Calibri" w:cs="Calibri" w:eastAsia="Calibri" w:hAnsi="Calibri"/>
          <w:color w:val="333333"/>
          <w:sz w:val="21"/>
          <w:szCs w:val="21"/>
        </w:rPr>
        <w:t xml:space="preserve">in coppia, un partecipante guida l’altro nell’accesso a un ricordo di massima sicurezza e potere, e lo ancora a un gesto specifico (es. pressione su nocca). Si testa l’ancora e si rafforza.</w:t>
      </w:r>
    </w:p>
    <w:p>
      <w:pPr>
        <w:spacing w:before="80" w:after="80" w:line="300"/>
        <w:jc w:val="both"/>
      </w:pPr>
      <w:r>
        <w:rPr>
          <w:rFonts w:ascii="Calibri" w:cs="Calibri" w:eastAsia="Calibri" w:hAnsi="Calibri"/>
          <w:b/>
          <w:bCs/>
          <w:color w:val="333333"/>
          <w:sz w:val="21"/>
          <w:szCs w:val="21"/>
        </w:rPr>
        <w:t xml:space="preserve">Esercizio 3 — Il Tribunale Interiore: </w:t>
      </w:r>
      <w:r>
        <w:rPr>
          <w:rFonts w:ascii="Calibri" w:cs="Calibri" w:eastAsia="Calibri" w:hAnsi="Calibri"/>
          <w:color w:val="333333"/>
          <w:sz w:val="21"/>
          <w:szCs w:val="21"/>
        </w:rPr>
        <w:t xml:space="preserve">lavoro scritto individuale. Ogni partecipante identifica 3 credenze limitanti sulla comunicazione, le “processa” cercando prove contrarie, e le ristruttura in credenze potenzianti. Condivisione in piccoli gruppi.</w:t>
      </w:r>
    </w:p>
    <w:p>
      <w:pPr>
        <w:spacing w:before="80" w:after="80" w:line="300"/>
        <w:jc w:val="both"/>
      </w:pPr>
      <w:r>
        <w:rPr>
          <w:rFonts w:ascii="Calibri" w:cs="Calibri" w:eastAsia="Calibri" w:hAnsi="Calibri"/>
          <w:b/>
          <w:bCs/>
          <w:color w:val="333333"/>
          <w:sz w:val="21"/>
          <w:szCs w:val="21"/>
        </w:rPr>
        <w:t xml:space="preserve">Esercizio 4 — Pre-Patterning Meditativo: </w:t>
      </w:r>
      <w:r>
        <w:rPr>
          <w:rFonts w:ascii="Calibri" w:cs="Calibri" w:eastAsia="Calibri" w:hAnsi="Calibri"/>
          <w:color w:val="333333"/>
          <w:sz w:val="21"/>
          <w:szCs w:val="21"/>
        </w:rPr>
        <w:t xml:space="preserve">meditazione guidata di 25 minuti in cui il partecipante visualizza se stesso in una situazione comunicativa impegnativa, mantenendo uno stato di totale presenza e sicurezza. Integrazione somatica: “dove senti questa sicurezza nel corpo?”</w:t>
      </w:r>
    </w:p>
    <w:p>
      <w:r>
        <w:br/>
      </w:r>
    </w:p>
    <w:p>
      <w:pPr>
        <w:pStyle w:val="Heading1"/>
        <w:spacing w:before="360" w:after="200"/>
      </w:pPr>
      <w:r>
        <w:rPr>
          <w:rFonts w:ascii="Georgia" w:cs="Georgia" w:eastAsia="Georgia" w:hAnsi="Georgia"/>
          <w:b/>
          <w:bCs/>
          <w:color w:val="1A1A2E"/>
          <w:sz w:val="32"/>
          <w:szCs w:val="32"/>
        </w:rPr>
        <w:t xml:space="preserve">GIORNO 2 — LA CONNESSIONE</w:t>
      </w:r>
    </w:p>
    <w:p>
      <w:pPr>
        <w:spacing w:before="0" w:after="200"/>
      </w:pPr>
      <w:r>
        <w:rPr>
          <w:rFonts w:ascii="Georgia" w:cs="Georgia" w:eastAsia="Georgia" w:hAnsi="Georgia"/>
          <w:i/>
          <w:iCs/>
          <w:color w:val="C4A35A"/>
          <w:sz w:val="24"/>
          <w:szCs w:val="24"/>
        </w:rPr>
        <w:t xml:space="preserve">Rapport, Calibrazione e Sistemi Rappresentazionali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single" w:color="C4A35A" w:sz="6"/>
              <w:right w:val="none" w:sz="0"/>
            </w:tcBorders>
          </w:tcPr>
          <w:p/>
        </w:tc>
      </w:tr>
    </w:tbl>
    <w:p>
      <w:pPr>
        <w:spacing w:before="80" w:after="0"/>
      </w:pPr>
    </w:p>
    <w:p>
      <w:pPr>
        <w:spacing w:before="80" w:after="80" w:line="300"/>
        <w:jc w:val="both"/>
      </w:pPr>
      <w:r>
        <w:rPr>
          <w:rFonts w:ascii="Calibri" w:cs="Calibri" w:eastAsia="Calibri" w:hAnsi="Calibri"/>
          <w:color w:val="333333"/>
          <w:sz w:val="21"/>
          <w:szCs w:val="21"/>
        </w:rPr>
        <w:t xml:space="preserve">La seconda giornata entra nel cuore della PNL relazionale. Dopo aver costruito le fondamenta interne (Giorno 1), ora si impara a creare connessione autentica con l’altro. Il rapport — la capacità di entrare in sintonia profonda — non viene insegnato come tecnica manipolativa, ma come estensione naturale della presenza consapevole. Se sei realmente presente, il rapport avviene quasi spontaneamente.</w:t>
      </w:r>
    </w:p>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626"/>
        <w:gridCol w:w="180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ORARIO</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MODULO</w:t>
            </w:r>
          </w:p>
        </w:tc>
        <w:tc>
          <w:tcPr>
            <w:tcW w:type="dxa" w:w="36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CONTENUTO</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MODALITÀ</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8"/>
                <w:szCs w:val="18"/>
              </w:rPr>
              <w:t xml:space="preserve">09:00 – 09:30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Apertura</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Pratica di Qi Gong mattutina: “L’Albero che Respira” — radicamento e apertura. Revisione degli insight dal Giorno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Pratica + Cerchio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8"/>
                <w:szCs w:val="18"/>
              </w:rPr>
              <w:t xml:space="preserve">09:30 – 10:30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Sessione 2.1</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I Sistemi Rappresentazionali (VAK): come le persone processano l’esperienza attraverso canali visivo, auditivo e cinestesico. Predicati linguistici, movimenti oculari e accesso sensoriale. Come riconoscere il sistema preferenziale dell’interlocutore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Lezione + Demo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8"/>
                <w:szCs w:val="18"/>
              </w:rPr>
              <w:t xml:space="preserve">10:30 – 11:15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Sessione 2.2</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Esercitazione VAK: in gruppi di 3 (operatore, soggetto, osservatore). Calibrare il sistema rappresentazionale dell’interlocutore attraverso domande strategiche e osservazione dei movimenti oculari. Rotazione dei ruoli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Pratica in triade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8"/>
                <w:szCs w:val="18"/>
              </w:rPr>
              <w:t xml:space="preserve">11:15 – 11:30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Pausa</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Pausa con esercizio di ascolto consapevole (ascoltare i suoni dell’ambiente per 2 minuti)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Pratica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8"/>
                <w:szCs w:val="18"/>
              </w:rPr>
              <w:t xml:space="preserve">11:30 – 12:30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Sessione 2.3</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Il Rapport: la scienza della sintonia. Mirroring (postura, gesti, espressioni), Matching (ritmo vocale, volume, respirazione), Cross-matching (rispecchiamento incrociato). La base neuroscientifica: neuroni specchio e co-regolazione del SNA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Lezione + Dimostrazione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8"/>
                <w:szCs w:val="18"/>
              </w:rPr>
              <w:t xml:space="preserve">12:30 – 13:00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Sessione 2.4</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Esercitazione Rapport base: in coppia, praticare mirroring e matching in conversazione libera. L’osservatore esterno dà feedback sulla qualità del rispecchiamento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Pratica in triade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8"/>
                <w:szCs w:val="18"/>
              </w:rPr>
              <w:t xml:space="preserve">13:00 – 14:00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Pausa Pranzo</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Pranzo — Sfida: praticare rapport consapevole con una persona durante il pranzo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Autonomo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8"/>
                <w:szCs w:val="18"/>
              </w:rPr>
              <w:t xml:space="preserve">14:00 – 14:30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Rientro</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Meditazione body scan breve + condivisione esperienza pranzo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Pratica guidata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8"/>
                <w:szCs w:val="18"/>
              </w:rPr>
              <w:t xml:space="preserve">14:30 – 15:30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Sessione 2.5</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Calibrazione Avanzata: leggere i micro-segnali non verbali. Cambiamenti nel colore della pelle, nella respirazione, nel tono muscolare. Congruenza vs incongruenza. Esercizio: “Il Detective Sensoriale”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Lezione + Pratica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8"/>
                <w:szCs w:val="18"/>
              </w:rPr>
              <w:t xml:space="preserve">15:30 – 16:30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Sessione 2.6</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Pacing &amp; Leading: l’arte di guidare dopo aver ricalcato. Prima ti allinei al mondo dell’altro (pacing), poi lo guidi delicatamente nella direzione desiderata (leading). Esercizio in coppia con scenari reali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Teoria + Pratica in coppia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8"/>
                <w:szCs w:val="18"/>
              </w:rPr>
              <w:t xml:space="preserve">16:30 – 16:45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Pausa</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Pausa dinamica con movimento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Autonomo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8"/>
                <w:szCs w:val="18"/>
              </w:rPr>
              <w:t xml:space="preserve">16:45 – 17:30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Sessione 2.7</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Rapport Corporeo Mind Movement: come il lavoro fasciale e la consapevolezza somatica amplificano la capacità di rapport. Esercizio: “Respirazione Sincronizzata” in coppia — sincronizzare il respiro con l’interlocutore come base di rapport profondo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Pratica corporea in coppia</w:t>
            </w:r>
          </w:p>
        </w:tc>
      </w:tr>
      <w:tr>
        <w:tc>
          <w:tcPr>
            <w:tcW w:type="dxa" w:w="14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jc w:val="center"/>
            </w:pPr>
            <w:r>
              <w:rPr>
                <w:rFonts w:ascii="Calibri" w:cs="Calibri" w:eastAsia="Calibri" w:hAnsi="Calibri"/>
                <w:color w:val="333333"/>
                <w:sz w:val="18"/>
                <w:szCs w:val="18"/>
              </w:rPr>
              <w:t xml:space="preserve">17:30 – 18:00</w:t>
            </w:r>
          </w:p>
        </w:tc>
        <w:tc>
          <w:tcPr>
            <w:tcW w:type="dxa" w:w="2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jc w:val="left"/>
            </w:pPr>
            <w:r>
              <w:rPr>
                <w:rFonts w:ascii="Calibri" w:cs="Calibri" w:eastAsia="Calibri" w:hAnsi="Calibri"/>
                <w:color w:val="333333"/>
                <w:sz w:val="18"/>
                <w:szCs w:val="18"/>
              </w:rPr>
              <w:t xml:space="preserve">Integrazione</w:t>
            </w:r>
          </w:p>
        </w:tc>
        <w:tc>
          <w:tcPr>
            <w:tcW w:type="dxa" w:w="3626"/>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jc w:val="left"/>
            </w:pPr>
            <w:r>
              <w:rPr>
                <w:rFonts w:ascii="Calibri" w:cs="Calibri" w:eastAsia="Calibri" w:hAnsi="Calibri"/>
                <w:color w:val="333333"/>
                <w:sz w:val="18"/>
                <w:szCs w:val="18"/>
              </w:rPr>
              <w:t xml:space="preserve">Cerchio di chiusura del Weekend 1. Condivisione, journaling guidato. Assegnazione pratica settimanale: praticare rapport consapevole in 3 situazioni reali durante la settimana e annotare le osservazioni</w:t>
            </w:r>
          </w:p>
        </w:tc>
        <w:tc>
          <w:tcPr>
            <w:tcW w:type="dxa" w:w="1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jc w:val="left"/>
            </w:pPr>
            <w:r>
              <w:rPr>
                <w:rFonts w:ascii="Calibri" w:cs="Calibri" w:eastAsia="Calibri" w:hAnsi="Calibri"/>
                <w:color w:val="333333"/>
                <w:sz w:val="18"/>
                <w:szCs w:val="18"/>
              </w:rPr>
              <w:t xml:space="preserve">Cerchio + Journaling</w:t>
            </w:r>
          </w:p>
        </w:tc>
      </w:tr>
    </w:tbl>
    <w:p>
      <w:pPr>
        <w:spacing w:before="200" w:after="0"/>
      </w:pPr>
    </w:p>
    <w:p>
      <w:pPr>
        <w:spacing w:before="200" w:after="120"/>
      </w:pPr>
      <w:r>
        <w:rPr>
          <w:rFonts w:ascii="Georgia" w:cs="Georgia" w:eastAsia="Georgia" w:hAnsi="Georgia"/>
          <w:b/>
          <w:bCs/>
          <w:color w:val="1A1A2E"/>
          <w:sz w:val="22"/>
          <w:szCs w:val="22"/>
        </w:rPr>
        <w:t xml:space="preserve">Contenuti Teorici Approfonditi — Giorno 2</w:t>
      </w:r>
    </w:p>
    <w:p>
      <w:pPr>
        <w:spacing w:before="80" w:after="80" w:line="300"/>
        <w:jc w:val="both"/>
      </w:pPr>
      <w:r>
        <w:rPr>
          <w:rFonts w:ascii="Calibri" w:cs="Calibri" w:eastAsia="Calibri" w:hAnsi="Calibri"/>
          <w:color w:val="333333"/>
          <w:sz w:val="21"/>
          <w:szCs w:val="21"/>
        </w:rPr>
        <w:t xml:space="preserve">I sistemi rappresentazionali (VAK) vengono insegnati non solo come strumento di comunicazione, ma come chiave per comprendere come ciascuno di noi costruisce la propria esperienza soggettiva della realtà. Una persona prevalentemente visiva “vede” letteralmente il mondo in modo diverso da una cinestesica che lo “sente”. Parlare la lingua sensoriale dell’altro è il primo passo per creare connessione autentica.</w:t>
      </w:r>
    </w:p>
    <w:p>
      <w:pPr>
        <w:spacing w:before="80" w:after="80" w:line="300"/>
        <w:jc w:val="both"/>
      </w:pPr>
      <w:r>
        <w:rPr>
          <w:rFonts w:ascii="Calibri" w:cs="Calibri" w:eastAsia="Calibri" w:hAnsi="Calibri"/>
          <w:color w:val="333333"/>
          <w:sz w:val="21"/>
          <w:szCs w:val="21"/>
        </w:rPr>
        <w:t xml:space="preserve">Il rapport viene presentato nella doppia chiave PNL e neuroscienze. I neuroni specchio, scoperti da Rizzolatti, sono il substrato biologico del rispecchiamento: quando osserviamo qualcuno, il nostro cervello “simula” internamente le stesse azioni. Il rapport consapevole amplifica questo processo naturale. Dal punto di vista PNEI, il rapport attiva la co-regolazione del sistema nervoso autonomo: due persone in rapport tendono a sincronizzare i battiti cardiaci e i ritmi respiratori.</w:t>
      </w:r>
    </w:p>
    <w:p>
      <w:pPr>
        <w:spacing w:before="80" w:after="80" w:line="300"/>
        <w:jc w:val="both"/>
      </w:pPr>
      <w:r>
        <w:rPr>
          <w:rFonts w:ascii="Calibri" w:cs="Calibri" w:eastAsia="Calibri" w:hAnsi="Calibri"/>
          <w:color w:val="333333"/>
          <w:sz w:val="21"/>
          <w:szCs w:val="21"/>
        </w:rPr>
        <w:t xml:space="preserve">La sessione sulla calibrazione avanzata porta i partecipanti a sviluppare un’acuità sensoriale che va oltre il linguaggio del corpo “da manuale”. Non si tratta di interpretare braccia incrociate come “chiusura”, ma di cogliere i sottili cambiamenti fisiologici che indicano stati emotivi in tempo reale: variazioni nel colore del viso, nella frequenza del respiro, nel tono muscolare del collo e delle spalle.</w:t>
      </w:r>
    </w:p>
    <w:p>
      <w:pPr>
        <w:spacing w:before="200" w:after="120"/>
      </w:pPr>
      <w:r>
        <w:rPr>
          <w:rFonts w:ascii="Georgia" w:cs="Georgia" w:eastAsia="Georgia" w:hAnsi="Georgia"/>
          <w:b/>
          <w:bCs/>
          <w:color w:val="1A1A2E"/>
          <w:sz w:val="22"/>
          <w:szCs w:val="22"/>
        </w:rPr>
        <w:t xml:space="preserve">Esercitazioni Pratiche — Giorno 2</w:t>
      </w:r>
    </w:p>
    <w:p>
      <w:pPr>
        <w:spacing w:before="80" w:after="80" w:line="300"/>
        <w:jc w:val="both"/>
      </w:pPr>
      <w:r>
        <w:rPr>
          <w:rFonts w:ascii="Calibri" w:cs="Calibri" w:eastAsia="Calibri" w:hAnsi="Calibri"/>
          <w:b/>
          <w:bCs/>
          <w:color w:val="333333"/>
          <w:sz w:val="21"/>
          <w:szCs w:val="21"/>
        </w:rPr>
        <w:t xml:space="preserve">Esercizio 5 — Calibrazione VAK: </w:t>
      </w:r>
      <w:r>
        <w:rPr>
          <w:rFonts w:ascii="Calibri" w:cs="Calibri" w:eastAsia="Calibri" w:hAnsi="Calibri"/>
          <w:color w:val="333333"/>
          <w:sz w:val="21"/>
          <w:szCs w:val="21"/>
        </w:rPr>
        <w:t xml:space="preserve">in triadi. L’operatore pone domande sensoriali specifiche (“Pensa a un momento in cui ti sei sentito libero”) e osserva i movimenti oculari e i predicati usati nella risposta. L’osservatore annota. Rotazione ogni 15 minuti.</w:t>
      </w:r>
    </w:p>
    <w:p>
      <w:pPr>
        <w:spacing w:before="80" w:after="80" w:line="300"/>
        <w:jc w:val="both"/>
      </w:pPr>
      <w:r>
        <w:rPr>
          <w:rFonts w:ascii="Calibri" w:cs="Calibri" w:eastAsia="Calibri" w:hAnsi="Calibri"/>
          <w:b/>
          <w:bCs/>
          <w:color w:val="333333"/>
          <w:sz w:val="21"/>
          <w:szCs w:val="21"/>
        </w:rPr>
        <w:t xml:space="preserve">Esercizio 6 — Rapport Invisibile: </w:t>
      </w:r>
      <w:r>
        <w:rPr>
          <w:rFonts w:ascii="Calibri" w:cs="Calibri" w:eastAsia="Calibri" w:hAnsi="Calibri"/>
          <w:color w:val="333333"/>
          <w:sz w:val="21"/>
          <w:szCs w:val="21"/>
        </w:rPr>
        <w:t xml:space="preserve">in coppia, conversazione libera di 10 minuti. Per i primi 5 minuti, un partecipante fa rapport (mirroring posturale e matching vocale). Per i secondi 5 minuti, rompe deliberatamente il rapport (mismatching). L’altro non sa quando avviene il cambio. Debrief sulla differenza percepita.</w:t>
      </w:r>
    </w:p>
    <w:p>
      <w:pPr>
        <w:spacing w:before="80" w:after="80" w:line="300"/>
        <w:jc w:val="both"/>
      </w:pPr>
      <w:r>
        <w:rPr>
          <w:rFonts w:ascii="Calibri" w:cs="Calibri" w:eastAsia="Calibri" w:hAnsi="Calibri"/>
          <w:b/>
          <w:bCs/>
          <w:color w:val="333333"/>
          <w:sz w:val="21"/>
          <w:szCs w:val="21"/>
        </w:rPr>
        <w:t xml:space="preserve">Esercizio 7 — Il Detective Sensoriale: </w:t>
      </w:r>
      <w:r>
        <w:rPr>
          <w:rFonts w:ascii="Calibri" w:cs="Calibri" w:eastAsia="Calibri" w:hAnsi="Calibri"/>
          <w:color w:val="333333"/>
          <w:sz w:val="21"/>
          <w:szCs w:val="21"/>
        </w:rPr>
        <w:t xml:space="preserve">in coppia, A pensa alternamente a una persona che ama e a una persona con cui ha conflitto, senza comunicarlo verbalmente. B deve calibrare i cambiamenti fisiologici e indovinare quale “stato” sta accedendo A.</w:t>
      </w:r>
    </w:p>
    <w:p>
      <w:pPr>
        <w:spacing w:before="80" w:after="80" w:line="300"/>
        <w:jc w:val="both"/>
      </w:pPr>
      <w:r>
        <w:rPr>
          <w:rFonts w:ascii="Calibri" w:cs="Calibri" w:eastAsia="Calibri" w:hAnsi="Calibri"/>
          <w:b/>
          <w:bCs/>
          <w:color w:val="333333"/>
          <w:sz w:val="21"/>
          <w:szCs w:val="21"/>
        </w:rPr>
        <w:t xml:space="preserve">Esercizio 8 — Pacing &amp; Leading nella vita reale: </w:t>
      </w:r>
      <w:r>
        <w:rPr>
          <w:rFonts w:ascii="Calibri" w:cs="Calibri" w:eastAsia="Calibri" w:hAnsi="Calibri"/>
          <w:color w:val="333333"/>
          <w:sz w:val="21"/>
          <w:szCs w:val="21"/>
        </w:rPr>
        <w:t xml:space="preserve">role-play di scenari quotidiani: colloquio di lavoro, conversazione difficile con un familiare, presentazione a un cliente. Il partecipante deve prima ricalcare lo stato dell’interlocutore (simulato da un collega) e poi guidarlo verso uno stato più collaborativo.</w:t>
      </w:r>
    </w:p>
    <w:p>
      <w:pPr>
        <w:spacing w:before="80" w:after="80" w:line="300"/>
        <w:jc w:val="both"/>
      </w:pPr>
      <w:r>
        <w:rPr>
          <w:rFonts w:ascii="Calibri" w:cs="Calibri" w:eastAsia="Calibri" w:hAnsi="Calibri"/>
          <w:b/>
          <w:bCs/>
          <w:color w:val="333333"/>
          <w:sz w:val="21"/>
          <w:szCs w:val="21"/>
        </w:rPr>
        <w:t xml:space="preserve">Esercizio 9 — Respirazione Sincronizzata: </w:t>
      </w:r>
      <w:r>
        <w:rPr>
          <w:rFonts w:ascii="Calibri" w:cs="Calibri" w:eastAsia="Calibri" w:hAnsi="Calibri"/>
          <w:color w:val="333333"/>
          <w:sz w:val="21"/>
          <w:szCs w:val="21"/>
        </w:rPr>
        <w:t xml:space="preserve">pratica somatica in coppia. Seduti uno di fronte all’altro, sincronizzare il respiro per 5 minuti con gli occhi aperti, poi 5 minuti con gli occhi chiusi. Annotare le sensazioni nel corpo e le emozioni emerse.</w:t>
      </w:r>
    </w:p>
    <w:p>
      <w:r>
        <w:br/>
      </w:r>
    </w:p>
    <w:p>
      <w:pPr>
        <w:pStyle w:val="Heading1"/>
        <w:spacing w:before="360" w:after="200"/>
      </w:pPr>
      <w:r>
        <w:rPr>
          <w:rFonts w:ascii="Georgia" w:cs="Georgia" w:eastAsia="Georgia" w:hAnsi="Georgia"/>
          <w:b/>
          <w:bCs/>
          <w:color w:val="1A1A2E"/>
          <w:sz w:val="32"/>
          <w:szCs w:val="32"/>
        </w:rPr>
        <w:t xml:space="preserve">GIORNO 3 — L’INFLUENZA</w:t>
      </w:r>
    </w:p>
    <w:p>
      <w:pPr>
        <w:spacing w:before="0" w:after="200"/>
      </w:pPr>
      <w:r>
        <w:rPr>
          <w:rFonts w:ascii="Georgia" w:cs="Georgia" w:eastAsia="Georgia" w:hAnsi="Georgia"/>
          <w:i/>
          <w:iCs/>
          <w:color w:val="C4A35A"/>
          <w:sz w:val="24"/>
          <w:szCs w:val="24"/>
        </w:rPr>
        <w:t xml:space="preserve">Comunicazione Ipnotica e Storytelling Strategico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single" w:color="C4A35A" w:sz="6"/>
              <w:right w:val="none" w:sz="0"/>
            </w:tcBorders>
          </w:tcPr>
          <w:p/>
        </w:tc>
      </w:tr>
    </w:tbl>
    <w:p>
      <w:pPr>
        <w:spacing w:before="80" w:after="0"/>
      </w:pPr>
    </w:p>
    <w:p>
      <w:pPr>
        <w:spacing w:before="80" w:after="80" w:line="300"/>
        <w:jc w:val="both"/>
      </w:pPr>
      <w:r>
        <w:rPr>
          <w:rFonts w:ascii="Calibri" w:cs="Calibri" w:eastAsia="Calibri" w:hAnsi="Calibri"/>
          <w:color w:val="333333"/>
          <w:sz w:val="21"/>
          <w:szCs w:val="21"/>
        </w:rPr>
        <w:t xml:space="preserve">Il terzo giorno è dedicato agli strumenti avanzati di comunicazione: il linguaggio ipnotico, i pattern linguistici di influenza e lo storytelling. Dopo aver costruito le fondamenta interne (Giorno 1) e la capacità di connessione (Giorno 2), ora si aggiungono gli strumenti per guidare, ispirare e trasformare attraverso la parola. L’approccio Mind Movement integra questi strumenti con la consapevolezza: l’influenza etica nasce dalla presenza, non dalla manipolazione.</w:t>
      </w:r>
    </w:p>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626"/>
        <w:gridCol w:w="180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ORARIO</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MODULO</w:t>
            </w:r>
          </w:p>
        </w:tc>
        <w:tc>
          <w:tcPr>
            <w:tcW w:type="dxa" w:w="36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CONTENUTO</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MODALITÀ</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8"/>
                <w:szCs w:val="18"/>
              </w:rPr>
              <w:t xml:space="preserve">09:00 – 09:30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Apertura</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Pratica di Qi Gong: “Il Drago che Emerge” — sequenza energetica per attivare espressività e voce. Cerchio di rientro: condivisione delle esperienze settimanali di rapport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Pratica + Cerchio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8"/>
                <w:szCs w:val="18"/>
              </w:rPr>
              <w:t xml:space="preserve">09:30 – 10:30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Sessione 3.1</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Il Milton Model: i pattern linguistici di Milton Erickson. Vaghezza strategica, nominalizzazioni, presupposizioni, comandi nascosti (embedded commands). Come il linguaggio vago permette all’inconscio dell’ascoltatore di “riempire” con il proprio significato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Lezione frontale + esempi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8"/>
                <w:szCs w:val="18"/>
              </w:rPr>
              <w:t xml:space="preserve">10:30 – 11:15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Sessione 3.2</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Esercitazione Milton Model: costruire frasi con presupposizioni, embedded commands e nominalizzazioni. In coppia: guidare una breve conversazione usando almeno 5 pattern del Milton Model. Feedback reciproco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Pratica in coppia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8"/>
                <w:szCs w:val="18"/>
              </w:rPr>
              <w:t xml:space="preserve">11:15 – 11:30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Pausa</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Pausa con ascolto di un frammento di discorso carismatico (analisi collettiva)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Ascolto + Analisi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8"/>
                <w:szCs w:val="18"/>
              </w:rPr>
              <w:t xml:space="preserve">11:30 – 12:30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Sessione 3.3</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Meta Model vs Milton Model: quando usare la precisione e quando la vaghezza. Il Meta Model per “scomporre” le generalizzazioni, distorsioni e cancellazioni dell’interlocutore. Domande potenti per andare in profondità</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Lezione + Esercizio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8"/>
                <w:szCs w:val="18"/>
              </w:rPr>
              <w:t xml:space="preserve">12:30 – 13:00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Sessione 3.4</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Pratica integrata: conversazioni in coppia dove si alterna Meta Model (domande precise) e Milton Model (guida ipnotica). Saper passare da uno all’altro è la chiave della flessibilità comunicativa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Pratica in coppia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8"/>
                <w:szCs w:val="18"/>
              </w:rPr>
              <w:t xml:space="preserve">13:00 – 14:00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Pausa Pranzo</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Pranzo — Sfida: usare almeno 3 pattern Milton Model in una conversazione naturale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Autonomo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8"/>
                <w:szCs w:val="18"/>
              </w:rPr>
              <w:t xml:space="preserve">14:00 – 14:30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Rientro</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Meditazione sulla voce: esercizi di risonanza vocale, tono, ritmo e pause strategiche. La voce come strumento di presenza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Pratica vocale guidata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8"/>
                <w:szCs w:val="18"/>
              </w:rPr>
              <w:t xml:space="preserve">14:30 – 15:30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Sessione 3.5</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Storytelling Strategico: la struttura narrativa della persuasione. L’arco narrativo in 5 fasi: gancio, contesto, conflitto/tensione, climax, risoluzione/messaggio. Come le storie attivano i neuroni specchio e il sistema limbico. Analisi di storytelling carismatico (esempi reali)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Lezione + Analisi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8"/>
                <w:szCs w:val="18"/>
              </w:rPr>
              <w:t xml:space="preserve">15:30 – 16:30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Sessione 3.6</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Laboratorio di Storytelling: ogni partecipante costruisce e racconta al gruppo una storia personale di trasformazione, applicando la struttura in 5 fasi. Feedback del gruppo sulla struttura, coinvolgimento emotivo e presenza del narratore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Laboratorio + Feedback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8"/>
                <w:szCs w:val="18"/>
              </w:rPr>
              <w:t xml:space="preserve">16:30 – 16:45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Pausa</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Pausa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Autonomo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8"/>
                <w:szCs w:val="18"/>
              </w:rPr>
              <w:t xml:space="preserve">16:45 – 17:30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Sessione 3.7</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Metafore Terapeutiche e Strategiche: come costruire metafore che parlano direttamente all’inconscio. La struttura isomorfica: creare una metafora che “specchia” la situazione dell’interlocutore offrendo nuove risorse. Pratica: costruire una metafora per un “cliente tipo”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Lezione + Pratica</w:t>
            </w:r>
          </w:p>
        </w:tc>
      </w:tr>
      <w:tr>
        <w:tc>
          <w:tcPr>
            <w:tcW w:type="dxa" w:w="14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jc w:val="center"/>
            </w:pPr>
            <w:r>
              <w:rPr>
                <w:rFonts w:ascii="Calibri" w:cs="Calibri" w:eastAsia="Calibri" w:hAnsi="Calibri"/>
                <w:color w:val="333333"/>
                <w:sz w:val="18"/>
                <w:szCs w:val="18"/>
              </w:rPr>
              <w:t xml:space="preserve">17:30 – 18:00</w:t>
            </w:r>
          </w:p>
        </w:tc>
        <w:tc>
          <w:tcPr>
            <w:tcW w:type="dxa" w:w="2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jc w:val="left"/>
            </w:pPr>
            <w:r>
              <w:rPr>
                <w:rFonts w:ascii="Calibri" w:cs="Calibri" w:eastAsia="Calibri" w:hAnsi="Calibri"/>
                <w:color w:val="333333"/>
                <w:sz w:val="18"/>
                <w:szCs w:val="18"/>
              </w:rPr>
              <w:t xml:space="preserve">Integrazione</w:t>
            </w:r>
          </w:p>
        </w:tc>
        <w:tc>
          <w:tcPr>
            <w:tcW w:type="dxa" w:w="3626"/>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jc w:val="left"/>
            </w:pPr>
            <w:r>
              <w:rPr>
                <w:rFonts w:ascii="Calibri" w:cs="Calibri" w:eastAsia="Calibri" w:hAnsi="Calibri"/>
                <w:color w:val="333333"/>
                <w:sz w:val="18"/>
                <w:szCs w:val="18"/>
              </w:rPr>
              <w:t xml:space="preserve">Cerchio di chiusura: condivisione, journaling. Assegnazione: preparare una storia personale di 3 minuti e una metafora per il Giorno 4</w:t>
            </w:r>
          </w:p>
        </w:tc>
        <w:tc>
          <w:tcPr>
            <w:tcW w:type="dxa" w:w="1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jc w:val="left"/>
            </w:pPr>
            <w:r>
              <w:rPr>
                <w:rFonts w:ascii="Calibri" w:cs="Calibri" w:eastAsia="Calibri" w:hAnsi="Calibri"/>
                <w:color w:val="333333"/>
                <w:sz w:val="18"/>
                <w:szCs w:val="18"/>
              </w:rPr>
              <w:t xml:space="preserve">Cerchio + Journaling</w:t>
            </w:r>
          </w:p>
        </w:tc>
      </w:tr>
    </w:tbl>
    <w:p>
      <w:pPr>
        <w:spacing w:before="200" w:after="0"/>
      </w:pPr>
    </w:p>
    <w:p>
      <w:pPr>
        <w:spacing w:before="200" w:after="120"/>
      </w:pPr>
      <w:r>
        <w:rPr>
          <w:rFonts w:ascii="Georgia" w:cs="Georgia" w:eastAsia="Georgia" w:hAnsi="Georgia"/>
          <w:b/>
          <w:bCs/>
          <w:color w:val="1A1A2E"/>
          <w:sz w:val="22"/>
          <w:szCs w:val="22"/>
        </w:rPr>
        <w:t xml:space="preserve">Contenuti Teorici Approfonditi — Giorno 3</w:t>
      </w:r>
    </w:p>
    <w:p>
      <w:pPr>
        <w:spacing w:before="80" w:after="80" w:line="300"/>
        <w:jc w:val="both"/>
      </w:pPr>
      <w:r>
        <w:rPr>
          <w:rFonts w:ascii="Calibri" w:cs="Calibri" w:eastAsia="Calibri" w:hAnsi="Calibri"/>
          <w:color w:val="333333"/>
          <w:sz w:val="21"/>
          <w:szCs w:val="21"/>
        </w:rPr>
        <w:t xml:space="preserve">Il Milton Model prende il nome da Milton Erickson, padre dell’ipnoterapia moderna. I suoi pattern linguistici non sono “trucci” ma riflettono il modo naturale in cui il cervello processa il linguaggio. Quando usiamo una nominalizzazione (“il cambiamento”), l’inconscio dell’ascoltatore la riempie automaticamente con il proprio significato specifico, creando un’esperienza personalizzata di “comprensione”.</w:t>
      </w:r>
    </w:p>
    <w:p>
      <w:pPr>
        <w:spacing w:before="80" w:after="80" w:line="300"/>
        <w:jc w:val="both"/>
      </w:pPr>
      <w:r>
        <w:rPr>
          <w:rFonts w:ascii="Calibri" w:cs="Calibri" w:eastAsia="Calibri" w:hAnsi="Calibri"/>
          <w:color w:val="333333"/>
          <w:sz w:val="21"/>
          <w:szCs w:val="21"/>
        </w:rPr>
        <w:t xml:space="preserve">Gli embedded commands (comandi nascosti) funzionano perché il cervello processa tutte le parole di una frase, anche quelle che grammaticalmente non sono imperativi. Dicendo “Non so se ti rendi conto di quanto velocemente puoi imparare”, il cervello processa “puoi imparare velocemente” come un comando diretto. Questo viene sottolineato con un leggero cambio di tono o velocità vocale (analog marking).</w:t>
      </w:r>
    </w:p>
    <w:p>
      <w:pPr>
        <w:spacing w:before="80" w:after="80" w:line="300"/>
        <w:jc w:val="both"/>
      </w:pPr>
      <w:r>
        <w:rPr>
          <w:rFonts w:ascii="Calibri" w:cs="Calibri" w:eastAsia="Calibri" w:hAnsi="Calibri"/>
          <w:color w:val="333333"/>
          <w:sz w:val="21"/>
          <w:szCs w:val="21"/>
        </w:rPr>
        <w:t xml:space="preserve">Lo storytelling viene presentato come la forma più antica e potente di comunicazione umana. Le ricerche di Uri Hasson alla Princeton University dimostrano che durante l’ascolto di una storia avviene un “accoppiamento neurale”: l’attività cerebrale del narratore e dell’ascoltatore si sincronizzano. Questo spiega perché le storie sono così potenti nel creare connessione e nel trasmettere messaggi.</w:t>
      </w:r>
    </w:p>
    <w:p>
      <w:pPr>
        <w:spacing w:before="200" w:after="120"/>
      </w:pPr>
      <w:r>
        <w:rPr>
          <w:rFonts w:ascii="Georgia" w:cs="Georgia" w:eastAsia="Georgia" w:hAnsi="Georgia"/>
          <w:b/>
          <w:bCs/>
          <w:color w:val="1A1A2E"/>
          <w:sz w:val="22"/>
          <w:szCs w:val="22"/>
        </w:rPr>
        <w:t xml:space="preserve">Esercitazioni Pratiche — Giorno 3</w:t>
      </w:r>
    </w:p>
    <w:p>
      <w:pPr>
        <w:spacing w:before="80" w:after="80" w:line="300"/>
        <w:jc w:val="both"/>
      </w:pPr>
      <w:r>
        <w:rPr>
          <w:rFonts w:ascii="Calibri" w:cs="Calibri" w:eastAsia="Calibri" w:hAnsi="Calibri"/>
          <w:b/>
          <w:bCs/>
          <w:color w:val="333333"/>
          <w:sz w:val="21"/>
          <w:szCs w:val="21"/>
        </w:rPr>
        <w:t xml:space="preserve">Esercizio 10 — Costruzione Pattern Milton: </w:t>
      </w:r>
      <w:r>
        <w:rPr>
          <w:rFonts w:ascii="Calibri" w:cs="Calibri" w:eastAsia="Calibri" w:hAnsi="Calibri"/>
          <w:color w:val="333333"/>
          <w:sz w:val="21"/>
          <w:szCs w:val="21"/>
        </w:rPr>
        <w:t xml:space="preserve">ogni partecipante riceve una scheda con 10 situazioni comunicative e deve riscrivere frasi dirette in frasi con pattern Milton (presupposizioni, embedded commands, nominalizzazioni). Confronto e analisi in gruppo.</w:t>
      </w:r>
    </w:p>
    <w:p>
      <w:pPr>
        <w:spacing w:before="80" w:after="80" w:line="300"/>
        <w:jc w:val="both"/>
      </w:pPr>
      <w:r>
        <w:rPr>
          <w:rFonts w:ascii="Calibri" w:cs="Calibri" w:eastAsia="Calibri" w:hAnsi="Calibri"/>
          <w:b/>
          <w:bCs/>
          <w:color w:val="333333"/>
          <w:sz w:val="21"/>
          <w:szCs w:val="21"/>
        </w:rPr>
        <w:t xml:space="preserve">Esercizio 11 — Ping-Pong Meta/Milton: </w:t>
      </w:r>
      <w:r>
        <w:rPr>
          <w:rFonts w:ascii="Calibri" w:cs="Calibri" w:eastAsia="Calibri" w:hAnsi="Calibri"/>
          <w:color w:val="333333"/>
          <w:sz w:val="21"/>
          <w:szCs w:val="21"/>
        </w:rPr>
        <w:t xml:space="preserve">in coppia, una conversazione di 15 minuti in cui un partecipante “attacca” con Meta Model (domande precise) e l’altro “guida” con Milton Model. Poi si invertono i ruoli. L’obiettivo è sviluppare flessibilità linguistica.</w:t>
      </w:r>
    </w:p>
    <w:p>
      <w:pPr>
        <w:spacing w:before="80" w:after="80" w:line="300"/>
        <w:jc w:val="both"/>
      </w:pPr>
      <w:r>
        <w:rPr>
          <w:rFonts w:ascii="Calibri" w:cs="Calibri" w:eastAsia="Calibri" w:hAnsi="Calibri"/>
          <w:b/>
          <w:bCs/>
          <w:color w:val="333333"/>
          <w:sz w:val="21"/>
          <w:szCs w:val="21"/>
        </w:rPr>
        <w:t xml:space="preserve">Esercizio 12 — La Mia Storia di Trasformazione: </w:t>
      </w:r>
      <w:r>
        <w:rPr>
          <w:rFonts w:ascii="Calibri" w:cs="Calibri" w:eastAsia="Calibri" w:hAnsi="Calibri"/>
          <w:color w:val="333333"/>
          <w:sz w:val="21"/>
          <w:szCs w:val="21"/>
        </w:rPr>
        <w:t xml:space="preserve">ogni partecipante prepara e presenta al gruppo una storia personale di cambiamento (3 minuti max), seguendo la struttura in 5 fasi. Il gruppo valuta: gancio iniziale, tensione emotiva, coinvolgimento sensoriale, messaggio chiaro, presenza del narratore.</w:t>
      </w:r>
    </w:p>
    <w:p>
      <w:pPr>
        <w:spacing w:before="80" w:after="80" w:line="300"/>
        <w:jc w:val="both"/>
      </w:pPr>
      <w:r>
        <w:rPr>
          <w:rFonts w:ascii="Calibri" w:cs="Calibri" w:eastAsia="Calibri" w:hAnsi="Calibri"/>
          <w:b/>
          <w:bCs/>
          <w:color w:val="333333"/>
          <w:sz w:val="21"/>
          <w:szCs w:val="21"/>
        </w:rPr>
        <w:t xml:space="preserve">Esercizio 13 — Voce e Presenza: </w:t>
      </w:r>
      <w:r>
        <w:rPr>
          <w:rFonts w:ascii="Calibri" w:cs="Calibri" w:eastAsia="Calibri" w:hAnsi="Calibri"/>
          <w:color w:val="333333"/>
          <w:sz w:val="21"/>
          <w:szCs w:val="21"/>
        </w:rPr>
        <w:t xml:space="preserve">esercizi di variazione vocale: leggere lo stesso testo con 5 energie diverse (sussurro intimo, voce autorevole, voce calda, voce di urgenza, voce ispirazionale). Il gruppo dà feedback su quale energia risulta più carismatica per quel partecipante.</w:t>
      </w:r>
    </w:p>
    <w:p>
      <w:pPr>
        <w:spacing w:before="80" w:after="80" w:line="300"/>
        <w:jc w:val="both"/>
      </w:pPr>
      <w:r>
        <w:rPr>
          <w:rFonts w:ascii="Calibri" w:cs="Calibri" w:eastAsia="Calibri" w:hAnsi="Calibri"/>
          <w:b/>
          <w:bCs/>
          <w:color w:val="333333"/>
          <w:sz w:val="21"/>
          <w:szCs w:val="21"/>
        </w:rPr>
        <w:t xml:space="preserve">Esercizio 14 — La Metafora Isomorfica: </w:t>
      </w:r>
      <w:r>
        <w:rPr>
          <w:rFonts w:ascii="Calibri" w:cs="Calibri" w:eastAsia="Calibri" w:hAnsi="Calibri"/>
          <w:color w:val="333333"/>
          <w:sz w:val="21"/>
          <w:szCs w:val="21"/>
        </w:rPr>
        <w:t xml:space="preserve">ogni partecipante riceve un “caso” (es. “cliente che ha paura di cambiare lavoro”) e deve costruire una metafora che rispecchi la struttura del problema offrendo nuove risorse. Presentazione e analisi collettiva.</w:t>
      </w:r>
    </w:p>
    <w:p>
      <w:r>
        <w:br/>
      </w:r>
    </w:p>
    <w:p>
      <w:pPr>
        <w:pStyle w:val="Heading1"/>
        <w:spacing w:before="360" w:after="200"/>
      </w:pPr>
      <w:r>
        <w:rPr>
          <w:rFonts w:ascii="Georgia" w:cs="Georgia" w:eastAsia="Georgia" w:hAnsi="Georgia"/>
          <w:b/>
          <w:bCs/>
          <w:color w:val="1A1A2E"/>
          <w:sz w:val="32"/>
          <w:szCs w:val="32"/>
        </w:rPr>
        <w:t xml:space="preserve">GIORNO 4 — L’INTEGRAZIONE</w:t>
      </w:r>
    </w:p>
    <w:p>
      <w:pPr>
        <w:spacing w:before="0" w:after="200"/>
      </w:pPr>
      <w:r>
        <w:rPr>
          <w:rFonts w:ascii="Georgia" w:cs="Georgia" w:eastAsia="Georgia" w:hAnsi="Georgia"/>
          <w:i/>
          <w:iCs/>
          <w:color w:val="C4A35A"/>
          <w:sz w:val="24"/>
          <w:szCs w:val="24"/>
        </w:rPr>
        <w:t xml:space="preserve">Carisma Integrato, Leadership e Trasformazione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single" w:color="C4A35A" w:sz="6"/>
              <w:right w:val="none" w:sz="0"/>
            </w:tcBorders>
          </w:tcPr>
          <w:p/>
        </w:tc>
      </w:tr>
    </w:tbl>
    <w:p>
      <w:pPr>
        <w:spacing w:before="80" w:after="0"/>
      </w:pPr>
    </w:p>
    <w:p>
      <w:pPr>
        <w:spacing w:before="80" w:after="80" w:line="300"/>
        <w:jc w:val="both"/>
      </w:pPr>
      <w:r>
        <w:rPr>
          <w:rFonts w:ascii="Calibri" w:cs="Calibri" w:eastAsia="Calibri" w:hAnsi="Calibri"/>
          <w:color w:val="333333"/>
          <w:sz w:val="21"/>
          <w:szCs w:val="21"/>
        </w:rPr>
        <w:t xml:space="preserve">L’ultima giornata unisce tutto ciò che è stato appreso nei tre giorni precedenti in un modello integrato di carisma autentico. Stato interno, connessione, linguaggio di influenza e storytelling convergono in un unico flusso di presenza. La giornata è fortemente esperienziale e culmina con una performance individuale davanti al gruppo che mette alla prova tutte le competenze acquisite.</w:t>
      </w:r>
    </w:p>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626"/>
        <w:gridCol w:w="180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ORARIO</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MODULO</w:t>
            </w:r>
          </w:p>
        </w:tc>
        <w:tc>
          <w:tcPr>
            <w:tcW w:type="dxa" w:w="36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CONTENUTO</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MODALITÀ</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8"/>
                <w:szCs w:val="18"/>
              </w:rPr>
              <w:t xml:space="preserve">09:00 – 09:30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Apertura</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Pratica di Qi Gong: “Il Guerriero della Presenza” — sequenza completa che integra radicamento, espansione e voce. Cerchio di rientro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Pratica + Cerchio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8"/>
                <w:szCs w:val="18"/>
              </w:rPr>
              <w:t xml:space="preserve">09:30 – 10:30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Sessione 4.1</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I Tre Pilastri del Carisma: Potere, Calore, Focus. Come bilanciarli per creare una presenza magnetica. Autodiagnosi: quale pilastro è il tuo punto di forza e quale devi sviluppare. Il modello di Olivia Fox Cabane rivisitato in chiave Mind Movement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Lezione + Autodiagnosi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8"/>
                <w:szCs w:val="18"/>
              </w:rPr>
              <w:t xml:space="preserve">10:30 – 11:15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Sessione 4.2</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La Paura del Giudizio: il blocco principale del carisma. Neurobiologia della paura sociale (amigdala, corteccia prefrontale). Tecniche per dissolverla: dissociazione VK, swish pattern, timeline reimprinting. Esercizio guidato: “Liberazione dal Giudizio”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Teoria + Esercizio guidato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8"/>
                <w:szCs w:val="18"/>
              </w:rPr>
              <w:t xml:space="preserve">11:15 – 11:30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Pausa</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Pausa con respirazione energizzante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Pratica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8"/>
                <w:szCs w:val="18"/>
              </w:rPr>
              <w:t xml:space="preserve">11:30 – 12:30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Sessione 4.3</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Congruenza: l’allineamento totale. Quando pensiero, emozione, parola e corpo sono allineati, il carisma è inevitabile. Test di congruenza: parlare delle proprie passioni vs parlare di qualcosa in cui non si crede. Il gruppo osserva le differenze nella fisiologia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Lezione + Esercizio di gruppo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8"/>
                <w:szCs w:val="18"/>
              </w:rPr>
              <w:t xml:space="preserve">12:30 – 13:00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Sessione 4.4</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L’Ascolto Carismatico: le persone più carismatiche sono grandi ascoltatori. Ascolto attivo di livello 3 (globale): ascoltare non solo le parole ma l’energia, il non detto, il campo relazionale. Domande potenti orientate ai valori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Lezione + Pratica in coppia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8"/>
                <w:szCs w:val="18"/>
              </w:rPr>
              <w:t xml:space="preserve">13:00 – 14:00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Pausa Pranzo</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Pranzo — Preparazione mentale per la performance pomeridiana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Autonomo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8"/>
                <w:szCs w:val="18"/>
              </w:rPr>
              <w:t xml:space="preserve">14:00 – 14:30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Rientro</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Meditazione di integrazione: “Il Campo Unificato” — meditazione che integra tutte le competenze acquisite in un’unica esperienza di presenza totale (ispirata a Joe Dispenza)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Meditazione guidata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8"/>
                <w:szCs w:val="18"/>
              </w:rPr>
              <w:t xml:space="preserve">14:30 – 16:00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Sessione 4.5</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PERFORMANCE FINALE: ogni partecipante ha 5-7 minuti per una presentazione davanti al gruppo che integra tutte le competenze: stato di presenza (ancoraggio), rapport con il pubblico (calibrazione), linguaggio di influenza (pattern Milton), storytelling (storia personale). Feedback strutturato del docente e del gruppo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Performance individuale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8"/>
                <w:szCs w:val="18"/>
              </w:rPr>
              <w:t xml:space="preserve">16:00 – 16:15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Pausa</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Pausa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Autonomo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8"/>
                <w:szCs w:val="18"/>
              </w:rPr>
              <w:t xml:space="preserve">16:15 – 17:00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Sessione 4.6</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Leadership Carismatica nella vita quotidiana: applicazioni pratiche per il mondo del lavoro, le relazioni personali, il public speaking, la vendita e il coaching. Piano d’azione personalizzato: ogni partecipante definisce 3 obiettivi concreti per i prossimi 30 giorni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Lezione + Piano individuale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18"/>
                <w:szCs w:val="18"/>
              </w:rPr>
              <w:t xml:space="preserve">17:00 – 17:30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Sessione 4.7</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Il Protocollo dei 21 Giorni Mind Movement per il Carisma: routine quotidiana di 15 minuti che integra respirazione, ancoraggio, visualizzazione e pratica comunicativa. Consegna della scheda pratica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color w:val="333333"/>
                <w:sz w:val="18"/>
                <w:szCs w:val="18"/>
              </w:rPr>
              <w:t xml:space="preserve">Consegna protocollo</w:t>
            </w:r>
          </w:p>
        </w:tc>
      </w:tr>
      <w:tr>
        <w:tc>
          <w:tcPr>
            <w:tcW w:type="dxa" w:w="14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jc w:val="center"/>
            </w:pPr>
            <w:r>
              <w:rPr>
                <w:rFonts w:ascii="Calibri" w:cs="Calibri" w:eastAsia="Calibri" w:hAnsi="Calibri"/>
                <w:color w:val="333333"/>
                <w:sz w:val="18"/>
                <w:szCs w:val="18"/>
              </w:rPr>
              <w:t xml:space="preserve">17:30 – 18:00</w:t>
            </w:r>
          </w:p>
        </w:tc>
        <w:tc>
          <w:tcPr>
            <w:tcW w:type="dxa" w:w="2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jc w:val="left"/>
            </w:pPr>
            <w:r>
              <w:rPr>
                <w:rFonts w:ascii="Calibri" w:cs="Calibri" w:eastAsia="Calibri" w:hAnsi="Calibri"/>
                <w:color w:val="333333"/>
                <w:sz w:val="18"/>
                <w:szCs w:val="18"/>
              </w:rPr>
              <w:t xml:space="preserve">Chiusura</w:t>
            </w:r>
          </w:p>
        </w:tc>
        <w:tc>
          <w:tcPr>
            <w:tcW w:type="dxa" w:w="3626"/>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jc w:val="left"/>
            </w:pPr>
            <w:r>
              <w:rPr>
                <w:rFonts w:ascii="Calibri" w:cs="Calibri" w:eastAsia="Calibri" w:hAnsi="Calibri"/>
                <w:color w:val="333333"/>
                <w:sz w:val="18"/>
                <w:szCs w:val="18"/>
              </w:rPr>
              <w:t xml:space="preserve">Cerchio finale: condivisione delle trasformazioni, feedback reciproco, consegna dell’attestato di partecipazione. Rituale di chiusura Mind Movement</w:t>
            </w:r>
          </w:p>
        </w:tc>
        <w:tc>
          <w:tcPr>
            <w:tcW w:type="dxa" w:w="1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jc w:val="left"/>
            </w:pPr>
            <w:r>
              <w:rPr>
                <w:rFonts w:ascii="Calibri" w:cs="Calibri" w:eastAsia="Calibri" w:hAnsi="Calibri"/>
                <w:color w:val="333333"/>
                <w:sz w:val="18"/>
                <w:szCs w:val="18"/>
              </w:rPr>
              <w:t xml:space="preserve">Cerchio + Attestato</w:t>
            </w:r>
          </w:p>
        </w:tc>
      </w:tr>
    </w:tbl>
    <w:p>
      <w:pPr>
        <w:spacing w:before="200" w:after="0"/>
      </w:pPr>
    </w:p>
    <w:p>
      <w:pPr>
        <w:spacing w:before="200" w:after="120"/>
      </w:pPr>
      <w:r>
        <w:rPr>
          <w:rFonts w:ascii="Georgia" w:cs="Georgia" w:eastAsia="Georgia" w:hAnsi="Georgia"/>
          <w:b/>
          <w:bCs/>
          <w:color w:val="1A1A2E"/>
          <w:sz w:val="22"/>
          <w:szCs w:val="22"/>
        </w:rPr>
        <w:t xml:space="preserve">Contenuti Teorici Approfonditi — Giorno 4</w:t>
      </w:r>
    </w:p>
    <w:p>
      <w:pPr>
        <w:spacing w:before="80" w:after="80" w:line="300"/>
        <w:jc w:val="both"/>
      </w:pPr>
      <w:r>
        <w:rPr>
          <w:rFonts w:ascii="Calibri" w:cs="Calibri" w:eastAsia="Calibri" w:hAnsi="Calibri"/>
          <w:color w:val="333333"/>
          <w:sz w:val="21"/>
          <w:szCs w:val="21"/>
        </w:rPr>
        <w:t xml:space="preserve">La sessione sui tre pilastri del carisma si basa sul modello di Olivia Fox Cabane rivisitato attraverso la lente Mind Movement. Il “Potere” non è dominanza ma radicamento: la sensazione che puoi influenzare positivamente il tuo ambiente. Il “Calore” è la capacità di far sentire l’altro visto e accolto — nasce dall’attivazione del sistema parasimpatico ventrale (teoria polivagale di Porges). Il “Focus” è la presenza pura, quella capacità di essere completamente qui e ora che Eckhart Tolle definisce la porta verso il potere di adesso.</w:t>
      </w:r>
    </w:p>
    <w:p>
      <w:pPr>
        <w:spacing w:before="80" w:after="80" w:line="300"/>
        <w:jc w:val="both"/>
      </w:pPr>
      <w:r>
        <w:rPr>
          <w:rFonts w:ascii="Calibri" w:cs="Calibri" w:eastAsia="Calibri" w:hAnsi="Calibri"/>
          <w:color w:val="333333"/>
          <w:sz w:val="21"/>
          <w:szCs w:val="21"/>
        </w:rPr>
        <w:t xml:space="preserve">Il lavoro sulla paura del giudizio integra PNL e neuroscienze. L’amigdala tratta il giudizio sociale come una minaccia alla sopravvivenza (retaggio evolutivo). Le tecniche di dissociazione visivo-cinestesica permettono di “osservare” la paura dall’esterno, riducendo l’attivazione amigdalare. Lo swish pattern crea un nuovo circuito neurale che sostituisce l’immagine di fallimento con un’immagine di successo.</w:t>
      </w:r>
    </w:p>
    <w:p>
      <w:pPr>
        <w:spacing w:before="80" w:after="80" w:line="300"/>
        <w:jc w:val="both"/>
      </w:pPr>
      <w:r>
        <w:rPr>
          <w:rFonts w:ascii="Calibri" w:cs="Calibri" w:eastAsia="Calibri" w:hAnsi="Calibri"/>
          <w:color w:val="333333"/>
          <w:sz w:val="21"/>
          <w:szCs w:val="21"/>
        </w:rPr>
        <w:t xml:space="preserve">La congruenza viene trattata come il fattore X del carisma. Le ricerche di Albert Mehrabian (spesso fraintese) vengono contestualizzate correttamente: quando c’è incongruenza tra canali comunicativi, il non verbale domina. Ma il vero messaggio è che l’obiettivo non è “controllare” il non verbale, ma allineare l’intero sistema mente-corpo affinché ogni canale comunichi lo stesso messaggio.</w:t>
      </w:r>
    </w:p>
    <w:p>
      <w:pPr>
        <w:spacing w:before="200" w:after="120"/>
      </w:pPr>
      <w:r>
        <w:rPr>
          <w:rFonts w:ascii="Georgia" w:cs="Georgia" w:eastAsia="Georgia" w:hAnsi="Georgia"/>
          <w:b/>
          <w:bCs/>
          <w:color w:val="1A1A2E"/>
          <w:sz w:val="22"/>
          <w:szCs w:val="22"/>
        </w:rPr>
        <w:t xml:space="preserve">Esercitazioni Pratiche — Giorno 4</w:t>
      </w:r>
    </w:p>
    <w:p>
      <w:pPr>
        <w:spacing w:before="80" w:after="80" w:line="300"/>
        <w:jc w:val="both"/>
      </w:pPr>
      <w:r>
        <w:rPr>
          <w:rFonts w:ascii="Calibri" w:cs="Calibri" w:eastAsia="Calibri" w:hAnsi="Calibri"/>
          <w:b/>
          <w:bCs/>
          <w:color w:val="333333"/>
          <w:sz w:val="21"/>
          <w:szCs w:val="21"/>
        </w:rPr>
        <w:t xml:space="preserve">Esercizio 15 — Autodiagnosi dei 3 Pilastri: </w:t>
      </w:r>
      <w:r>
        <w:rPr>
          <w:rFonts w:ascii="Calibri" w:cs="Calibri" w:eastAsia="Calibri" w:hAnsi="Calibri"/>
          <w:color w:val="333333"/>
          <w:sz w:val="21"/>
          <w:szCs w:val="21"/>
        </w:rPr>
        <w:t xml:space="preserve">questionario strutturato + feedback del gruppo. Ogni partecipante identifica il proprio pilastro dominante e quello da sviluppare. Si creano coppie complementari per l’esercitazione successiva.</w:t>
      </w:r>
    </w:p>
    <w:p>
      <w:pPr>
        <w:spacing w:before="80" w:after="80" w:line="300"/>
        <w:jc w:val="both"/>
      </w:pPr>
      <w:r>
        <w:rPr>
          <w:rFonts w:ascii="Calibri" w:cs="Calibri" w:eastAsia="Calibri" w:hAnsi="Calibri"/>
          <w:b/>
          <w:bCs/>
          <w:color w:val="333333"/>
          <w:sz w:val="21"/>
          <w:szCs w:val="21"/>
        </w:rPr>
        <w:t xml:space="preserve">Esercizio 16 — Liberazione dal Giudizio: </w:t>
      </w:r>
      <w:r>
        <w:rPr>
          <w:rFonts w:ascii="Calibri" w:cs="Calibri" w:eastAsia="Calibri" w:hAnsi="Calibri"/>
          <w:color w:val="333333"/>
          <w:sz w:val="21"/>
          <w:szCs w:val="21"/>
        </w:rPr>
        <w:t xml:space="preserve">esercizio guidato di dissociazione VK. Il partecipante rivive un ricordo di giudizio sociale doloroso, lo osserva in dissociato (come su uno schermo), ne modifica le sub-modalità (rimpicciolisce l’immagine, la allontana, la rende in bianco e nero) e lo sostituisce con un’immagine di sé pienamente carismatico.</w:t>
      </w:r>
    </w:p>
    <w:p>
      <w:pPr>
        <w:spacing w:before="80" w:after="80" w:line="300"/>
        <w:jc w:val="both"/>
      </w:pPr>
      <w:r>
        <w:rPr>
          <w:rFonts w:ascii="Calibri" w:cs="Calibri" w:eastAsia="Calibri" w:hAnsi="Calibri"/>
          <w:b/>
          <w:bCs/>
          <w:color w:val="333333"/>
          <w:sz w:val="21"/>
          <w:szCs w:val="21"/>
        </w:rPr>
        <w:t xml:space="preserve">Esercizio 17 — Il Test di Congruenza: </w:t>
      </w:r>
      <w:r>
        <w:rPr>
          <w:rFonts w:ascii="Calibri" w:cs="Calibri" w:eastAsia="Calibri" w:hAnsi="Calibri"/>
          <w:color w:val="333333"/>
          <w:sz w:val="21"/>
          <w:szCs w:val="21"/>
        </w:rPr>
        <w:t xml:space="preserve">ogni partecipante parla per 2 minuti di qualcosa che lo appassiona veramente, poi per 2 minuti di qualcosa in cui non crede. Il gruppo osserva e annota le differenze nella postura, nella voce, nello sguardo, nell’energia complessiva.</w:t>
      </w:r>
    </w:p>
    <w:p>
      <w:pPr>
        <w:spacing w:before="80" w:after="80" w:line="300"/>
        <w:jc w:val="both"/>
      </w:pPr>
      <w:r>
        <w:rPr>
          <w:rFonts w:ascii="Calibri" w:cs="Calibri" w:eastAsia="Calibri" w:hAnsi="Calibri"/>
          <w:b/>
          <w:bCs/>
          <w:color w:val="333333"/>
          <w:sz w:val="21"/>
          <w:szCs w:val="21"/>
        </w:rPr>
        <w:t xml:space="preserve">Esercizio 18 — Performance Finale Integrata: </w:t>
      </w:r>
      <w:r>
        <w:rPr>
          <w:rFonts w:ascii="Calibri" w:cs="Calibri" w:eastAsia="Calibri" w:hAnsi="Calibri"/>
          <w:color w:val="333333"/>
          <w:sz w:val="21"/>
          <w:szCs w:val="21"/>
        </w:rPr>
        <w:t xml:space="preserve">momento centrale della giornata. Ogni partecipante sale davanti al gruppo e realizza una presentazione di 5-7 minuti che deve includere: attivazione dell’ancora di risorsa, rapport con il pubblico, almeno 3 pattern Milton, una storia personale strutturata in 5 fasi, chiusura con call-to-action. Il docente e il gruppo danno feedback su ogni dimensione.</w:t>
      </w:r>
    </w:p>
    <w:p>
      <w:pPr>
        <w:spacing w:before="80" w:after="80" w:line="300"/>
        <w:jc w:val="both"/>
      </w:pPr>
      <w:r>
        <w:rPr>
          <w:rFonts w:ascii="Calibri" w:cs="Calibri" w:eastAsia="Calibri" w:hAnsi="Calibri"/>
          <w:b/>
          <w:bCs/>
          <w:color w:val="333333"/>
          <w:sz w:val="21"/>
          <w:szCs w:val="21"/>
        </w:rPr>
        <w:t xml:space="preserve">Esercizio 19 — Piano d’Azione 30 Giorni: </w:t>
      </w:r>
      <w:r>
        <w:rPr>
          <w:rFonts w:ascii="Calibri" w:cs="Calibri" w:eastAsia="Calibri" w:hAnsi="Calibri"/>
          <w:color w:val="333333"/>
          <w:sz w:val="21"/>
          <w:szCs w:val="21"/>
        </w:rPr>
        <w:t xml:space="preserve">compilazione guidata di un piano personalizzato con 3 obiettivi comunicativi SMART, le strategie per raggiungerli e il Protocollo dei 21 Giorni Mind Movement come pratica quotidiana di supporto.</w:t>
      </w:r>
    </w:p>
    <w:p>
      <w:r>
        <w:br/>
      </w:r>
    </w:p>
    <w:p>
      <w:pPr>
        <w:pStyle w:val="Heading1"/>
        <w:spacing w:before="360" w:after="200"/>
      </w:pPr>
      <w:r>
        <w:rPr>
          <w:rFonts w:ascii="Georgia" w:cs="Georgia" w:eastAsia="Georgia" w:hAnsi="Georgia"/>
          <w:b/>
          <w:bCs/>
          <w:color w:val="1A1A2E"/>
          <w:sz w:val="32"/>
          <w:szCs w:val="32"/>
        </w:rPr>
        <w:t xml:space="preserve">PROTOCOLLO DEI 21 GIORNI</w:t>
      </w:r>
    </w:p>
    <w:p>
      <w:pPr>
        <w:spacing w:before="0" w:after="200"/>
      </w:pPr>
      <w:r>
        <w:rPr>
          <w:rFonts w:ascii="Georgia" w:cs="Georgia" w:eastAsia="Georgia" w:hAnsi="Georgia"/>
          <w:i/>
          <w:iCs/>
          <w:color w:val="C4A35A"/>
          <w:sz w:val="24"/>
          <w:szCs w:val="24"/>
        </w:rPr>
        <w:t xml:space="preserve">Routine Quotidiana Mind Movement per il Carisma (15 minuti)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single" w:color="C4A35A" w:sz="6"/>
              <w:right w:val="none" w:sz="0"/>
            </w:tcBorders>
          </w:tcPr>
          <w:p/>
        </w:tc>
      </w:tr>
    </w:tbl>
    <w:p>
      <w:pPr>
        <w:spacing w:before="80" w:after="0"/>
      </w:pPr>
    </w:p>
    <w:p>
      <w:pPr>
        <w:spacing w:before="80" w:after="80" w:line="300"/>
        <w:jc w:val="both"/>
      </w:pPr>
      <w:r>
        <w:rPr>
          <w:rFonts w:ascii="Calibri" w:cs="Calibri" w:eastAsia="Calibri" w:hAnsi="Calibri"/>
          <w:color w:val="333333"/>
          <w:sz w:val="21"/>
          <w:szCs w:val="21"/>
        </w:rPr>
        <w:t xml:space="preserve">Al termine del modulo, ogni partecipante riceve il Protocollo dei 21 Giorni Mind Movement per il Carisma — una routine quotidiana di 15 minuti progettata per consolidare tutte le competenze acquisite e integrarle nella vita quotidiana. Il protocollo si articola in 5 fasi sequenziali:</w:t>
      </w:r>
    </w:p>
    <w:p>
      <w:pPr>
        <w:spacing w:before="80" w:after="0"/>
      </w:pPr>
    </w:p>
    <w:p>
      <w:pPr>
        <w:spacing w:before="80" w:after="80" w:line="300"/>
        <w:jc w:val="both"/>
      </w:pPr>
      <w:r>
        <w:rPr>
          <w:rFonts w:ascii="Calibri" w:cs="Calibri" w:eastAsia="Calibri" w:hAnsi="Calibri"/>
          <w:b/>
          <w:bCs/>
          <w:color w:val="2C3E50"/>
          <w:sz w:val="21"/>
          <w:szCs w:val="21"/>
        </w:rPr>
        <w:t xml:space="preserve">Fase 1 — Radicamento (3 min): </w:t>
      </w:r>
      <w:r>
        <w:rPr>
          <w:rFonts w:ascii="Calibri" w:cs="Calibri" w:eastAsia="Calibri" w:hAnsi="Calibri"/>
          <w:color w:val="333333"/>
          <w:sz w:val="21"/>
          <w:szCs w:val="21"/>
        </w:rPr>
        <w:t xml:space="preserve">respirazione diaframmatica 4-7-8, piedi radicati a terra, scansione corporea rapida. Attivazione del tono vagale.</w:t>
      </w:r>
    </w:p>
    <w:p>
      <w:pPr>
        <w:spacing w:before="80" w:after="80" w:line="300"/>
        <w:jc w:val="both"/>
      </w:pPr>
      <w:r>
        <w:rPr>
          <w:rFonts w:ascii="Calibri" w:cs="Calibri" w:eastAsia="Calibri" w:hAnsi="Calibri"/>
          <w:b/>
          <w:bCs/>
          <w:color w:val="2C3E50"/>
          <w:sz w:val="21"/>
          <w:szCs w:val="21"/>
        </w:rPr>
        <w:t xml:space="preserve">Fase 2 — Ancoraggio (2 min): </w:t>
      </w:r>
      <w:r>
        <w:rPr>
          <w:rFonts w:ascii="Calibri" w:cs="Calibri" w:eastAsia="Calibri" w:hAnsi="Calibri"/>
          <w:color w:val="333333"/>
          <w:sz w:val="21"/>
          <w:szCs w:val="21"/>
        </w:rPr>
        <w:t xml:space="preserve">attivazione dell’ancora di risorsa creata durante il corso. Accesso allo stato di sicurezza e potere personale.</w:t>
      </w:r>
    </w:p>
    <w:p>
      <w:pPr>
        <w:spacing w:before="80" w:after="80" w:line="300"/>
        <w:jc w:val="both"/>
      </w:pPr>
      <w:r>
        <w:rPr>
          <w:rFonts w:ascii="Calibri" w:cs="Calibri" w:eastAsia="Calibri" w:hAnsi="Calibri"/>
          <w:b/>
          <w:bCs/>
          <w:color w:val="2C3E50"/>
          <w:sz w:val="21"/>
          <w:szCs w:val="21"/>
        </w:rPr>
        <w:t xml:space="preserve">Fase 3 — Visualizzazione (5 min): </w:t>
      </w:r>
      <w:r>
        <w:rPr>
          <w:rFonts w:ascii="Calibri" w:cs="Calibri" w:eastAsia="Calibri" w:hAnsi="Calibri"/>
          <w:color w:val="333333"/>
          <w:sz w:val="21"/>
          <w:szCs w:val="21"/>
        </w:rPr>
        <w:t xml:space="preserve">pre-patterning della giornata. Visualizzare le interazioni chiave della giornata mantenendo lo stato di presenza carismatica. Coinvolgere tutti i canali sensoriali (VAK).</w:t>
      </w:r>
    </w:p>
    <w:p>
      <w:pPr>
        <w:spacing w:before="80" w:after="80" w:line="300"/>
        <w:jc w:val="both"/>
      </w:pPr>
      <w:r>
        <w:rPr>
          <w:rFonts w:ascii="Calibri" w:cs="Calibri" w:eastAsia="Calibri" w:hAnsi="Calibri"/>
          <w:b/>
          <w:bCs/>
          <w:color w:val="2C3E50"/>
          <w:sz w:val="21"/>
          <w:szCs w:val="21"/>
        </w:rPr>
        <w:t xml:space="preserve">Fase 4 — Affermazione Incarnata (3 min): </w:t>
      </w:r>
      <w:r>
        <w:rPr>
          <w:rFonts w:ascii="Calibri" w:cs="Calibri" w:eastAsia="Calibri" w:hAnsi="Calibri"/>
          <w:color w:val="333333"/>
          <w:sz w:val="21"/>
          <w:szCs w:val="21"/>
        </w:rPr>
        <w:t xml:space="preserve">ripetere le credenze potenzianti create durante il corso, non come parole ma come esperienza corporea. Sentire la credenza nel corpo.</w:t>
      </w:r>
    </w:p>
    <w:p>
      <w:pPr>
        <w:spacing w:before="80" w:after="80" w:line="300"/>
        <w:jc w:val="both"/>
      </w:pPr>
      <w:r>
        <w:rPr>
          <w:rFonts w:ascii="Calibri" w:cs="Calibri" w:eastAsia="Calibri" w:hAnsi="Calibri"/>
          <w:b/>
          <w:bCs/>
          <w:color w:val="2C3E50"/>
          <w:sz w:val="21"/>
          <w:szCs w:val="21"/>
        </w:rPr>
        <w:t xml:space="preserve">Fase 5 — Intenzione (2 min): </w:t>
      </w:r>
      <w:r>
        <w:rPr>
          <w:rFonts w:ascii="Calibri" w:cs="Calibri" w:eastAsia="Calibri" w:hAnsi="Calibri"/>
          <w:color w:val="333333"/>
          <w:sz w:val="21"/>
          <w:szCs w:val="21"/>
        </w:rPr>
        <w:t xml:space="preserve">definire un’intenzione comunicativa specifica per la giornata (es. “Oggi pratico l’ascolto di livello 3 con ogni persona che incontro”).</w:t>
      </w:r>
    </w:p>
    <w:p>
      <w:r>
        <w:br/>
      </w:r>
    </w:p>
    <w:p>
      <w:pPr>
        <w:pStyle w:val="Heading1"/>
        <w:spacing w:before="360" w:after="200"/>
      </w:pPr>
      <w:r>
        <w:rPr>
          <w:rFonts w:ascii="Georgia" w:cs="Georgia" w:eastAsia="Georgia" w:hAnsi="Georgia"/>
          <w:b/>
          <w:bCs/>
          <w:color w:val="1A1A2E"/>
          <w:sz w:val="32"/>
          <w:szCs w:val="32"/>
        </w:rPr>
        <w:t xml:space="preserve">MATERIALI E RISORSE INCLUSE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single" w:color="C4A35A" w:sz="6"/>
              <w:right w:val="none" w:sz="0"/>
            </w:tcBorders>
          </w:tcPr>
          <w:p/>
        </w:tc>
      </w:tr>
    </w:tbl>
    <w:p>
      <w:pPr>
        <w:spacing w:before="80" w:after="0"/>
      </w:pPr>
    </w:p>
    <w:p>
      <w:pPr>
        <w:pStyle w:val="ListParagraph"/>
        <w:numPr>
          <w:ilvl w:val="0"/>
          <w:numId w:val="2"/>
        </w:numPr>
        <w:spacing w:before="60" w:after="60"/>
      </w:pPr>
      <w:r>
        <w:rPr>
          <w:rFonts w:ascii="Calibri" w:cs="Calibri" w:eastAsia="Calibri" w:hAnsi="Calibri"/>
          <w:sz w:val="21"/>
          <w:szCs w:val="21"/>
        </w:rPr>
        <w:t xml:space="preserve">Dispensa completa del corso (formato digitale PDF) con tutti i contenuti teorici, gli schemi e i modelli</w:t>
      </w:r>
    </w:p>
    <w:p>
      <w:pPr>
        <w:pStyle w:val="ListParagraph"/>
        <w:numPr>
          <w:ilvl w:val="0"/>
          <w:numId w:val="2"/>
        </w:numPr>
        <w:spacing w:before="60" w:after="60"/>
      </w:pPr>
      <w:r>
        <w:rPr>
          <w:rFonts w:ascii="Calibri" w:cs="Calibri" w:eastAsia="Calibri" w:hAnsi="Calibri"/>
          <w:sz w:val="21"/>
          <w:szCs w:val="21"/>
        </w:rPr>
        <w:t xml:space="preserve">Workbook esperienziale: quaderno di lavoro con tutti gli esercizi, le schede di autovalutazione e gli spazi per il journaling</w:t>
      </w:r>
    </w:p>
    <w:p>
      <w:pPr>
        <w:pStyle w:val="ListParagraph"/>
        <w:numPr>
          <w:ilvl w:val="0"/>
          <w:numId w:val="2"/>
        </w:numPr>
        <w:spacing w:before="60" w:after="60"/>
      </w:pPr>
      <w:r>
        <w:rPr>
          <w:rFonts w:ascii="Calibri" w:cs="Calibri" w:eastAsia="Calibri" w:hAnsi="Calibri"/>
          <w:sz w:val="21"/>
          <w:szCs w:val="21"/>
        </w:rPr>
        <w:t xml:space="preserve">Scheda Pattern Milton Model: guida tascabile con tutti i pattern linguistici e frasi esempio</w:t>
      </w:r>
    </w:p>
    <w:p>
      <w:pPr>
        <w:pStyle w:val="ListParagraph"/>
        <w:numPr>
          <w:ilvl w:val="0"/>
          <w:numId w:val="2"/>
        </w:numPr>
        <w:spacing w:before="60" w:after="60"/>
      </w:pPr>
      <w:r>
        <w:rPr>
          <w:rFonts w:ascii="Calibri" w:cs="Calibri" w:eastAsia="Calibri" w:hAnsi="Calibri"/>
          <w:sz w:val="21"/>
          <w:szCs w:val="21"/>
        </w:rPr>
        <w:t xml:space="preserve">Template Storytelling: schema strutturato per costruire storie persuasive in 5 fasi</w:t>
      </w:r>
    </w:p>
    <w:p>
      <w:pPr>
        <w:pStyle w:val="ListParagraph"/>
        <w:numPr>
          <w:ilvl w:val="0"/>
          <w:numId w:val="2"/>
        </w:numPr>
        <w:spacing w:before="60" w:after="60"/>
      </w:pPr>
      <w:r>
        <w:rPr>
          <w:rFonts w:ascii="Calibri" w:cs="Calibri" w:eastAsia="Calibri" w:hAnsi="Calibri"/>
          <w:sz w:val="21"/>
          <w:szCs w:val="21"/>
        </w:rPr>
        <w:t xml:space="preserve">Protocollo dei 21 Giorni Mind Movement per il Carisma (scheda plastificata)</w:t>
      </w:r>
    </w:p>
    <w:p>
      <w:pPr>
        <w:pStyle w:val="ListParagraph"/>
        <w:numPr>
          <w:ilvl w:val="0"/>
          <w:numId w:val="2"/>
        </w:numPr>
        <w:spacing w:before="60" w:after="60"/>
      </w:pPr>
      <w:r>
        <w:rPr>
          <w:rFonts w:ascii="Calibri" w:cs="Calibri" w:eastAsia="Calibri" w:hAnsi="Calibri"/>
          <w:sz w:val="21"/>
          <w:szCs w:val="21"/>
        </w:rPr>
        <w:t xml:space="preserve">Audio guidati: 3 meditazioni/visualizzazioni registrate dal docente (Radicamento del Guerriero, Pre-Patterning, Campo Unificato)</w:t>
      </w:r>
    </w:p>
    <w:p>
      <w:pPr>
        <w:pStyle w:val="ListParagraph"/>
        <w:numPr>
          <w:ilvl w:val="0"/>
          <w:numId w:val="2"/>
        </w:numPr>
        <w:spacing w:before="60" w:after="60"/>
      </w:pPr>
      <w:r>
        <w:rPr>
          <w:rFonts w:ascii="Calibri" w:cs="Calibri" w:eastAsia="Calibri" w:hAnsi="Calibri"/>
          <w:sz w:val="21"/>
          <w:szCs w:val="21"/>
        </w:rPr>
        <w:t xml:space="preserve">Attestato di partecipazione Mind Movement Academy</w:t>
      </w:r>
    </w:p>
    <w:p>
      <w:pPr>
        <w:pStyle w:val="ListParagraph"/>
        <w:numPr>
          <w:ilvl w:val="0"/>
          <w:numId w:val="2"/>
        </w:numPr>
        <w:spacing w:before="60" w:after="60"/>
      </w:pPr>
      <w:r>
        <w:rPr>
          <w:rFonts w:ascii="Calibri" w:cs="Calibri" w:eastAsia="Calibri" w:hAnsi="Calibri"/>
          <w:sz w:val="21"/>
          <w:szCs w:val="21"/>
        </w:rPr>
        <w:t xml:space="preserve">Accesso al gruppo Telegram/WhatsApp riservato per supporto post-corso e condivisione</w:t>
      </w:r>
    </w:p>
    <w:p>
      <w:r>
        <w:br/>
      </w:r>
    </w:p>
    <w:p>
      <w:pPr>
        <w:pStyle w:val="Heading1"/>
        <w:spacing w:before="360" w:after="200"/>
      </w:pPr>
      <w:r>
        <w:rPr>
          <w:rFonts w:ascii="Georgia" w:cs="Georgia" w:eastAsia="Georgia" w:hAnsi="Georgia"/>
          <w:b/>
          <w:bCs/>
          <w:color w:val="1A1A2E"/>
          <w:sz w:val="32"/>
          <w:szCs w:val="32"/>
        </w:rPr>
        <w:t xml:space="preserve">PIANO ECONOMICO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single" w:color="C4A35A" w:sz="6"/>
              <w:right w:val="none" w:sz="0"/>
            </w:tcBorders>
          </w:tcPr>
          <w:p/>
        </w:tc>
      </w:tr>
    </w:tbl>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3"/>
        <w:gridCol w:w="3613"/>
      </w:tblGrid>
      <w:tr>
        <w:tc>
          <w:tcPr>
            <w:tcW w:type="dxa" w:w="5413"/>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DESCRIZIONE</w:t>
            </w:r>
          </w:p>
        </w:tc>
        <w:tc>
          <w:tcPr>
            <w:tcW w:type="dxa" w:w="3613"/>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IMPORTO</w:t>
            </w:r>
          </w:p>
        </w:tc>
      </w:tr>
      <w:tr>
        <w:tc>
          <w:tcPr>
            <w:tcW w:type="dxa" w:w="5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Modulo PNL &amp; Carisma — 32 ore (4 giornate)</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sz w:val="20"/>
                <w:szCs w:val="20"/>
              </w:rPr>
              <w:t xml:space="preserve">€ 300,00</w:t>
            </w:r>
          </w:p>
        </w:tc>
      </w:tr>
      <w:tr>
        <w:tc>
          <w:tcPr>
            <w:tcW w:type="dxa" w:w="5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Materiale didattico incluso (dispensa + workbook + audio)</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Incluso</w:t>
            </w:r>
          </w:p>
        </w:tc>
      </w:tr>
      <w:tr>
        <w:tc>
          <w:tcPr>
            <w:tcW w:type="dxa" w:w="5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Attestato di partecipazione Mind Movement Academy</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Incluso</w:t>
            </w:r>
          </w:p>
        </w:tc>
      </w:tr>
      <w:tr>
        <w:tc>
          <w:tcPr>
            <w:tcW w:type="dxa" w:w="5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Accesso gruppo supporto post-corso</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Incluso</w:t>
            </w:r>
          </w:p>
        </w:tc>
      </w:tr>
      <w:tr>
        <w:tc>
          <w:tcPr>
            <w:tcW w:type="dxa" w:w="5413"/>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Georgia" w:cs="Georgia" w:eastAsia="Georgia" w:hAnsi="Georgia"/>
                <w:b/>
                <w:bCs/>
                <w:color w:val="1A1A2E"/>
                <w:sz w:val="22"/>
                <w:szCs w:val="22"/>
              </w:rPr>
              <w:t xml:space="preserve">TOTALE INVESTIMENTO</w:t>
            </w:r>
          </w:p>
        </w:tc>
        <w:tc>
          <w:tcPr>
            <w:tcW w:type="dxa" w:w="3613"/>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jc w:val="center"/>
            </w:pPr>
            <w:r>
              <w:rPr>
                <w:rFonts w:ascii="Georgia" w:cs="Georgia" w:eastAsia="Georgia" w:hAnsi="Georgia"/>
                <w:b/>
                <w:bCs/>
                <w:color w:val="C4A35A"/>
                <w:sz w:val="24"/>
                <w:szCs w:val="24"/>
              </w:rPr>
              <w:t xml:space="preserve">€ 300,00</w:t>
            </w:r>
          </w:p>
        </w:tc>
      </w:tr>
    </w:tbl>
    <w:p>
      <w:pPr>
        <w:spacing w:before="200" w:after="0"/>
      </w:pPr>
    </w:p>
    <w:p>
      <w:pPr>
        <w:spacing w:before="80" w:after="80" w:line="300"/>
        <w:jc w:val="both"/>
      </w:pPr>
      <w:r>
        <w:rPr>
          <w:rFonts w:ascii="Calibri" w:cs="Calibri" w:eastAsia="Calibri" w:hAnsi="Calibri"/>
          <w:b/>
          <w:bCs/>
          <w:color w:val="333333"/>
          <w:sz w:val="21"/>
          <w:szCs w:val="21"/>
        </w:rPr>
        <w:t xml:space="preserve">Modalità di pagamento:</w:t>
      </w:r>
    </w:p>
    <w:p>
      <w:pPr>
        <w:spacing w:before="40" w:after="0"/>
      </w:pPr>
    </w:p>
    <w:p>
      <w:pPr>
        <w:pStyle w:val="ListParagraph"/>
        <w:numPr>
          <w:ilvl w:val="0"/>
          <w:numId w:val="2"/>
        </w:numPr>
        <w:spacing w:before="60" w:after="60"/>
      </w:pPr>
      <w:r>
        <w:rPr>
          <w:rFonts w:ascii="Calibri" w:cs="Calibri" w:eastAsia="Calibri" w:hAnsi="Calibri"/>
          <w:sz w:val="21"/>
          <w:szCs w:val="21"/>
        </w:rPr>
        <w:t xml:space="preserve">Quota unica: € 300,00 all’iscrizione</w:t>
      </w:r>
    </w:p>
    <w:p>
      <w:pPr>
        <w:pStyle w:val="ListParagraph"/>
        <w:numPr>
          <w:ilvl w:val="0"/>
          <w:numId w:val="2"/>
        </w:numPr>
        <w:spacing w:before="60" w:after="60"/>
      </w:pPr>
      <w:r>
        <w:rPr>
          <w:rFonts w:ascii="Calibri" w:cs="Calibri" w:eastAsia="Calibri" w:hAnsi="Calibri"/>
          <w:sz w:val="21"/>
          <w:szCs w:val="21"/>
        </w:rPr>
        <w:t xml:space="preserve">Rateizzazione: € 160,00 all’iscrizione + € 160,00 entro il primo weekend (€ 320,00 totali)</w:t>
      </w:r>
    </w:p>
    <w:p>
      <w:pPr>
        <w:pStyle w:val="ListParagraph"/>
        <w:numPr>
          <w:ilvl w:val="0"/>
          <w:numId w:val="2"/>
        </w:numPr>
        <w:spacing w:before="60" w:after="60"/>
      </w:pPr>
      <w:r>
        <w:rPr>
          <w:rFonts w:ascii="Calibri" w:cs="Calibri" w:eastAsia="Calibri" w:hAnsi="Calibri"/>
          <w:sz w:val="21"/>
          <w:szCs w:val="21"/>
        </w:rPr>
        <w:t xml:space="preserve">Early Bird: € 250,00 per iscrizioni entro 30 giorni dall’inizio</w:t>
      </w:r>
    </w:p>
    <w:p>
      <w:pPr>
        <w:spacing w:before="100" w:after="0"/>
      </w:pPr>
    </w:p>
    <w:p>
      <w:pPr>
        <w:spacing w:before="80" w:after="80" w:line="300"/>
        <w:jc w:val="both"/>
      </w:pPr>
      <w:r>
        <w:rPr>
          <w:rFonts w:ascii="Calibri" w:cs="Calibri" w:eastAsia="Calibri" w:hAnsi="Calibri"/>
          <w:color w:val="333333"/>
          <w:sz w:val="21"/>
          <w:szCs w:val="21"/>
        </w:rPr>
        <w:t xml:space="preserve">Pagamento tramite: bonifico bancario, contanti presso lo studio, o tramite app ESSERĒ.</w:t>
      </w:r>
    </w:p>
    <w:p>
      <w:r>
        <w:br/>
      </w:r>
    </w:p>
    <w:p>
      <w:pPr>
        <w:pStyle w:val="Heading1"/>
        <w:spacing w:before="360" w:after="200"/>
      </w:pPr>
      <w:r>
        <w:rPr>
          <w:rFonts w:ascii="Georgia" w:cs="Georgia" w:eastAsia="Georgia" w:hAnsi="Georgia"/>
          <w:b/>
          <w:bCs/>
          <w:color w:val="1A1A2E"/>
          <w:sz w:val="32"/>
          <w:szCs w:val="32"/>
        </w:rPr>
        <w:t xml:space="preserve">CLAUSOLE CONTRATTUALI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single" w:color="C4A35A" w:sz="6"/>
              <w:right w:val="none" w:sz="0"/>
            </w:tcBorders>
          </w:tcPr>
          <w:p/>
        </w:tc>
      </w:tr>
    </w:tbl>
    <w:p>
      <w:pPr>
        <w:spacing w:before="100" w:after="0"/>
      </w:pPr>
    </w:p>
    <w:p>
      <w:pPr>
        <w:spacing w:before="200" w:after="120"/>
      </w:pPr>
      <w:r>
        <w:rPr>
          <w:rFonts w:ascii="Georgia" w:cs="Georgia" w:eastAsia="Georgia" w:hAnsi="Georgia"/>
          <w:b/>
          <w:bCs/>
          <w:color w:val="1A1A2E"/>
          <w:sz w:val="22"/>
          <w:szCs w:val="22"/>
        </w:rPr>
        <w:t xml:space="preserve">Art. 1 — Oggetto e Impegno</w:t>
      </w:r>
    </w:p>
    <w:p>
      <w:pPr>
        <w:spacing w:before="80" w:after="80" w:line="300"/>
        <w:jc w:val="both"/>
      </w:pPr>
      <w:r>
        <w:rPr>
          <w:rFonts w:ascii="Calibri" w:cs="Calibri" w:eastAsia="Calibri" w:hAnsi="Calibri"/>
          <w:color w:val="333333"/>
          <w:sz w:val="21"/>
          <w:szCs w:val="21"/>
        </w:rPr>
        <w:t xml:space="preserve">Il presente documento descrive il modulo formativo “PNL &amp; Carisma — Il Potere della Presenza Consapevole” erogato da A.S.D. Evolution Sport nell’ambito della Mind Movement Academy, sezione Crescita Personale &amp; Comunicazione. Il corso si svolge presso Evolution Sport Studio Experience, Gragnano (NA), nelle date e negli orari concordati. L’iscrizione comporta l’impegno alla partecipazione completa delle 4 giornate formative. In caso di assenza a una o più giornate, il partecipante potrà recuperare il contenuto nella successiva edizione del modulo, compatibilmente con la disponibilità.</w:t>
      </w:r>
    </w:p>
    <w:p>
      <w:pPr>
        <w:spacing w:before="200" w:after="120"/>
      </w:pPr>
      <w:r>
        <w:rPr>
          <w:rFonts w:ascii="Georgia" w:cs="Georgia" w:eastAsia="Georgia" w:hAnsi="Georgia"/>
          <w:b/>
          <w:bCs/>
          <w:color w:val="1A1A2E"/>
          <w:sz w:val="22"/>
          <w:szCs w:val="22"/>
        </w:rPr>
        <w:t xml:space="preserve">Art. 2 — Recesso e Rimborso</w:t>
      </w:r>
    </w:p>
    <w:p>
      <w:pPr>
        <w:spacing w:before="80" w:after="80" w:line="300"/>
        <w:jc w:val="both"/>
      </w:pPr>
      <w:r>
        <w:rPr>
          <w:rFonts w:ascii="Calibri" w:cs="Calibri" w:eastAsia="Calibri" w:hAnsi="Calibri"/>
          <w:color w:val="333333"/>
          <w:sz w:val="21"/>
          <w:szCs w:val="21"/>
        </w:rPr>
        <w:t xml:space="preserve">Il partecipante può recedere dall’iscrizione entro 14 giorni dalla sottoscrizione, con rimborso integrale della quota versata. Oltre tale termine: rimborso del 50% se comunicato entro 7 giorni dall’inizio del corso; nessun rimborso se comunicato dopo l’inizio del corso. È sempre possibile cedere la propria iscrizione a terzi, previa comunicazione scritta alla segreteria. In caso di annullamento del corso da parte dell’organizzazione, la quota verrà integralmente rimborsata o utilizzata per un’edizione successiva.</w:t>
      </w:r>
    </w:p>
    <w:p>
      <w:pPr>
        <w:spacing w:before="200" w:after="120"/>
      </w:pPr>
      <w:r>
        <w:rPr>
          <w:rFonts w:ascii="Georgia" w:cs="Georgia" w:eastAsia="Georgia" w:hAnsi="Georgia"/>
          <w:b/>
          <w:bCs/>
          <w:color w:val="1A1A2E"/>
          <w:sz w:val="22"/>
          <w:szCs w:val="22"/>
        </w:rPr>
        <w:t xml:space="preserve">Art. 3 — Responsabilità e Privacy</w:t>
      </w:r>
    </w:p>
    <w:p>
      <w:pPr>
        <w:spacing w:before="80" w:after="80" w:line="300"/>
        <w:jc w:val="both"/>
      </w:pPr>
      <w:r>
        <w:rPr>
          <w:rFonts w:ascii="Calibri" w:cs="Calibri" w:eastAsia="Calibri" w:hAnsi="Calibri"/>
          <w:color w:val="333333"/>
          <w:sz w:val="21"/>
          <w:szCs w:val="21"/>
        </w:rPr>
        <w:t xml:space="preserve">Il partecipante dichiara di essere in buone condizioni psicofisiche e si assume la responsabilità della propria partecipazione alle attività esperienziali proposte. Le tecniche insegnate durante il corso hanno finalità formativa e di crescita personale e non sostituiscono in alcun modo percorsi terapeutici, psicologici o medici. I dati personali saranno trattati ai sensi del GDPR (Reg. UE 2016/679) e utilizzati esclusivamente per la gestione amministrativa del corso e per comunicazioni relative alle attività della Mind Movement Academy. È vietata la registrazione audio/video delle sessioni senza autorizzazione scritta del docente.</w:t>
      </w:r>
    </w:p>
    <w:p>
      <w:pPr>
        <w:spacing w:before="6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sz="0"/>
              <w:left w:val="none" w:sz="0"/>
              <w:bottom w:val="none" w:sz="0"/>
              <w:right w:val="none" w:sz="0"/>
            </w:tcBorders>
          </w:tcPr>
          <w:p>
            <w:pPr>
              <w:spacing w:after="600"/>
              <w:jc w:val="center"/>
            </w:pPr>
            <w:r>
              <w:rPr>
                <w:rFonts w:ascii="Calibri" w:cs="Calibri" w:eastAsia="Calibri" w:hAnsi="Calibri"/>
                <w:color w:val="666666"/>
                <w:sz w:val="20"/>
                <w:szCs w:val="20"/>
              </w:rPr>
              <w:t xml:space="preserve">Il Docente</w:t>
            </w:r>
          </w:p>
          <w:p>
            <w:pPr>
              <w:jc w:val="center"/>
            </w:pPr>
          </w:p>
          <w:p>
            <w:pPr>
              <w:jc w:val="center"/>
            </w:pPr>
            <w:r>
              <w:rPr>
                <w:rFonts w:ascii="Calibri" w:cs="Calibri" w:eastAsia="Calibri" w:hAnsi="Calibri"/>
                <w:color w:val="E8E8E8"/>
                <w:sz w:val="20"/>
                <w:szCs w:val="20"/>
              </w:rPr>
              <w:t xml:space="preserve">____________________________</w:t>
            </w:r>
          </w:p>
        </w:tc>
        <w:tc>
          <w:tcPr>
            <w:tcW w:type="dxa" w:w="4513"/>
            <w:tcBorders>
              <w:top w:val="none" w:sz="0"/>
              <w:left w:val="none" w:sz="0"/>
              <w:bottom w:val="none" w:sz="0"/>
              <w:right w:val="none" w:sz="0"/>
            </w:tcBorders>
          </w:tcPr>
          <w:p>
            <w:pPr>
              <w:spacing w:after="600"/>
              <w:jc w:val="center"/>
            </w:pPr>
            <w:r>
              <w:rPr>
                <w:rFonts w:ascii="Calibri" w:cs="Calibri" w:eastAsia="Calibri" w:hAnsi="Calibri"/>
                <w:color w:val="666666"/>
                <w:sz w:val="20"/>
                <w:szCs w:val="20"/>
              </w:rPr>
              <w:t xml:space="preserve">Il/La Partecipante</w:t>
            </w:r>
          </w:p>
          <w:p>
            <w:pPr>
              <w:jc w:val="center"/>
            </w:pPr>
          </w:p>
          <w:p>
            <w:pPr>
              <w:jc w:val="center"/>
            </w:pPr>
            <w:r>
              <w:rPr>
                <w:rFonts w:ascii="Calibri" w:cs="Calibri" w:eastAsia="Calibri" w:hAnsi="Calibri"/>
                <w:color w:val="E8E8E8"/>
                <w:sz w:val="20"/>
                <w:szCs w:val="20"/>
              </w:rPr>
              <w:t xml:space="preserve">____________________________</w:t>
            </w:r>
          </w:p>
        </w:tc>
      </w:tr>
    </w:tbl>
    <w:p>
      <w:pPr>
        <w:spacing w:before="200" w:after="0"/>
      </w:pPr>
    </w:p>
    <w:p>
      <w:pPr>
        <w:jc w:val="center"/>
      </w:pPr>
      <w:r>
        <w:rPr>
          <w:rFonts w:ascii="Calibri" w:cs="Calibri" w:eastAsia="Calibri" w:hAnsi="Calibri"/>
          <w:color w:val="666666"/>
          <w:sz w:val="18"/>
          <w:szCs w:val="18"/>
        </w:rPr>
        <w:t xml:space="preserve">Data: ____/____/________        Luogo: Gragnano (NA)</w:t>
      </w:r>
    </w:p>
    <w:p>
      <w:pPr>
        <w:spacing w:before="4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single" w:color="C4A35A" w:sz="6"/>
              <w:right w:val="none" w:sz="0"/>
            </w:tcBorders>
          </w:tcPr>
          <w:p/>
        </w:tc>
      </w:tr>
    </w:tbl>
    <w:p>
      <w:pPr>
        <w:spacing w:before="100" w:after="0"/>
      </w:pPr>
    </w:p>
    <w:p>
      <w:pPr>
        <w:jc w:val="center"/>
      </w:pPr>
      <w:r>
        <w:rPr>
          <w:rFonts w:ascii="Calibri" w:cs="Calibri" w:eastAsia="Calibri" w:hAnsi="Calibri"/>
          <w:color w:val="666666"/>
          <w:sz w:val="16"/>
          <w:szCs w:val="16"/>
        </w:rPr>
        <w:t xml:space="preserve">A.S.D. EVOLUTION SPORT </w:t>
      </w:r>
      <w:r>
        <w:rPr>
          <w:color w:val="C4A35A"/>
          <w:sz w:val="16"/>
          <w:szCs w:val="16"/>
        </w:rPr>
        <w:t xml:space="preserve">✦</w:t>
      </w:r>
      <w:r>
        <w:rPr>
          <w:rFonts w:ascii="Calibri" w:cs="Calibri" w:eastAsia="Calibri" w:hAnsi="Calibri"/>
          <w:color w:val="666666"/>
          <w:sz w:val="16"/>
          <w:szCs w:val="16"/>
        </w:rPr>
        <w:t xml:space="preserve"> MIND MOVEMENT LAB</w:t>
      </w:r>
    </w:p>
    <w:p>
      <w:pPr>
        <w:jc w:val="center"/>
      </w:pPr>
      <w:r>
        <w:rPr>
          <w:rFonts w:ascii="Calibri" w:cs="Calibri" w:eastAsia="Calibri" w:hAnsi="Calibri"/>
          <w:color w:val="666666"/>
          <w:sz w:val="16"/>
          <w:szCs w:val="16"/>
        </w:rPr>
        <w:t xml:space="preserve">Evolution Sport Studio Experience — Gragnano (NA)</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PNL &amp; Carisma — Mind Movement Academy — Pag.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A.S.D. EVOLUTION SPORT </w:t>
    </w:r>
    <w:r>
      <w:rPr>
        <w:color w:val="C4A35A"/>
        <w:sz w:val="16"/>
        <w:szCs w:val="16"/>
      </w:rPr>
      <w:t xml:space="preserve">✦</w:t>
    </w:r>
    <w:r>
      <w:rPr>
        <w:rFonts w:ascii="Calibri" w:cs="Calibri" w:eastAsia="Calibri" w:hAnsi="Calibri"/>
        <w:color w:val="666666"/>
        <w:sz w:val="16"/>
        <w:szCs w:val="16"/>
      </w:rPr>
      <w:t xml:space="preserve"> MIND MOVEMENT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A1A2E"/>
      <w:sz w:val="32"/>
      <w:szCs w:val="32"/>
    </w:rPr>
  </w:style>
  <w:style w:type="paragraph" w:styleId="Heading2">
    <w:name w:val="Heading 2"/>
    <w:basedOn w:val="Normal"/>
    <w:next w:val="Normal"/>
    <w:qFormat/>
    <w:pPr>
      <w:spacing w:before="280" w:after="160"/>
      <w:outlineLvl w:val="1"/>
    </w:pPr>
    <w:rPr>
      <w:rFonts w:ascii="Georgia" w:cs="Georgia" w:eastAsia="Georgia" w:hAnsi="Georgia"/>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2026-02-06T03:58:06.144Z</dcterms:created>
  <dcterms:modified xsi:type="dcterms:W3CDTF">2026-02-06T03:58:06.145Z</dcterms:modified>
</cp:coreProperties>
</file>

<file path=docProps/custom.xml><?xml version="1.0" encoding="utf-8"?>
<Properties xmlns="http://schemas.openxmlformats.org/officeDocument/2006/custom-properties" xmlns:vt="http://schemas.openxmlformats.org/officeDocument/2006/docPropsVTypes"/>
</file>