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jc w:val="center"/>
      </w:pPr>
      <w:r>
        <w:rPr>
          <w:rFonts w:ascii="Arial" w:cs="Arial" w:eastAsia="Arial" w:hAnsi="Arial"/>
          <w:b/>
          <w:bCs/>
          <w:i w:val="false"/>
          <w:iCs w:val="false"/>
          <w:sz w:val="28"/>
          <w:szCs w:val="28"/>
        </w:rPr>
        <w:t xml:space="preserve">A.S.D. EVOLUTION SPORT</w:t>
      </w:r>
    </w:p>
    <w:p>
      <w:pPr>
        <w:spacing w:before="0" w:after="60"/>
        <w:jc w:val="center"/>
      </w:pPr>
      <w:r>
        <w:rPr>
          <w:rFonts w:ascii="Arial" w:cs="Arial" w:eastAsia="Arial" w:hAnsi="Arial"/>
          <w:b/>
          <w:bCs/>
          <w:i/>
          <w:iCs/>
          <w:sz w:val="24"/>
          <w:szCs w:val="24"/>
        </w:rPr>
        <w:t xml:space="preserve">Mind Movement Lab</w:t>
      </w:r>
    </w:p>
    <w:p>
      <w:pPr>
        <w:spacing w:before="0" w:after="40"/>
        <w:jc w:val="center"/>
      </w:pPr>
      <w:r>
        <w:rPr>
          <w:rFonts w:ascii="Arial" w:cs="Arial" w:eastAsia="Arial" w:hAnsi="Arial"/>
          <w:b w:val="false"/>
          <w:bCs w:val="false"/>
          <w:i w:val="false"/>
          <w:iCs w:val="false"/>
          <w:sz w:val="20"/>
          <w:szCs w:val="20"/>
        </w:rPr>
        <w:t xml:space="preserve">Via Vittorio Veneto, 135 - 80054 Gragnano (NA)</w:t>
      </w:r>
    </w:p>
    <w:p>
      <w:pPr>
        <w:spacing w:before="0" w:after="40"/>
        <w:jc w:val="center"/>
      </w:pPr>
      <w:r>
        <w:rPr>
          <w:rFonts w:ascii="Arial" w:cs="Arial" w:eastAsia="Arial" w:hAnsi="Arial"/>
          <w:b w:val="false"/>
          <w:bCs w:val="false"/>
          <w:i w:val="false"/>
          <w:iCs w:val="false"/>
          <w:sz w:val="20"/>
          <w:szCs w:val="20"/>
        </w:rPr>
        <w:t xml:space="preserve">C.F. 90097450630</w:t>
      </w:r>
    </w:p>
    <w:p>
      <w:pPr>
        <w:spacing w:before="0" w:after="200"/>
        <w:jc w:val="center"/>
      </w:pPr>
      <w:r>
        <w:rPr>
          <w:rFonts w:ascii="Arial" w:cs="Arial" w:eastAsia="Arial" w:hAnsi="Arial"/>
          <w:b w:val="false"/>
          <w:bCs w:val="false"/>
          <w:i w:val="false"/>
          <w:iCs w:val="false"/>
          <w:sz w:val="20"/>
          <w:szCs w:val="20"/>
        </w:rPr>
        <w:t xml:space="preserve">Presidente: Francesco Busanca</w:t>
      </w:r>
    </w:p>
    <w:p>
      <w:pPr>
        <w:spacing w:before="0" w:after="300"/>
        <w:jc w:val="right"/>
      </w:pPr>
      <w:r>
        <w:rPr>
          <w:rFonts w:ascii="Arial" w:cs="Arial" w:eastAsia="Arial" w:hAnsi="Arial"/>
          <w:b w:val="false"/>
          <w:bCs w:val="false"/>
          <w:i w:val="false"/>
          <w:iCs w:val="false"/>
          <w:sz w:val="22"/>
          <w:szCs w:val="22"/>
        </w:rPr>
        <w:t xml:space="preserve">Data: ____/____/________</w:t>
      </w:r>
    </w:p>
    <w:p>
      <w:pPr>
        <w:spacing w:before="0" w:after="80"/>
        <w:jc w:val="center"/>
      </w:pPr>
      <w:r>
        <w:rPr>
          <w:rFonts w:ascii="Arial" w:cs="Arial" w:eastAsia="Arial" w:hAnsi="Arial"/>
          <w:b/>
          <w:bCs/>
          <w:i w:val="false"/>
          <w:iCs w:val="false"/>
          <w:sz w:val="32"/>
          <w:szCs w:val="32"/>
        </w:rPr>
        <w:t xml:space="preserve">PROGRAMMA DI ALLENAMENTO ADATTATO</w:t>
      </w:r>
    </w:p>
    <w:p>
      <w:pPr>
        <w:spacing w:before="0" w:after="80"/>
        <w:jc w:val="center"/>
      </w:pPr>
      <w:r>
        <w:rPr>
          <w:rFonts w:ascii="Arial" w:cs="Arial" w:eastAsia="Arial" w:hAnsi="Arial"/>
          <w:b/>
          <w:bCs/>
          <w:i w:val="false"/>
          <w:iCs w:val="false"/>
          <w:sz w:val="28"/>
          <w:szCs w:val="28"/>
        </w:rPr>
        <w:t xml:space="preserve">PER INSUFFICIENZA VENOSA DEGLI ARTI INFERIORI</w:t>
      </w:r>
    </w:p>
    <w:p>
      <w:pPr>
        <w:spacing w:before="0" w:after="300"/>
        <w:jc w:val="center"/>
      </w:pPr>
      <w:r>
        <w:rPr>
          <w:rFonts w:ascii="Arial" w:cs="Arial" w:eastAsia="Arial" w:hAnsi="Arial"/>
          <w:b w:val="false"/>
          <w:bCs w:val="false"/>
          <w:i/>
          <w:iCs/>
          <w:sz w:val="22"/>
          <w:szCs w:val="22"/>
        </w:rPr>
        <w:t xml:space="preserve">PROTOCOLLO PERSONALIZZATO E INDICAZIONI OPERATIVE</w:t>
      </w:r>
    </w:p>
    <w:p>
      <w:pPr>
        <w:spacing w:before="0" w:after="120"/>
        <w:jc w:val="left"/>
      </w:pPr>
      <w:r>
        <w:rPr>
          <w:rFonts w:ascii="Arial" w:cs="Arial" w:eastAsia="Arial" w:hAnsi="Arial"/>
          <w:b/>
          <w:bCs/>
          <w:i w:val="false"/>
          <w:iCs w:val="false"/>
          <w:sz w:val="22"/>
          <w:szCs w:val="22"/>
        </w:rPr>
        <w:t xml:space="preserve">ALLIEVO: </w:t>
      </w:r>
      <w:r>
        <w:rPr>
          <w:rFonts w:ascii="Arial" w:cs="Arial" w:eastAsia="Arial" w:hAnsi="Arial"/>
          <w:b w:val="false"/>
          <w:bCs w:val="false"/>
          <w:i w:val="false"/>
          <w:iCs w:val="false"/>
          <w:sz w:val="22"/>
          <w:szCs w:val="22"/>
        </w:rPr>
        <w:t xml:space="preserve">Sig./Sig.ra _______________________________________________</w:t>
      </w:r>
    </w:p>
    <w:p>
      <w:pPr>
        <w:spacing w:before="0" w:after="300"/>
        <w:jc w:val="left"/>
      </w:pPr>
      <w:r>
        <w:rPr>
          <w:rFonts w:ascii="Arial" w:cs="Arial" w:eastAsia="Arial" w:hAnsi="Arial"/>
          <w:b/>
          <w:bCs/>
          <w:i w:val="false"/>
          <w:iCs w:val="false"/>
          <w:sz w:val="22"/>
          <w:szCs w:val="22"/>
        </w:rPr>
        <w:t xml:space="preserve">DIAGNOSI CLINICA: </w:t>
      </w:r>
      <w:r>
        <w:rPr>
          <w:rFonts w:ascii="Arial" w:cs="Arial" w:eastAsia="Arial" w:hAnsi="Arial"/>
          <w:b w:val="false"/>
          <w:bCs w:val="false"/>
          <w:i w:val="false"/>
          <w:iCs w:val="false"/>
          <w:sz w:val="22"/>
          <w:szCs w:val="22"/>
        </w:rPr>
        <w:t xml:space="preserve">Insufficienza venosa cronica degli arti inferiori con presenza di varici. Alterazioni posturali associate: ginocchia vare con intrarotazione femorale, caviglie valghe.</w:t>
      </w:r>
    </w:p>
    <w:p>
      <w:pPr>
        <w:spacing w:before="200" w:after="120"/>
        <w:jc w:val="left"/>
      </w:pPr>
      <w:r>
        <w:rPr>
          <w:rFonts w:ascii="Arial" w:cs="Arial" w:eastAsia="Arial" w:hAnsi="Arial"/>
          <w:b/>
          <w:bCs/>
          <w:i w:val="false"/>
          <w:iCs w:val="false"/>
          <w:sz w:val="24"/>
          <w:szCs w:val="24"/>
          <w:u w:val="single"/>
        </w:rPr>
        <w:t xml:space="preserve">VALUTAZIONE FUNZIONALE</w:t>
      </w:r>
    </w:p>
    <w:p>
      <w:pPr>
        <w:spacing w:before="0" w:after="300"/>
        <w:jc w:val="left"/>
      </w:pPr>
      <w:r>
        <w:rPr>
          <w:rFonts w:ascii="Arial" w:cs="Arial" w:eastAsia="Arial" w:hAnsi="Arial"/>
          <w:b w:val="false"/>
          <w:bCs w:val="false"/>
          <w:i w:val="false"/>
          <w:iCs w:val="false"/>
          <w:sz w:val="22"/>
          <w:szCs w:val="22"/>
        </w:rPr>
        <w:t xml:space="preserve">L'allievo presenta insufficienza venosa cronica con compromissione del ritorno venoso degli arti inferiori. L'analisi posturale ha evidenziato alterazioni biomeccaniche significative a carico degli arti inferiori: ginocchia in atteggiamento varo con componente di intrarotazione femorale e caviglie in posizione valga con tendenza al cedimento dell'arco plantare mediale. Tali compensi richiedono un approccio integrato che consideri sia la gestione della patologia venosa sia la correzione degli squilibri posturali.</w:t>
      </w:r>
    </w:p>
    <w:p>
      <w:pPr>
        <w:spacing w:before="200" w:after="120"/>
        <w:jc w:val="left"/>
      </w:pPr>
      <w:r>
        <w:rPr>
          <w:rFonts w:ascii="Arial" w:cs="Arial" w:eastAsia="Arial" w:hAnsi="Arial"/>
          <w:b/>
          <w:bCs/>
          <w:i w:val="false"/>
          <w:iCs w:val="false"/>
          <w:sz w:val="24"/>
          <w:szCs w:val="24"/>
          <w:u w:val="single"/>
        </w:rPr>
        <w:t xml:space="preserve">OBIETTIVI DEL PROGRAMMA</w:t>
      </w:r>
    </w:p>
    <w:p>
      <w:pPr>
        <w:pStyle w:val="ListParagraph"/>
        <w:numPr>
          <w:ilvl w:val="0"/>
          <w:numId w:val="2"/>
        </w:numPr>
        <w:spacing w:before="60" w:after="60"/>
      </w:pPr>
      <w:r>
        <w:rPr>
          <w:rFonts w:ascii="Arial" w:cs="Arial" w:eastAsia="Arial" w:hAnsi="Arial"/>
          <w:sz w:val="22"/>
          <w:szCs w:val="22"/>
        </w:rPr>
        <w:t xml:space="preserve">Potenziamento della pompa muscolare del polpaccio per migliorare il ritorno venoso</w:t>
      </w:r>
    </w:p>
    <w:p>
      <w:pPr>
        <w:pStyle w:val="ListParagraph"/>
        <w:numPr>
          <w:ilvl w:val="0"/>
          <w:numId w:val="2"/>
        </w:numPr>
        <w:spacing w:before="60" w:after="60"/>
      </w:pPr>
      <w:r>
        <w:rPr>
          <w:rFonts w:ascii="Arial" w:cs="Arial" w:eastAsia="Arial" w:hAnsi="Arial"/>
          <w:sz w:val="22"/>
          <w:szCs w:val="22"/>
        </w:rPr>
        <w:t xml:space="preserve">Prevenzione della stasi venosa durante l'allenamento con sovraccarichi</w:t>
      </w:r>
    </w:p>
    <w:p>
      <w:pPr>
        <w:pStyle w:val="ListParagraph"/>
        <w:numPr>
          <w:ilvl w:val="0"/>
          <w:numId w:val="2"/>
        </w:numPr>
        <w:spacing w:before="60" w:after="60"/>
      </w:pPr>
      <w:r>
        <w:rPr>
          <w:rFonts w:ascii="Arial" w:cs="Arial" w:eastAsia="Arial" w:hAnsi="Arial"/>
          <w:sz w:val="22"/>
          <w:szCs w:val="22"/>
        </w:rPr>
        <w:t xml:space="preserve">Correzione degli squilibri posturali degli arti inferiori</w:t>
      </w:r>
    </w:p>
    <w:p>
      <w:pPr>
        <w:pStyle w:val="ListParagraph"/>
        <w:numPr>
          <w:ilvl w:val="0"/>
          <w:numId w:val="2"/>
        </w:numPr>
        <w:spacing w:before="60" w:after="60"/>
      </w:pPr>
      <w:r>
        <w:rPr>
          <w:rFonts w:ascii="Arial" w:cs="Arial" w:eastAsia="Arial" w:hAnsi="Arial"/>
          <w:sz w:val="22"/>
          <w:szCs w:val="22"/>
        </w:rPr>
        <w:t xml:space="preserve">Rinforzo muscolare globale nel rispetto dei limiti imposti dalla patologia</w:t>
      </w:r>
    </w:p>
    <w:p>
      <w:pPr>
        <w:pStyle w:val="ListParagraph"/>
        <w:numPr>
          <w:ilvl w:val="0"/>
          <w:numId w:val="2"/>
        </w:numPr>
        <w:spacing w:before="60" w:after="60"/>
      </w:pPr>
      <w:r>
        <w:rPr>
          <w:rFonts w:ascii="Arial" w:cs="Arial" w:eastAsia="Arial" w:hAnsi="Arial"/>
          <w:sz w:val="22"/>
          <w:szCs w:val="22"/>
        </w:rPr>
        <w:t xml:space="preserve">Acquisizione di strategie di autogestione e decongestione attiva</w:t>
      </w:r>
    </w:p>
    <w:p>
      <w:pPr>
        <w:pStyle w:val="ListParagraph"/>
        <w:numPr>
          <w:ilvl w:val="0"/>
          <w:numId w:val="2"/>
        </w:numPr>
        <w:spacing w:before="60" w:after="60"/>
      </w:pPr>
      <w:r>
        <w:rPr>
          <w:rFonts w:ascii="Arial" w:cs="Arial" w:eastAsia="Arial" w:hAnsi="Arial"/>
          <w:sz w:val="22"/>
          <w:szCs w:val="22"/>
        </w:rPr>
        <w:t xml:space="preserve">Miglioramento della qualità di vita e della performance funzionale</w:t>
      </w:r>
    </w:p>
    <w:p>
      <w:pPr>
        <w:spacing w:before="300" w:after="120"/>
        <w:jc w:val="left"/>
      </w:pPr>
      <w:r>
        <w:rPr>
          <w:rFonts w:ascii="Arial" w:cs="Arial" w:eastAsia="Arial" w:hAnsi="Arial"/>
          <w:b/>
          <w:bCs/>
          <w:i w:val="false"/>
          <w:iCs w:val="false"/>
          <w:sz w:val="24"/>
          <w:szCs w:val="24"/>
          <w:u w:val="single"/>
        </w:rPr>
        <w:t xml:space="preserve">PROTOCOLLO INTEGRATO</w:t>
      </w:r>
    </w:p>
    <w:p>
      <w:pPr>
        <w:spacing w:before="0" w:after="200"/>
        <w:jc w:val="left"/>
      </w:pPr>
      <w:r>
        <w:rPr>
          <w:rFonts w:ascii="Arial" w:cs="Arial" w:eastAsia="Arial" w:hAnsi="Arial"/>
          <w:b w:val="false"/>
          <w:bCs w:val="false"/>
          <w:i w:val="false"/>
          <w:iCs w:val="false"/>
          <w:sz w:val="22"/>
          <w:szCs w:val="22"/>
        </w:rPr>
        <w:t xml:space="preserve">Il programma si articola in un approccio multidimensionale che integra tecniche di rilascio miofasciale, allenamento con sovraccarichi adattato e protocolli di decongestione attiva, nel rispetto delle indicazioni cliniche per l'insufficienza venosa.</w:t>
      </w:r>
    </w:p>
    <w:p>
      <w:pPr>
        <w:spacing w:before="200" w:after="100"/>
        <w:jc w:val="left"/>
      </w:pPr>
      <w:r>
        <w:rPr>
          <w:rFonts w:ascii="Arial" w:cs="Arial" w:eastAsia="Arial" w:hAnsi="Arial"/>
          <w:b/>
          <w:bCs/>
          <w:i w:val="false"/>
          <w:iCs w:val="false"/>
          <w:sz w:val="22"/>
          <w:szCs w:val="22"/>
        </w:rPr>
        <w:t xml:space="preserve">FASE 1 - ADATTAMENTO E APPRENDIMENTO MOTORIO (Settimane 1-4):</w:t>
      </w:r>
    </w:p>
    <w:p>
      <w:pPr>
        <w:pStyle w:val="ListParagraph"/>
        <w:numPr>
          <w:ilvl w:val="0"/>
          <w:numId w:val="2"/>
        </w:numPr>
        <w:spacing w:before="60" w:after="60"/>
      </w:pPr>
      <w:r>
        <w:rPr>
          <w:rFonts w:ascii="Arial" w:cs="Arial" w:eastAsia="Arial" w:hAnsi="Arial"/>
          <w:sz w:val="22"/>
          <w:szCs w:val="22"/>
        </w:rPr>
        <w:t xml:space="preserve">Apprendimento delle tecniche di rilascio miofasciale pre-allenamento</w:t>
      </w:r>
    </w:p>
    <w:p>
      <w:pPr>
        <w:pStyle w:val="ListParagraph"/>
        <w:numPr>
          <w:ilvl w:val="0"/>
          <w:numId w:val="2"/>
        </w:numPr>
        <w:spacing w:before="60" w:after="60"/>
      </w:pPr>
      <w:r>
        <w:rPr>
          <w:rFonts w:ascii="Arial" w:cs="Arial" w:eastAsia="Arial" w:hAnsi="Arial"/>
          <w:sz w:val="22"/>
          <w:szCs w:val="22"/>
        </w:rPr>
        <w:t xml:space="preserve">Mobilità articolare specifica per caviglie e ginocchia in posizione di scarico</w:t>
      </w:r>
    </w:p>
    <w:p>
      <w:pPr>
        <w:pStyle w:val="ListParagraph"/>
        <w:numPr>
          <w:ilvl w:val="0"/>
          <w:numId w:val="2"/>
        </w:numPr>
        <w:spacing w:before="60" w:after="60"/>
      </w:pPr>
      <w:r>
        <w:rPr>
          <w:rFonts w:ascii="Arial" w:cs="Arial" w:eastAsia="Arial" w:hAnsi="Arial"/>
          <w:sz w:val="22"/>
          <w:szCs w:val="22"/>
        </w:rPr>
        <w:t xml:space="preserve">Attivazione della pompa venosa con dorsiflessioni in posizione supina</w:t>
      </w:r>
    </w:p>
    <w:p>
      <w:pPr>
        <w:pStyle w:val="ListParagraph"/>
        <w:numPr>
          <w:ilvl w:val="0"/>
          <w:numId w:val="2"/>
        </w:numPr>
        <w:spacing w:before="60" w:after="60"/>
      </w:pPr>
      <w:r>
        <w:rPr>
          <w:rFonts w:ascii="Arial" w:cs="Arial" w:eastAsia="Arial" w:hAnsi="Arial"/>
          <w:sz w:val="22"/>
          <w:szCs w:val="22"/>
        </w:rPr>
        <w:t xml:space="preserve">Allenamento con carichi leggeri (RPE 6-7) con focus sulla tecnica respiratoria</w:t>
      </w:r>
    </w:p>
    <w:p>
      <w:pPr>
        <w:pStyle w:val="ListParagraph"/>
        <w:numPr>
          <w:ilvl w:val="0"/>
          <w:numId w:val="2"/>
        </w:numPr>
        <w:spacing w:before="60" w:after="60"/>
      </w:pPr>
      <w:r>
        <w:rPr>
          <w:rFonts w:ascii="Arial" w:cs="Arial" w:eastAsia="Arial" w:hAnsi="Arial"/>
          <w:sz w:val="22"/>
          <w:szCs w:val="22"/>
        </w:rPr>
        <w:t xml:space="preserve">Protocollo di decongestione post-allenamento con gambe elevate</w:t>
      </w:r>
    </w:p>
    <w:p>
      <w:pPr>
        <w:pStyle w:val="ListParagraph"/>
        <w:numPr>
          <w:ilvl w:val="0"/>
          <w:numId w:val="2"/>
        </w:numPr>
        <w:spacing w:before="60" w:after="60"/>
      </w:pPr>
      <w:r>
        <w:rPr>
          <w:rFonts w:ascii="Arial" w:cs="Arial" w:eastAsia="Arial" w:hAnsi="Arial"/>
          <w:sz w:val="22"/>
          <w:szCs w:val="22"/>
        </w:rPr>
        <w:t xml:space="preserve">Esercizi correttivi per gluteo medio e controllo del valgismo</w:t>
      </w:r>
    </w:p>
    <w:p>
      <w:pPr>
        <w:pStyle w:val="ListParagraph"/>
        <w:numPr>
          <w:ilvl w:val="0"/>
          <w:numId w:val="2"/>
        </w:numPr>
        <w:spacing w:before="60" w:after="60"/>
      </w:pPr>
      <w:r>
        <w:rPr>
          <w:rFonts w:ascii="Arial" w:cs="Arial" w:eastAsia="Arial" w:hAnsi="Arial"/>
          <w:sz w:val="22"/>
          <w:szCs w:val="22"/>
        </w:rPr>
        <w:t xml:space="preserve">Frequenza: 4 sessioni settimanali (2 lower body + 2 upper body)</w:t>
      </w:r>
    </w:p>
    <w:p>
      <w:pPr>
        <w:spacing w:before="200" w:after="100"/>
        <w:jc w:val="left"/>
      </w:pPr>
      <w:r>
        <w:rPr>
          <w:rFonts w:ascii="Arial" w:cs="Arial" w:eastAsia="Arial" w:hAnsi="Arial"/>
          <w:b/>
          <w:bCs/>
          <w:i w:val="false"/>
          <w:iCs w:val="false"/>
          <w:sz w:val="22"/>
          <w:szCs w:val="22"/>
        </w:rPr>
        <w:t xml:space="preserve">FASE 2 - COSTRUZIONE E PROGRESSIONE (Settimane 5-8):</w:t>
      </w:r>
    </w:p>
    <w:p>
      <w:pPr>
        <w:pStyle w:val="ListParagraph"/>
        <w:numPr>
          <w:ilvl w:val="0"/>
          <w:numId w:val="2"/>
        </w:numPr>
        <w:spacing w:before="60" w:after="60"/>
      </w:pPr>
      <w:r>
        <w:rPr>
          <w:rFonts w:ascii="Arial" w:cs="Arial" w:eastAsia="Arial" w:hAnsi="Arial"/>
          <w:sz w:val="22"/>
          <w:szCs w:val="22"/>
        </w:rPr>
        <w:t xml:space="preserve">Incremento graduale dei carichi (RPE 7-8)</w:t>
      </w:r>
    </w:p>
    <w:p>
      <w:pPr>
        <w:pStyle w:val="ListParagraph"/>
        <w:numPr>
          <w:ilvl w:val="0"/>
          <w:numId w:val="2"/>
        </w:numPr>
        <w:spacing w:before="60" w:after="60"/>
      </w:pPr>
      <w:r>
        <w:rPr>
          <w:rFonts w:ascii="Arial" w:cs="Arial" w:eastAsia="Arial" w:hAnsi="Arial"/>
          <w:sz w:val="22"/>
          <w:szCs w:val="22"/>
        </w:rPr>
        <w:t xml:space="preserve">Introduzione di superset per upper body</w:t>
      </w:r>
    </w:p>
    <w:p>
      <w:pPr>
        <w:pStyle w:val="ListParagraph"/>
        <w:numPr>
          <w:ilvl w:val="0"/>
          <w:numId w:val="2"/>
        </w:numPr>
        <w:spacing w:before="60" w:after="60"/>
      </w:pPr>
      <w:r>
        <w:rPr>
          <w:rFonts w:ascii="Arial" w:cs="Arial" w:eastAsia="Arial" w:hAnsi="Arial"/>
          <w:sz w:val="22"/>
          <w:szCs w:val="22"/>
        </w:rPr>
        <w:t xml:space="preserve">Consolidamento delle tecniche di decongestione intra-set</w:t>
      </w:r>
    </w:p>
    <w:p>
      <w:pPr>
        <w:pStyle w:val="ListParagraph"/>
        <w:numPr>
          <w:ilvl w:val="0"/>
          <w:numId w:val="2"/>
        </w:numPr>
        <w:spacing w:before="60" w:after="60"/>
      </w:pPr>
      <w:r>
        <w:rPr>
          <w:rFonts w:ascii="Arial" w:cs="Arial" w:eastAsia="Arial" w:hAnsi="Arial"/>
          <w:sz w:val="22"/>
          <w:szCs w:val="22"/>
        </w:rPr>
        <w:t xml:space="preserve">Monitoraggio attivo dei sintomi (pesantezza, gonfiore, crampi)</w:t>
      </w:r>
    </w:p>
    <w:p>
      <w:pPr>
        <w:pStyle w:val="ListParagraph"/>
        <w:numPr>
          <w:ilvl w:val="0"/>
          <w:numId w:val="2"/>
        </w:numPr>
        <w:spacing w:before="60" w:after="60"/>
      </w:pPr>
      <w:r>
        <w:rPr>
          <w:rFonts w:ascii="Arial" w:cs="Arial" w:eastAsia="Arial" w:hAnsi="Arial"/>
          <w:sz w:val="22"/>
          <w:szCs w:val="22"/>
        </w:rPr>
        <w:t xml:space="preserve">Progressione negli esercizi correttivi posturali</w:t>
      </w:r>
    </w:p>
    <w:p>
      <w:pPr>
        <w:pStyle w:val="ListParagraph"/>
        <w:numPr>
          <w:ilvl w:val="0"/>
          <w:numId w:val="2"/>
        </w:numPr>
        <w:spacing w:before="60" w:after="60"/>
      </w:pPr>
      <w:r>
        <w:rPr>
          <w:rFonts w:ascii="Arial" w:cs="Arial" w:eastAsia="Arial" w:hAnsi="Arial"/>
          <w:sz w:val="22"/>
          <w:szCs w:val="22"/>
        </w:rPr>
        <w:t xml:space="preserve">Integrazione di attività aerobica a basso impatto (cyclette, nuoto)</w:t>
      </w:r>
    </w:p>
    <w:p>
      <w:pPr>
        <w:spacing w:before="200" w:after="100"/>
        <w:jc w:val="left"/>
      </w:pPr>
      <w:r>
        <w:rPr>
          <w:rFonts w:ascii="Arial" w:cs="Arial" w:eastAsia="Arial" w:hAnsi="Arial"/>
          <w:b/>
          <w:bCs/>
          <w:i w:val="false"/>
          <w:iCs w:val="false"/>
          <w:sz w:val="22"/>
          <w:szCs w:val="22"/>
        </w:rPr>
        <w:t xml:space="preserve">FASE 3 - CONSOLIDAMENTO E AUTONOMIA (Settimane 9-12):</w:t>
      </w:r>
    </w:p>
    <w:p>
      <w:pPr>
        <w:pStyle w:val="ListParagraph"/>
        <w:numPr>
          <w:ilvl w:val="0"/>
          <w:numId w:val="2"/>
        </w:numPr>
        <w:spacing w:before="60" w:after="60"/>
      </w:pPr>
      <w:r>
        <w:rPr>
          <w:rFonts w:ascii="Arial" w:cs="Arial" w:eastAsia="Arial" w:hAnsi="Arial"/>
          <w:sz w:val="22"/>
          <w:szCs w:val="22"/>
        </w:rPr>
        <w:t xml:space="preserve">Carichi moderati (RPE 8) con volume ottimizzato</w:t>
      </w:r>
    </w:p>
    <w:p>
      <w:pPr>
        <w:pStyle w:val="ListParagraph"/>
        <w:numPr>
          <w:ilvl w:val="0"/>
          <w:numId w:val="2"/>
        </w:numPr>
        <w:spacing w:before="60" w:after="60"/>
      </w:pPr>
      <w:r>
        <w:rPr>
          <w:rFonts w:ascii="Arial" w:cs="Arial" w:eastAsia="Arial" w:hAnsi="Arial"/>
          <w:sz w:val="22"/>
          <w:szCs w:val="22"/>
        </w:rPr>
        <w:t xml:space="preserve">Autonomia completa nei protocolli di decongestione</w:t>
      </w:r>
    </w:p>
    <w:p>
      <w:pPr>
        <w:pStyle w:val="ListParagraph"/>
        <w:numPr>
          <w:ilvl w:val="0"/>
          <w:numId w:val="2"/>
        </w:numPr>
        <w:spacing w:before="60" w:after="60"/>
      </w:pPr>
      <w:r>
        <w:rPr>
          <w:rFonts w:ascii="Arial" w:cs="Arial" w:eastAsia="Arial" w:hAnsi="Arial"/>
          <w:sz w:val="22"/>
          <w:szCs w:val="22"/>
        </w:rPr>
        <w:t xml:space="preserve">Stabilizzazione dei pattern motori corretti</w:t>
      </w:r>
    </w:p>
    <w:p>
      <w:pPr>
        <w:pStyle w:val="ListParagraph"/>
        <w:numPr>
          <w:ilvl w:val="0"/>
          <w:numId w:val="2"/>
        </w:numPr>
        <w:spacing w:before="60" w:after="60"/>
      </w:pPr>
      <w:r>
        <w:rPr>
          <w:rFonts w:ascii="Arial" w:cs="Arial" w:eastAsia="Arial" w:hAnsi="Arial"/>
          <w:sz w:val="22"/>
          <w:szCs w:val="22"/>
        </w:rPr>
        <w:t xml:space="preserve">Integrazione di tecniche di mindfulness e body awareness</w:t>
      </w:r>
    </w:p>
    <w:p>
      <w:pPr>
        <w:pStyle w:val="ListParagraph"/>
        <w:numPr>
          <w:ilvl w:val="0"/>
          <w:numId w:val="2"/>
        </w:numPr>
        <w:spacing w:before="60" w:after="60"/>
      </w:pPr>
      <w:r>
        <w:rPr>
          <w:rFonts w:ascii="Arial" w:cs="Arial" w:eastAsia="Arial" w:hAnsi="Arial"/>
          <w:sz w:val="22"/>
          <w:szCs w:val="22"/>
        </w:rPr>
        <w:t xml:space="preserve">Rivalutazione funzionale e aggiustamento del programma</w:t>
      </w:r>
    </w:p>
    <w:p>
      <w:pPr>
        <w:pStyle w:val="ListParagraph"/>
        <w:numPr>
          <w:ilvl w:val="0"/>
          <w:numId w:val="2"/>
        </w:numPr>
        <w:spacing w:before="60" w:after="60"/>
      </w:pPr>
      <w:r>
        <w:rPr>
          <w:rFonts w:ascii="Arial" w:cs="Arial" w:eastAsia="Arial" w:hAnsi="Arial"/>
          <w:sz w:val="22"/>
          <w:szCs w:val="22"/>
        </w:rPr>
        <w:t xml:space="preserve">Preparazione al programma di mantenimento a lungo termine</w:t>
      </w:r>
    </w:p>
    <w:p>
      <w:pPr>
        <w:spacing w:before="300" w:after="120"/>
        <w:jc w:val="left"/>
      </w:pPr>
      <w:r>
        <w:rPr>
          <w:rFonts w:ascii="Arial" w:cs="Arial" w:eastAsia="Arial" w:hAnsi="Arial"/>
          <w:b/>
          <w:bCs/>
          <w:i w:val="false"/>
          <w:iCs w:val="false"/>
          <w:sz w:val="24"/>
          <w:szCs w:val="24"/>
          <w:u w:val="single"/>
        </w:rPr>
        <w:t xml:space="preserve">PRINCIPI CARDINE DELL'ALLENAMENTO</w:t>
      </w:r>
    </w:p>
    <w:p>
      <w:pPr>
        <w:pStyle w:val="ListParagraph"/>
        <w:numPr>
          <w:ilvl w:val="0"/>
          <w:numId w:val="2"/>
        </w:numPr>
        <w:spacing w:before="60" w:after="60"/>
      </w:pPr>
      <w:r>
        <w:rPr>
          <w:rFonts w:ascii="Arial" w:cs="Arial" w:eastAsia="Arial" w:hAnsi="Arial"/>
          <w:sz w:val="22"/>
          <w:szCs w:val="22"/>
        </w:rPr>
        <w:t xml:space="preserve">Range ripetizioni: 12-20 (evitare carichi massimali)</w:t>
      </w:r>
    </w:p>
    <w:p>
      <w:pPr>
        <w:pStyle w:val="ListParagraph"/>
        <w:numPr>
          <w:ilvl w:val="0"/>
          <w:numId w:val="2"/>
        </w:numPr>
        <w:spacing w:before="60" w:after="60"/>
      </w:pPr>
      <w:r>
        <w:rPr>
          <w:rFonts w:ascii="Arial" w:cs="Arial" w:eastAsia="Arial" w:hAnsi="Arial"/>
          <w:sz w:val="22"/>
          <w:szCs w:val="22"/>
        </w:rPr>
        <w:t xml:space="preserve">Respirazione: espirazione durante la fase concentrica (MAI manovra di Valsalva)</w:t>
      </w:r>
    </w:p>
    <w:p>
      <w:pPr>
        <w:pStyle w:val="ListParagraph"/>
        <w:numPr>
          <w:ilvl w:val="0"/>
          <w:numId w:val="2"/>
        </w:numPr>
        <w:spacing w:before="60" w:after="60"/>
      </w:pPr>
      <w:r>
        <w:rPr>
          <w:rFonts w:ascii="Arial" w:cs="Arial" w:eastAsia="Arial" w:hAnsi="Arial"/>
          <w:sz w:val="22"/>
          <w:szCs w:val="22"/>
        </w:rPr>
        <w:t xml:space="preserve">Tempo di esecuzione: 3-1-2-0 (concentrica controllata, no pause in tensione)</w:t>
      </w:r>
    </w:p>
    <w:p>
      <w:pPr>
        <w:pStyle w:val="ListParagraph"/>
        <w:numPr>
          <w:ilvl w:val="0"/>
          <w:numId w:val="2"/>
        </w:numPr>
        <w:spacing w:before="60" w:after="60"/>
      </w:pPr>
      <w:r>
        <w:rPr>
          <w:rFonts w:ascii="Arial" w:cs="Arial" w:eastAsia="Arial" w:hAnsi="Arial"/>
          <w:sz w:val="22"/>
          <w:szCs w:val="22"/>
        </w:rPr>
        <w:t xml:space="preserve">Recupero: attivo con movimenti di decongestione</w:t>
      </w:r>
    </w:p>
    <w:p>
      <w:pPr>
        <w:pStyle w:val="ListParagraph"/>
        <w:numPr>
          <w:ilvl w:val="0"/>
          <w:numId w:val="2"/>
        </w:numPr>
        <w:spacing w:before="60" w:after="60"/>
      </w:pPr>
      <w:r>
        <w:rPr>
          <w:rFonts w:ascii="Arial" w:cs="Arial" w:eastAsia="Arial" w:hAnsi="Arial"/>
          <w:sz w:val="22"/>
          <w:szCs w:val="22"/>
        </w:rPr>
        <w:t xml:space="preserve">Preferire esercizi da seduto/sdraiato rispetto alla stazione eretta</w:t>
      </w:r>
    </w:p>
    <w:p>
      <w:pPr>
        <w:pStyle w:val="ListParagraph"/>
        <w:numPr>
          <w:ilvl w:val="0"/>
          <w:numId w:val="2"/>
        </w:numPr>
        <w:spacing w:before="60" w:after="60"/>
      </w:pPr>
      <w:r>
        <w:rPr>
          <w:rFonts w:ascii="Arial" w:cs="Arial" w:eastAsia="Arial" w:hAnsi="Arial"/>
          <w:sz w:val="22"/>
          <w:szCs w:val="22"/>
        </w:rPr>
        <w:t xml:space="preserve">Leg Press 45° come esercizio principale per gli arti inferiori</w:t>
      </w:r>
    </w:p>
    <w:p>
      <w:pPr>
        <w:pStyle w:val="ListParagraph"/>
        <w:numPr>
          <w:ilvl w:val="0"/>
          <w:numId w:val="2"/>
        </w:numPr>
        <w:spacing w:before="60" w:after="60"/>
      </w:pPr>
      <w:r>
        <w:rPr>
          <w:rFonts w:ascii="Arial" w:cs="Arial" w:eastAsia="Arial" w:hAnsi="Arial"/>
          <w:sz w:val="22"/>
          <w:szCs w:val="22"/>
        </w:rPr>
        <w:t xml:space="preserve">Decongestione intra-set: 10 dorsiflessioni rapide tra ogni serie</w:t>
      </w:r>
    </w:p>
    <w:p>
      <w:pPr>
        <w:spacing w:before="300" w:after="120"/>
        <w:jc w:val="left"/>
      </w:pPr>
      <w:r>
        <w:rPr>
          <w:rFonts w:ascii="Arial" w:cs="Arial" w:eastAsia="Arial" w:hAnsi="Arial"/>
          <w:b/>
          <w:bCs/>
          <w:i w:val="false"/>
          <w:iCs w:val="false"/>
          <w:sz w:val="24"/>
          <w:szCs w:val="24"/>
          <w:u w:val="single"/>
        </w:rPr>
        <w:t xml:space="preserve">ESERCIZI CONTROINDICATI</w:t>
      </w:r>
    </w:p>
    <w:p>
      <w:pPr>
        <w:pStyle w:val="ListParagraph"/>
        <w:numPr>
          <w:ilvl w:val="0"/>
          <w:numId w:val="2"/>
        </w:numPr>
        <w:spacing w:before="60" w:after="60"/>
      </w:pPr>
      <w:r>
        <w:rPr>
          <w:rFonts w:ascii="Arial" w:cs="Arial" w:eastAsia="Arial" w:hAnsi="Arial"/>
          <w:sz w:val="22"/>
          <w:szCs w:val="22"/>
        </w:rPr>
        <w:t xml:space="preserve">Squat pesante con bilanciere</w:t>
      </w:r>
    </w:p>
    <w:p>
      <w:pPr>
        <w:pStyle w:val="ListParagraph"/>
        <w:numPr>
          <w:ilvl w:val="0"/>
          <w:numId w:val="2"/>
        </w:numPr>
        <w:spacing w:before="60" w:after="60"/>
      </w:pPr>
      <w:r>
        <w:rPr>
          <w:rFonts w:ascii="Arial" w:cs="Arial" w:eastAsia="Arial" w:hAnsi="Arial"/>
          <w:sz w:val="22"/>
          <w:szCs w:val="22"/>
        </w:rPr>
        <w:t xml:space="preserve">Stacco da terra convenzionale</w:t>
      </w:r>
    </w:p>
    <w:p>
      <w:pPr>
        <w:pStyle w:val="ListParagraph"/>
        <w:numPr>
          <w:ilvl w:val="0"/>
          <w:numId w:val="2"/>
        </w:numPr>
        <w:spacing w:before="60" w:after="60"/>
      </w:pPr>
      <w:r>
        <w:rPr>
          <w:rFonts w:ascii="Arial" w:cs="Arial" w:eastAsia="Arial" w:hAnsi="Arial"/>
          <w:sz w:val="22"/>
          <w:szCs w:val="22"/>
        </w:rPr>
        <w:t xml:space="preserve">Affondi camminati</w:t>
      </w:r>
    </w:p>
    <w:p>
      <w:pPr>
        <w:pStyle w:val="ListParagraph"/>
        <w:numPr>
          <w:ilvl w:val="0"/>
          <w:numId w:val="2"/>
        </w:numPr>
        <w:spacing w:before="60" w:after="60"/>
      </w:pPr>
      <w:r>
        <w:rPr>
          <w:rFonts w:ascii="Arial" w:cs="Arial" w:eastAsia="Arial" w:hAnsi="Arial"/>
          <w:sz w:val="22"/>
          <w:szCs w:val="22"/>
        </w:rPr>
        <w:t xml:space="preserve">Calf raise in piedi con carico elevato</w:t>
      </w:r>
    </w:p>
    <w:p>
      <w:pPr>
        <w:pStyle w:val="ListParagraph"/>
        <w:numPr>
          <w:ilvl w:val="0"/>
          <w:numId w:val="2"/>
        </w:numPr>
        <w:spacing w:before="60" w:after="60"/>
      </w:pPr>
      <w:r>
        <w:rPr>
          <w:rFonts w:ascii="Arial" w:cs="Arial" w:eastAsia="Arial" w:hAnsi="Arial"/>
          <w:sz w:val="22"/>
          <w:szCs w:val="22"/>
        </w:rPr>
        <w:t xml:space="preserve">Qualsiasi esercizio eseguito in apnea</w:t>
      </w:r>
    </w:p>
    <w:p>
      <w:pPr>
        <w:pStyle w:val="ListParagraph"/>
        <w:numPr>
          <w:ilvl w:val="0"/>
          <w:numId w:val="2"/>
        </w:numPr>
        <w:spacing w:before="60" w:after="60"/>
      </w:pPr>
      <w:r>
        <w:rPr>
          <w:rFonts w:ascii="Arial" w:cs="Arial" w:eastAsia="Arial" w:hAnsi="Arial"/>
          <w:sz w:val="22"/>
          <w:szCs w:val="22"/>
        </w:rPr>
        <w:t xml:space="preserve">Esercizi con stazione eretta prolungata</w:t>
      </w:r>
    </w:p>
    <w:p>
      <w:pPr>
        <w:spacing w:before="300" w:after="120"/>
        <w:jc w:val="left"/>
      </w:pPr>
      <w:r>
        <w:rPr>
          <w:rFonts w:ascii="Arial" w:cs="Arial" w:eastAsia="Arial" w:hAnsi="Arial"/>
          <w:b/>
          <w:bCs/>
          <w:i w:val="false"/>
          <w:iCs w:val="false"/>
          <w:sz w:val="24"/>
          <w:szCs w:val="24"/>
          <w:u w:val="single"/>
        </w:rPr>
        <w:t xml:space="preserve">PROTOCOLLO SERALE DOMICILIARE</w:t>
      </w:r>
    </w:p>
    <w:p>
      <w:pPr>
        <w:pStyle w:val="ListParagraph"/>
        <w:numPr>
          <w:ilvl w:val="0"/>
          <w:numId w:val="2"/>
        </w:numPr>
        <w:spacing w:before="60" w:after="60"/>
      </w:pPr>
      <w:r>
        <w:rPr>
          <w:rFonts w:ascii="Arial" w:cs="Arial" w:eastAsia="Arial" w:hAnsi="Arial"/>
          <w:sz w:val="22"/>
          <w:szCs w:val="22"/>
        </w:rPr>
        <w:t xml:space="preserve">Auto-massaggio drenante: movimenti dal piede verso il cuore (5 minuti)</w:t>
      </w:r>
    </w:p>
    <w:p>
      <w:pPr>
        <w:pStyle w:val="ListParagraph"/>
        <w:numPr>
          <w:ilvl w:val="0"/>
          <w:numId w:val="2"/>
        </w:numPr>
        <w:spacing w:before="60" w:after="60"/>
      </w:pPr>
      <w:r>
        <w:rPr>
          <w:rFonts w:ascii="Arial" w:cs="Arial" w:eastAsia="Arial" w:hAnsi="Arial"/>
          <w:sz w:val="22"/>
          <w:szCs w:val="22"/>
        </w:rPr>
        <w:t xml:space="preserve">Posizione di Trendelenburg modificata: gambe elevate 15-20° (5-10 minuti)</w:t>
      </w:r>
    </w:p>
    <w:p>
      <w:pPr>
        <w:pStyle w:val="ListParagraph"/>
        <w:numPr>
          <w:ilvl w:val="0"/>
          <w:numId w:val="2"/>
        </w:numPr>
        <w:spacing w:before="60" w:after="60"/>
      </w:pPr>
      <w:r>
        <w:rPr>
          <w:rFonts w:ascii="Arial" w:cs="Arial" w:eastAsia="Arial" w:hAnsi="Arial"/>
          <w:sz w:val="22"/>
          <w:szCs w:val="22"/>
        </w:rPr>
        <w:t xml:space="preserve">Pompaggio attivo in scarico: 30 dorsiflessioni + contrazioni glutei</w:t>
      </w:r>
    </w:p>
    <w:p>
      <w:pPr>
        <w:pStyle w:val="ListParagraph"/>
        <w:numPr>
          <w:ilvl w:val="0"/>
          <w:numId w:val="2"/>
        </w:numPr>
        <w:spacing w:before="60" w:after="60"/>
      </w:pPr>
      <w:r>
        <w:rPr>
          <w:rFonts w:ascii="Arial" w:cs="Arial" w:eastAsia="Arial" w:hAnsi="Arial"/>
          <w:sz w:val="22"/>
          <w:szCs w:val="22"/>
        </w:rPr>
        <w:t xml:space="preserve">Respirazione diaframmatica: tecnica 4-7-8 con gambe elevate</w:t>
      </w:r>
    </w:p>
    <w:p>
      <w:pPr>
        <w:spacing w:before="300" w:after="120"/>
        <w:jc w:val="left"/>
      </w:pPr>
      <w:r>
        <w:rPr>
          <w:rFonts w:ascii="Arial" w:cs="Arial" w:eastAsia="Arial" w:hAnsi="Arial"/>
          <w:b/>
          <w:bCs/>
          <w:i w:val="false"/>
          <w:iCs w:val="false"/>
          <w:sz w:val="24"/>
          <w:szCs w:val="24"/>
          <w:u w:val="single"/>
        </w:rPr>
        <w:t xml:space="preserve">TECNICHE COMPLEMENTARI RACCOMANDATE</w:t>
      </w:r>
    </w:p>
    <w:p>
      <w:pPr>
        <w:pStyle w:val="ListParagraph"/>
        <w:numPr>
          <w:ilvl w:val="0"/>
          <w:numId w:val="2"/>
        </w:numPr>
        <w:spacing w:before="60" w:after="60"/>
      </w:pPr>
      <w:r>
        <w:rPr>
          <w:rFonts w:ascii="Arial" w:cs="Arial" w:eastAsia="Arial" w:hAnsi="Arial"/>
          <w:sz w:val="22"/>
          <w:szCs w:val="22"/>
        </w:rPr>
        <w:t xml:space="preserve">Utilizzo di calze compressive classe 1 (18-21 mmHg) durante l'allenamento</w:t>
      </w:r>
    </w:p>
    <w:p>
      <w:pPr>
        <w:pStyle w:val="ListParagraph"/>
        <w:numPr>
          <w:ilvl w:val="0"/>
          <w:numId w:val="2"/>
        </w:numPr>
        <w:spacing w:before="60" w:after="60"/>
      </w:pPr>
      <w:r>
        <w:rPr>
          <w:rFonts w:ascii="Arial" w:cs="Arial" w:eastAsia="Arial" w:hAnsi="Arial"/>
          <w:sz w:val="22"/>
          <w:szCs w:val="22"/>
        </w:rPr>
        <w:t xml:space="preserve">Idroterapia: doccia alternata caldo/freddo terminando con acqua fredda</w:t>
      </w:r>
    </w:p>
    <w:p>
      <w:pPr>
        <w:pStyle w:val="ListParagraph"/>
        <w:numPr>
          <w:ilvl w:val="0"/>
          <w:numId w:val="2"/>
        </w:numPr>
        <w:spacing w:before="60" w:after="60"/>
      </w:pPr>
      <w:r>
        <w:rPr>
          <w:rFonts w:ascii="Arial" w:cs="Arial" w:eastAsia="Arial" w:hAnsi="Arial"/>
          <w:sz w:val="22"/>
          <w:szCs w:val="22"/>
        </w:rPr>
        <w:t xml:space="preserve">Idratazione abbondante (&gt;2.5 litri/die)</w:t>
      </w:r>
    </w:p>
    <w:p>
      <w:pPr>
        <w:pStyle w:val="ListParagraph"/>
        <w:numPr>
          <w:ilvl w:val="0"/>
          <w:numId w:val="2"/>
        </w:numPr>
        <w:spacing w:before="60" w:after="60"/>
      </w:pPr>
      <w:r>
        <w:rPr>
          <w:rFonts w:ascii="Arial" w:cs="Arial" w:eastAsia="Arial" w:hAnsi="Arial"/>
          <w:sz w:val="22"/>
          <w:szCs w:val="22"/>
        </w:rPr>
        <w:t xml:space="preserve">Valutazione integrativa con il nutrizionista (flavonoidi, vitamina C, omega-3)</w:t>
      </w:r>
    </w:p>
    <w:p>
      <w:pPr>
        <w:spacing w:before="300" w:after="120"/>
        <w:jc w:val="left"/>
      </w:pPr>
      <w:r>
        <w:rPr>
          <w:rFonts w:ascii="Arial" w:cs="Arial" w:eastAsia="Arial" w:hAnsi="Arial"/>
          <w:b/>
          <w:bCs/>
          <w:i w:val="false"/>
          <w:iCs w:val="false"/>
          <w:sz w:val="24"/>
          <w:szCs w:val="24"/>
          <w:u w:val="single"/>
        </w:rPr>
        <w:t xml:space="preserve">SEGNALI DI ALLARME - QUANDO INTERROMPERE</w:t>
      </w:r>
    </w:p>
    <w:p>
      <w:pPr>
        <w:pStyle w:val="ListParagraph"/>
        <w:numPr>
          <w:ilvl w:val="0"/>
          <w:numId w:val="2"/>
        </w:numPr>
        <w:spacing w:before="60" w:after="60"/>
      </w:pPr>
      <w:r>
        <w:rPr>
          <w:rFonts w:ascii="Arial" w:cs="Arial" w:eastAsia="Arial" w:hAnsi="Arial"/>
          <w:sz w:val="22"/>
          <w:szCs w:val="22"/>
        </w:rPr>
        <w:t xml:space="preserve">Dolore acuto lungo il decorso venoso</w:t>
      </w:r>
    </w:p>
    <w:p>
      <w:pPr>
        <w:pStyle w:val="ListParagraph"/>
        <w:numPr>
          <w:ilvl w:val="0"/>
          <w:numId w:val="2"/>
        </w:numPr>
        <w:spacing w:before="60" w:after="60"/>
      </w:pPr>
      <w:r>
        <w:rPr>
          <w:rFonts w:ascii="Arial" w:cs="Arial" w:eastAsia="Arial" w:hAnsi="Arial"/>
          <w:sz w:val="22"/>
          <w:szCs w:val="22"/>
        </w:rPr>
        <w:t xml:space="preserve">Arrossamento o calore localizzato (sospetta flebite)</w:t>
      </w:r>
    </w:p>
    <w:p>
      <w:pPr>
        <w:pStyle w:val="ListParagraph"/>
        <w:numPr>
          <w:ilvl w:val="0"/>
          <w:numId w:val="2"/>
        </w:numPr>
        <w:spacing w:before="60" w:after="60"/>
      </w:pPr>
      <w:r>
        <w:rPr>
          <w:rFonts w:ascii="Arial" w:cs="Arial" w:eastAsia="Arial" w:hAnsi="Arial"/>
          <w:sz w:val="22"/>
          <w:szCs w:val="22"/>
        </w:rPr>
        <w:t xml:space="preserve">Gonfiore asimmetrico improvviso</w:t>
      </w:r>
    </w:p>
    <w:p>
      <w:pPr>
        <w:pStyle w:val="ListParagraph"/>
        <w:numPr>
          <w:ilvl w:val="0"/>
          <w:numId w:val="2"/>
        </w:numPr>
        <w:spacing w:before="60" w:after="60"/>
      </w:pPr>
      <w:r>
        <w:rPr>
          <w:rFonts w:ascii="Arial" w:cs="Arial" w:eastAsia="Arial" w:hAnsi="Arial"/>
          <w:sz w:val="22"/>
          <w:szCs w:val="22"/>
        </w:rPr>
        <w:t xml:space="preserve">Crampi persistenti post-allenamento</w:t>
      </w:r>
    </w:p>
    <w:p>
      <w:pPr>
        <w:pStyle w:val="ListParagraph"/>
        <w:numPr>
          <w:ilvl w:val="0"/>
          <w:numId w:val="2"/>
        </w:numPr>
        <w:spacing w:before="60" w:after="60"/>
      </w:pPr>
      <w:r>
        <w:rPr>
          <w:rFonts w:ascii="Arial" w:cs="Arial" w:eastAsia="Arial" w:hAnsi="Arial"/>
          <w:sz w:val="22"/>
          <w:szCs w:val="22"/>
        </w:rPr>
        <w:t xml:space="preserve">Peggioramento visibile delle varici</w:t>
      </w:r>
    </w:p>
    <w:p>
      <w:pPr>
        <w:spacing w:before="400" w:after="150"/>
        <w:jc w:val="left"/>
      </w:pPr>
      <w:r>
        <w:rPr>
          <w:rFonts w:ascii="Arial" w:cs="Arial" w:eastAsia="Arial" w:hAnsi="Arial"/>
          <w:b/>
          <w:bCs/>
          <w:i w:val="false"/>
          <w:iCs w:val="false"/>
          <w:sz w:val="24"/>
          <w:szCs w:val="24"/>
          <w:u w:val="single"/>
        </w:rPr>
        <w:t xml:space="preserve">PIANO ECONOMICO E MODALITÀ DI TRATTAMENTO</w:t>
      </w:r>
    </w:p>
    <w:p>
      <w:pPr>
        <w:spacing w:before="0" w:after="100"/>
        <w:jc w:val="left"/>
      </w:pPr>
      <w:r>
        <w:rPr>
          <w:rFonts w:ascii="Arial" w:cs="Arial" w:eastAsia="Arial" w:hAnsi="Arial"/>
          <w:b/>
          <w:bCs/>
          <w:i w:val="false"/>
          <w:iCs w:val="false"/>
          <w:sz w:val="22"/>
          <w:szCs w:val="22"/>
        </w:rPr>
        <w:t xml:space="preserve">Durata del programma: </w:t>
      </w:r>
      <w:r>
        <w:rPr>
          <w:rFonts w:ascii="Arial" w:cs="Arial" w:eastAsia="Arial" w:hAnsi="Arial"/>
          <w:b w:val="false"/>
          <w:bCs w:val="false"/>
          <w:i w:val="false"/>
          <w:iCs w:val="false"/>
          <w:sz w:val="22"/>
          <w:szCs w:val="22"/>
        </w:rPr>
        <w:t xml:space="preserve">_______________________________</w:t>
      </w:r>
    </w:p>
    <w:p>
      <w:pPr>
        <w:spacing w:before="0" w:after="100"/>
        <w:jc w:val="left"/>
      </w:pPr>
      <w:r>
        <w:rPr>
          <w:rFonts w:ascii="Arial" w:cs="Arial" w:eastAsia="Arial" w:hAnsi="Arial"/>
          <w:b/>
          <w:bCs/>
          <w:i w:val="false"/>
          <w:iCs w:val="false"/>
          <w:sz w:val="22"/>
          <w:szCs w:val="22"/>
        </w:rPr>
        <w:t xml:space="preserve">Numero sedute di trattamento: </w:t>
      </w:r>
      <w:r>
        <w:rPr>
          <w:rFonts w:ascii="Arial" w:cs="Arial" w:eastAsia="Arial" w:hAnsi="Arial"/>
          <w:b w:val="false"/>
          <w:bCs w:val="false"/>
          <w:i w:val="false"/>
          <w:iCs w:val="false"/>
          <w:sz w:val="22"/>
          <w:szCs w:val="22"/>
        </w:rPr>
        <w:t xml:space="preserve">_______________________________</w:t>
      </w:r>
    </w:p>
    <w:p>
      <w:pPr>
        <w:spacing w:before="0" w:after="100"/>
        <w:jc w:val="left"/>
      </w:pPr>
      <w:r>
        <w:rPr>
          <w:rFonts w:ascii="Arial" w:cs="Arial" w:eastAsia="Arial" w:hAnsi="Arial"/>
          <w:b/>
          <w:bCs/>
          <w:i w:val="false"/>
          <w:iCs w:val="false"/>
          <w:sz w:val="22"/>
          <w:szCs w:val="22"/>
        </w:rPr>
        <w:t xml:space="preserve">Consulenze nutrizionali incluse: </w:t>
      </w:r>
      <w:r>
        <w:rPr>
          <w:rFonts w:ascii="Arial" w:cs="Arial" w:eastAsia="Arial" w:hAnsi="Arial"/>
          <w:b w:val="false"/>
          <w:bCs w:val="false"/>
          <w:i w:val="false"/>
          <w:iCs w:val="false"/>
          <w:sz w:val="22"/>
          <w:szCs w:val="22"/>
        </w:rPr>
        <w:t xml:space="preserve">_______________________________</w:t>
      </w:r>
    </w:p>
    <w:p>
      <w:pPr>
        <w:spacing w:before="0" w:after="100"/>
        <w:jc w:val="left"/>
      </w:pPr>
      <w:r>
        <w:rPr>
          <w:rFonts w:ascii="Arial" w:cs="Arial" w:eastAsia="Arial" w:hAnsi="Arial"/>
          <w:b/>
          <w:bCs/>
          <w:i w:val="false"/>
          <w:iCs w:val="false"/>
          <w:sz w:val="22"/>
          <w:szCs w:val="22"/>
        </w:rPr>
        <w:t xml:space="preserve">INVESTIMENTO TOTALE: </w:t>
      </w:r>
      <w:r>
        <w:rPr>
          <w:rFonts w:ascii="Arial" w:cs="Arial" w:eastAsia="Arial" w:hAnsi="Arial"/>
          <w:b w:val="false"/>
          <w:bCs w:val="false"/>
          <w:i w:val="false"/>
          <w:iCs w:val="false"/>
          <w:sz w:val="22"/>
          <w:szCs w:val="22"/>
        </w:rPr>
        <w:t xml:space="preserve">€ _______________________________</w:t>
      </w:r>
    </w:p>
    <w:p>
      <w:pPr>
        <w:spacing w:before="0" w:after="300"/>
        <w:jc w:val="left"/>
      </w:pPr>
      <w:r>
        <w:rPr>
          <w:rFonts w:ascii="Arial" w:cs="Arial" w:eastAsia="Arial" w:hAnsi="Arial"/>
          <w:b/>
          <w:bCs/>
          <w:i w:val="false"/>
          <w:iCs w:val="false"/>
          <w:sz w:val="22"/>
          <w:szCs w:val="22"/>
        </w:rPr>
        <w:t xml:space="preserve">Modalità di pagamento: </w:t>
      </w:r>
      <w:r>
        <w:rPr>
          <w:rFonts w:ascii="Arial" w:cs="Arial" w:eastAsia="Arial" w:hAnsi="Arial"/>
          <w:b w:val="false"/>
          <w:bCs w:val="false"/>
          <w:i w:val="false"/>
          <w:iCs w:val="false"/>
          <w:sz w:val="22"/>
          <w:szCs w:val="22"/>
        </w:rPr>
        <w:t xml:space="preserve">_______________________________</w:t>
      </w:r>
    </w:p>
    <w:p>
      <w:pPr>
        <w:spacing w:before="300" w:after="120"/>
        <w:jc w:val="left"/>
      </w:pPr>
      <w:r>
        <w:rPr>
          <w:rFonts w:ascii="Arial" w:cs="Arial" w:eastAsia="Arial" w:hAnsi="Arial"/>
          <w:b/>
          <w:bCs/>
          <w:i w:val="false"/>
          <w:iCs w:val="false"/>
          <w:sz w:val="24"/>
          <w:szCs w:val="24"/>
          <w:u w:val="single"/>
        </w:rPr>
        <w:t xml:space="preserve">NOTE E RACCOMANDAZIONI</w:t>
      </w:r>
    </w:p>
    <w:p>
      <w:pPr>
        <w:spacing w:before="0" w:after="150"/>
        <w:jc w:val="left"/>
      </w:pPr>
      <w:r>
        <w:rPr>
          <w:rFonts w:ascii="Arial" w:cs="Arial" w:eastAsia="Arial" w:hAnsi="Arial"/>
          <w:b w:val="false"/>
          <w:bCs w:val="false"/>
          <w:i w:val="false"/>
          <w:iCs w:val="false"/>
          <w:sz w:val="22"/>
          <w:szCs w:val="22"/>
        </w:rPr>
        <w:t xml:space="preserve">Il presente protocollo è stato elaborato sulla base di un'accurata valutazione funzionale e potrà essere modificato in itinere secondo l'evoluzione e le risposte individuali al trattamento.</w:t>
      </w:r>
    </w:p>
    <w:p>
      <w:pPr>
        <w:spacing w:before="0" w:after="300"/>
        <w:jc w:val="left"/>
      </w:pPr>
      <w:r>
        <w:rPr>
          <w:rFonts w:ascii="Arial" w:cs="Arial" w:eastAsia="Arial" w:hAnsi="Arial"/>
          <w:b w:val="false"/>
          <w:bCs w:val="false"/>
          <w:i w:val="false"/>
          <w:iCs w:val="false"/>
          <w:sz w:val="22"/>
          <w:szCs w:val="22"/>
        </w:rPr>
        <w:t xml:space="preserve">Data la specificità del quadro clinico, si raccomanda la massima aderenza al programma e la comunicazione tempestiva di eventuali modificazioni sintomatologiche. È consigliato il consulto periodico con il medico flebologo di riferimento.</w:t>
      </w:r>
    </w:p>
    <w:p>
      <w:pPr>
        <w:spacing w:before="300" w:after="150"/>
        <w:jc w:val="left"/>
      </w:pPr>
      <w:r>
        <w:rPr>
          <w:rFonts w:ascii="Arial" w:cs="Arial" w:eastAsia="Arial" w:hAnsi="Arial"/>
          <w:b/>
          <w:bCs/>
          <w:i w:val="false"/>
          <w:iCs w:val="false"/>
          <w:sz w:val="24"/>
          <w:szCs w:val="24"/>
          <w:u w:val="single"/>
        </w:rPr>
        <w:t xml:space="preserve">CLAUSOLE CONTRATTUALI</w:t>
      </w:r>
    </w:p>
    <w:p>
      <w:pPr>
        <w:spacing w:before="0" w:after="80"/>
        <w:jc w:val="left"/>
      </w:pPr>
      <w:r>
        <w:rPr>
          <w:rFonts w:ascii="Arial" w:cs="Arial" w:eastAsia="Arial" w:hAnsi="Arial"/>
          <w:b/>
          <w:bCs/>
          <w:i w:val="false"/>
          <w:iCs w:val="false"/>
          <w:sz w:val="22"/>
          <w:szCs w:val="22"/>
        </w:rPr>
        <w:t xml:space="preserve">Art. 1 - Validità del percorso</w:t>
      </w:r>
    </w:p>
    <w:p>
      <w:pPr>
        <w:spacing w:before="0" w:after="150"/>
        <w:jc w:val="left"/>
      </w:pPr>
      <w:r>
        <w:rPr>
          <w:rFonts w:ascii="Arial" w:cs="Arial" w:eastAsia="Arial" w:hAnsi="Arial"/>
          <w:b w:val="false"/>
          <w:bCs w:val="false"/>
          <w:i w:val="false"/>
          <w:iCs w:val="false"/>
          <w:sz w:val="22"/>
          <w:szCs w:val="22"/>
        </w:rPr>
        <w:t xml:space="preserve">Il presente percorso avrà validità massima di otto (8) mesi dalla data di sottoscrizione, salvo diversa delibera del Consiglio Direttivo dell'Associazione Sportiva Dilettantistica Evolution Sport. Decorso tale termine, il programma dovrà essere rivalutato e, se necessario, riprogrammato secondo le esigenze cliniche del paziente.</w:t>
      </w:r>
    </w:p>
    <w:p>
      <w:pPr>
        <w:spacing w:before="0" w:after="80"/>
        <w:jc w:val="left"/>
      </w:pPr>
      <w:r>
        <w:rPr>
          <w:rFonts w:ascii="Arial" w:cs="Arial" w:eastAsia="Arial" w:hAnsi="Arial"/>
          <w:b/>
          <w:bCs/>
          <w:i w:val="false"/>
          <w:iCs w:val="false"/>
          <w:sz w:val="22"/>
          <w:szCs w:val="22"/>
        </w:rPr>
        <w:t xml:space="preserve">Art. 2 - Modalità di disdetta delle sedute</w:t>
      </w:r>
    </w:p>
    <w:p>
      <w:pPr>
        <w:spacing w:before="0" w:after="150"/>
        <w:jc w:val="left"/>
      </w:pPr>
      <w:r>
        <w:rPr>
          <w:rFonts w:ascii="Arial" w:cs="Arial" w:eastAsia="Arial" w:hAnsi="Arial"/>
          <w:b w:val="false"/>
          <w:bCs w:val="false"/>
          <w:i w:val="false"/>
          <w:iCs w:val="false"/>
          <w:sz w:val="22"/>
          <w:szCs w:val="22"/>
        </w:rPr>
        <w:t xml:space="preserve">In caso di impedimento alla partecipazione ad una seduta programmata, il paziente è tenuto a comunicare la propria indisponibilità con un preavviso minimo di otto (8) ore dall'orario stabilito per l'appuntamento. La mancata osservanza di tale termine comporterà l'addebito dell'intero importo della seduta, che verrà considerata come regolarmente erogata. Tale disposizione è finalizzata alla corretta gestione organizzativa del servizio e al rispetto della programmazione terapeutica.</w:t>
      </w:r>
    </w:p>
    <w:p>
      <w:pPr>
        <w:spacing w:before="0" w:after="80"/>
        <w:jc w:val="left"/>
      </w:pPr>
      <w:r>
        <w:rPr>
          <w:rFonts w:ascii="Arial" w:cs="Arial" w:eastAsia="Arial" w:hAnsi="Arial"/>
          <w:b/>
          <w:bCs/>
          <w:i w:val="false"/>
          <w:iCs w:val="false"/>
          <w:sz w:val="22"/>
          <w:szCs w:val="22"/>
        </w:rPr>
        <w:t xml:space="preserve">Art. 3 - Modalità di comunicazione</w:t>
      </w:r>
    </w:p>
    <w:p>
      <w:pPr>
        <w:spacing w:before="0" w:after="400"/>
        <w:jc w:val="left"/>
      </w:pPr>
      <w:r>
        <w:rPr>
          <w:rFonts w:ascii="Arial" w:cs="Arial" w:eastAsia="Arial" w:hAnsi="Arial"/>
          <w:b w:val="false"/>
          <w:bCs w:val="false"/>
          <w:i w:val="false"/>
          <w:iCs w:val="false"/>
          <w:sz w:val="22"/>
          <w:szCs w:val="22"/>
        </w:rPr>
        <w:t xml:space="preserve">Le comunicazioni di disdetta dovranno pervenire attraverso i canali ufficiali dell'Associazione (telefono, WhatsApp o email) e saranno ritenute valide solo se confermate dalla segreteria o dal responsabile tecnico.</w:t>
      </w:r>
    </w:p>
    <w:p>
      <w:pPr>
        <w:spacing w:before="300" w:after="200"/>
        <w:jc w:val="right"/>
      </w:pPr>
      <w:r>
        <w:rPr>
          <w:rFonts w:ascii="Arial" w:cs="Arial" w:eastAsia="Arial" w:hAnsi="Arial"/>
          <w:b w:val="false"/>
          <w:bCs w:val="false"/>
          <w:i w:val="false"/>
          <w:iCs w:val="false"/>
          <w:sz w:val="22"/>
          <w:szCs w:val="22"/>
        </w:rPr>
        <w:t xml:space="preserve">Il Responsabile Tecnico</w:t>
      </w:r>
    </w:p>
    <w:p>
      <w:pPr>
        <w:spacing w:before="0" w:after="80"/>
        <w:jc w:val="right"/>
      </w:pPr>
      <w:r>
        <w:rPr>
          <w:rFonts w:ascii="Arial" w:cs="Arial" w:eastAsia="Arial" w:hAnsi="Arial"/>
          <w:b w:val="false"/>
          <w:bCs w:val="false"/>
          <w:i w:val="false"/>
          <w:iCs w:val="false"/>
          <w:sz w:val="22"/>
          <w:szCs w:val="22"/>
        </w:rPr>
        <w:t xml:space="preserve">_________________________________</w:t>
      </w:r>
    </w:p>
    <w:p>
      <w:pPr>
        <w:spacing w:before="0" w:after="40"/>
        <w:jc w:val="right"/>
      </w:pPr>
      <w:r>
        <w:rPr>
          <w:rFonts w:ascii="Arial" w:cs="Arial" w:eastAsia="Arial" w:hAnsi="Arial"/>
          <w:b/>
          <w:bCs/>
          <w:i w:val="false"/>
          <w:iCs w:val="false"/>
          <w:sz w:val="22"/>
          <w:szCs w:val="22"/>
        </w:rPr>
        <w:t xml:space="preserve">Francesco Busanca</w:t>
      </w:r>
    </w:p>
    <w:p>
      <w:pPr>
        <w:spacing w:before="0" w:after="200"/>
        <w:jc w:val="right"/>
      </w:pPr>
      <w:r>
        <w:rPr>
          <w:rFonts w:ascii="Arial" w:cs="Arial" w:eastAsia="Arial" w:hAnsi="Arial"/>
          <w:b w:val="false"/>
          <w:bCs w:val="false"/>
          <w:i/>
          <w:iCs/>
          <w:sz w:val="20"/>
          <w:szCs w:val="20"/>
        </w:rPr>
        <w:t xml:space="preserve">Personal Trainer - Specialista in Riequilibrio Posturale</w:t>
      </w:r>
    </w:p>
    <w:p>
      <w:pPr>
        <w:spacing w:before="300" w:after="200"/>
        <w:jc w:val="left"/>
      </w:pPr>
      <w:r>
        <w:rPr>
          <w:rFonts w:ascii="Arial" w:cs="Arial" w:eastAsia="Arial" w:hAnsi="Arial"/>
          <w:b w:val="false"/>
          <w:bCs w:val="false"/>
          <w:i w:val="false"/>
          <w:iCs w:val="false"/>
          <w:sz w:val="22"/>
          <w:szCs w:val="22"/>
        </w:rPr>
        <w:t xml:space="preserve">Per accettazione, l'Allievo</w:t>
      </w:r>
    </w:p>
    <w:p>
      <w:pPr>
        <w:spacing w:before="0" w:after="80"/>
        <w:jc w:val="left"/>
      </w:pPr>
      <w:r>
        <w:rPr>
          <w:rFonts w:ascii="Arial" w:cs="Arial" w:eastAsia="Arial" w:hAnsi="Arial"/>
          <w:b w:val="false"/>
          <w:bCs w:val="false"/>
          <w:i w:val="false"/>
          <w:iCs w:val="false"/>
          <w:sz w:val="22"/>
          <w:szCs w:val="22"/>
        </w:rPr>
        <w:t xml:space="preserve">_________________________________</w:t>
      </w:r>
    </w:p>
    <w:p>
      <w:pPr>
        <w:spacing w:before="0" w:after="120"/>
        <w:jc w:val="left"/>
      </w:pPr>
      <w:r>
        <w:rPr>
          <w:rFonts w:ascii="Arial" w:cs="Arial" w:eastAsia="Arial" w:hAnsi="Arial"/>
          <w:b w:val="false"/>
          <w:bCs w:val="false"/>
          <w:i/>
          <w:iCs/>
          <w:sz w:val="18"/>
          <w:szCs w:val="18"/>
        </w:rPr>
        <w:t xml:space="preserve">(Firma leggibile)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2026-02-02T11:15:44.430Z</dcterms:created>
  <dcterms:modified xsi:type="dcterms:W3CDTF">2026-02-02T11:15:44.430Z</dcterms:modified>
</cp:coreProperties>
</file>

<file path=docProps/custom.xml><?xml version="1.0" encoding="utf-8"?>
<Properties xmlns="http://schemas.openxmlformats.org/officeDocument/2006/custom-properties" xmlns:vt="http://schemas.openxmlformats.org/officeDocument/2006/docPropsVTypes"/>
</file>