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1A1A"/>
          <w:sz w:val="36"/>
          <w:szCs w:val="36"/>
        </w:rPr>
        <w:t xml:space="preserve">LA RIUNIONE DELLA TRASFORMAZIONE</w:t>
      </w:r>
    </w:p>
    <w:p>
      <w:pPr>
        <w:spacing w:after="400"/>
        <w:jc w:val="center"/>
      </w:pPr>
      <w:r>
        <w:rPr>
          <w:rFonts w:ascii="Arial" w:cs="Arial" w:eastAsia="Arial" w:hAnsi="Arial"/>
          <w:i/>
          <w:iCs/>
          <w:color w:val="C41E3A"/>
          <w:spacing w:val="60"/>
          <w:sz w:val="20"/>
          <w:szCs w:val="20"/>
        </w:rPr>
        <w:t xml:space="preserve">Script Operativo · Lunedì Mattina · 90 Minuti</w:t>
      </w:r>
    </w:p>
    <w:p>
      <w:pPr>
        <w:spacing w:after="160" w:line="320"/>
        <w:jc w:val="both"/>
      </w:pPr>
      <w:r>
        <w:rPr>
          <w:rFonts w:ascii="Arial" w:cs="Arial" w:eastAsia="Arial" w:hAnsi="Arial"/>
          <w:b w:val="false"/>
          <w:bCs w:val="false"/>
          <w:i/>
          <w:iCs/>
          <w:color w:val="1A1A1A"/>
          <w:sz w:val="22"/>
          <w:szCs w:val="22"/>
        </w:rPr>
        <w:t xml:space="preserve">Documento riservato a Francesco Busanca. Strumento operativo per la riunione di team che inaugura ufficialmente la nuova fase dello studio. Da leggere e interiorizzare il giorno prima. Tenere a portata di mano durante la riunione, ma non leggerlo dal foglio.</w:t>
      </w:r>
    </w:p>
    <w:p>
      <w:pPr>
        <w:pBdr>
          <w:bottom w:val="single" w:color="C41E3A" w:sz="6" w:space="4"/>
        </w:pBdr>
        <w:spacing w:after="200" w:before="400"/>
      </w:pPr>
      <w:r>
        <w:rPr>
          <w:rFonts w:ascii="Arial" w:cs="Arial" w:eastAsia="Arial" w:hAnsi="Arial"/>
          <w:b/>
          <w:bCs/>
          <w:color w:val="1A1A1A"/>
          <w:spacing w:val="40"/>
          <w:sz w:val="22"/>
          <w:szCs w:val="22"/>
        </w:rPr>
        <w:t xml:space="preserve">SETUP DELLA RIUNIONE</w:t>
      </w:r>
    </w:p>
    <w:p>
      <w:pPr>
        <w:pStyle w:val="ListParagraph"/>
        <w:numPr>
          <w:ilvl w:val="0"/>
          <w:numId w:val="2"/>
        </w:numPr>
        <w:spacing w:after="100" w:line="300"/>
      </w:pPr>
      <w:r>
        <w:rPr>
          <w:rFonts w:ascii="Arial" w:cs="Arial" w:eastAsia="Arial" w:hAnsi="Arial"/>
          <w:b/>
          <w:bCs/>
          <w:color w:val="1A1A1A"/>
          <w:sz w:val="22"/>
          <w:szCs w:val="22"/>
        </w:rPr>
        <w:t xml:space="preserve">Quando: </w:t>
      </w:r>
      <w:r>
        <w:rPr>
          <w:rFonts w:ascii="Arial" w:cs="Arial" w:eastAsia="Arial" w:hAnsi="Arial"/>
          <w:b w:val="false"/>
          <w:bCs w:val="false"/>
          <w:color w:val="1A1A1A"/>
          <w:sz w:val="22"/>
          <w:szCs w:val="22"/>
        </w:rPr>
        <w:t xml:space="preserve">Lunedì mattina, ore 9:00 in punto. Inizio puntuale assoluto.</w:t>
      </w:r>
    </w:p>
    <w:p>
      <w:pPr>
        <w:pStyle w:val="ListParagraph"/>
        <w:numPr>
          <w:ilvl w:val="0"/>
          <w:numId w:val="2"/>
        </w:numPr>
        <w:spacing w:after="100" w:line="300"/>
      </w:pPr>
      <w:r>
        <w:rPr>
          <w:rFonts w:ascii="Arial" w:cs="Arial" w:eastAsia="Arial" w:hAnsi="Arial"/>
          <w:b/>
          <w:bCs/>
          <w:color w:val="1A1A1A"/>
          <w:sz w:val="22"/>
          <w:szCs w:val="22"/>
        </w:rPr>
        <w:t xml:space="preserve">Dove: </w:t>
      </w:r>
      <w:r>
        <w:rPr>
          <w:rFonts w:ascii="Arial" w:cs="Arial" w:eastAsia="Arial" w:hAnsi="Arial"/>
          <w:b w:val="false"/>
          <w:bCs w:val="false"/>
          <w:color w:val="1A1A1A"/>
          <w:sz w:val="22"/>
          <w:szCs w:val="22"/>
        </w:rPr>
        <w:t xml:space="preserve">Sala chiusa in studio, telefoni in silenzioso e capovolti sul tavolo.</w:t>
      </w:r>
    </w:p>
    <w:p>
      <w:pPr>
        <w:pStyle w:val="ListParagraph"/>
        <w:numPr>
          <w:ilvl w:val="0"/>
          <w:numId w:val="2"/>
        </w:numPr>
        <w:spacing w:after="100" w:line="300"/>
      </w:pPr>
      <w:r>
        <w:rPr>
          <w:rFonts w:ascii="Arial" w:cs="Arial" w:eastAsia="Arial" w:hAnsi="Arial"/>
          <w:b/>
          <w:bCs/>
          <w:color w:val="1A1A1A"/>
          <w:sz w:val="22"/>
          <w:szCs w:val="22"/>
        </w:rPr>
        <w:t xml:space="preserve">Durata massima: </w:t>
      </w:r>
      <w:r>
        <w:rPr>
          <w:rFonts w:ascii="Arial" w:cs="Arial" w:eastAsia="Arial" w:hAnsi="Arial"/>
          <w:b w:val="false"/>
          <w:bCs w:val="false"/>
          <w:color w:val="1A1A1A"/>
          <w:sz w:val="22"/>
          <w:szCs w:val="22"/>
        </w:rPr>
        <w:t xml:space="preserve">90 minuti, non un secondo di più.</w:t>
      </w:r>
    </w:p>
    <w:p>
      <w:pPr>
        <w:pStyle w:val="ListParagraph"/>
        <w:numPr>
          <w:ilvl w:val="0"/>
          <w:numId w:val="2"/>
        </w:numPr>
        <w:spacing w:after="100" w:line="300"/>
      </w:pPr>
      <w:r>
        <w:rPr>
          <w:rFonts w:ascii="Arial" w:cs="Arial" w:eastAsia="Arial" w:hAnsi="Arial"/>
          <w:b/>
          <w:bCs/>
          <w:color w:val="1A1A1A"/>
          <w:sz w:val="22"/>
          <w:szCs w:val="22"/>
        </w:rPr>
        <w:t xml:space="preserve">Presenti: </w:t>
      </w:r>
      <w:r>
        <w:rPr>
          <w:rFonts w:ascii="Arial" w:cs="Arial" w:eastAsia="Arial" w:hAnsi="Arial"/>
          <w:b w:val="false"/>
          <w:bCs w:val="false"/>
          <w:color w:val="1A1A1A"/>
          <w:sz w:val="22"/>
          <w:szCs w:val="22"/>
        </w:rPr>
        <w:t xml:space="preserve">Francesco, Ferruccio, Christian. Antonio in colloquio separato nel pomeriggio.</w:t>
      </w:r>
    </w:p>
    <w:p>
      <w:pPr>
        <w:pStyle w:val="ListParagraph"/>
        <w:numPr>
          <w:ilvl w:val="0"/>
          <w:numId w:val="2"/>
        </w:numPr>
        <w:spacing w:after="100" w:line="300"/>
      </w:pPr>
      <w:r>
        <w:rPr>
          <w:rFonts w:ascii="Arial" w:cs="Arial" w:eastAsia="Arial" w:hAnsi="Arial"/>
          <w:b/>
          <w:bCs/>
          <w:color w:val="1A1A1A"/>
          <w:sz w:val="22"/>
          <w:szCs w:val="22"/>
        </w:rPr>
        <w:t xml:space="preserve">Materiali: </w:t>
      </w:r>
      <w:r>
        <w:rPr>
          <w:rFonts w:ascii="Arial" w:cs="Arial" w:eastAsia="Arial" w:hAnsi="Arial"/>
          <w:b w:val="false"/>
          <w:bCs w:val="false"/>
          <w:color w:val="1A1A1A"/>
          <w:sz w:val="22"/>
          <w:szCs w:val="22"/>
        </w:rPr>
        <w:t xml:space="preserve">patti stampati (uno per ciascuno), schermo o lavagna per slide, tablet con ESSĒRE aperto.</w:t>
      </w:r>
    </w:p>
    <w:p>
      <w:pPr>
        <w:pStyle w:val="ListParagraph"/>
        <w:numPr>
          <w:ilvl w:val="0"/>
          <w:numId w:val="2"/>
        </w:numPr>
        <w:spacing w:after="100" w:line="300"/>
      </w:pPr>
      <w:r>
        <w:rPr>
          <w:rFonts w:ascii="Arial" w:cs="Arial" w:eastAsia="Arial" w:hAnsi="Arial"/>
          <w:b/>
          <w:bCs/>
          <w:color w:val="1A1A1A"/>
          <w:sz w:val="22"/>
          <w:szCs w:val="22"/>
        </w:rPr>
        <w:t xml:space="preserve">Abbigliamento: </w:t>
      </w:r>
      <w:r>
        <w:rPr>
          <w:rFonts w:ascii="Arial" w:cs="Arial" w:eastAsia="Arial" w:hAnsi="Arial"/>
          <w:b w:val="false"/>
          <w:bCs w:val="false"/>
          <w:color w:val="1A1A1A"/>
          <w:sz w:val="22"/>
          <w:szCs w:val="22"/>
        </w:rPr>
        <w:t xml:space="preserve">tu in giacca o camicia scura. Mai abbigliamento da allenamento. Oggi sei il Presidente.</w:t>
      </w:r>
    </w:p>
    <w:p>
      <w:pPr>
        <w:pBdr>
          <w:bottom w:val="single" w:color="C41E3A" w:sz="6" w:space="4"/>
        </w:pBdr>
        <w:spacing w:after="200" w:before="400"/>
      </w:pPr>
      <w:r>
        <w:rPr>
          <w:rFonts w:ascii="Arial" w:cs="Arial" w:eastAsia="Arial" w:hAnsi="Arial"/>
          <w:b/>
          <w:bCs/>
          <w:color w:val="1A1A1A"/>
          <w:spacing w:val="40"/>
          <w:sz w:val="22"/>
          <w:szCs w:val="22"/>
        </w:rPr>
        <w:t xml:space="preserve">MINDSET 60 MINUTI PRIMA</w:t>
      </w:r>
    </w:p>
    <w:p>
      <w:pPr>
        <w:pStyle w:val="ListParagraph"/>
        <w:numPr>
          <w:ilvl w:val="0"/>
          <w:numId w:val="2"/>
        </w:numPr>
        <w:spacing w:after="100" w:line="300"/>
      </w:pPr>
      <w:r>
        <w:rPr>
          <w:rFonts w:ascii="Arial" w:cs="Arial" w:eastAsia="Arial" w:hAnsi="Arial"/>
          <w:b w:val="false"/>
          <w:bCs w:val="false"/>
          <w:color w:val="1A1A1A"/>
          <w:sz w:val="22"/>
          <w:szCs w:val="22"/>
        </w:rPr>
        <w:t xml:space="preserve">Bagno freddo di 90 secondi o doccia fredda. Reset del sistema nervoso.</w:t>
      </w:r>
    </w:p>
    <w:p>
      <w:pPr>
        <w:pStyle w:val="ListParagraph"/>
        <w:numPr>
          <w:ilvl w:val="0"/>
          <w:numId w:val="2"/>
        </w:numPr>
        <w:spacing w:after="100" w:line="300"/>
      </w:pPr>
      <w:r>
        <w:rPr>
          <w:rFonts w:ascii="Arial" w:cs="Arial" w:eastAsia="Arial" w:hAnsi="Arial"/>
          <w:b w:val="false"/>
          <w:bCs w:val="false"/>
          <w:color w:val="1A1A1A"/>
          <w:sz w:val="22"/>
          <w:szCs w:val="22"/>
        </w:rPr>
        <w:t xml:space="preserve">Respirazione 4-7-8 per 4 cicli. Calma il cuore.</w:t>
      </w:r>
    </w:p>
    <w:p>
      <w:pPr>
        <w:pStyle w:val="ListParagraph"/>
        <w:numPr>
          <w:ilvl w:val="0"/>
          <w:numId w:val="2"/>
        </w:numPr>
        <w:spacing w:after="100" w:line="300"/>
      </w:pPr>
      <w:r>
        <w:rPr>
          <w:rFonts w:ascii="Arial" w:cs="Arial" w:eastAsia="Arial" w:hAnsi="Arial"/>
          <w:b w:val="false"/>
          <w:bCs w:val="false"/>
          <w:color w:val="1A1A1A"/>
          <w:sz w:val="22"/>
          <w:szCs w:val="22"/>
        </w:rPr>
        <w:t xml:space="preserve">Rileggi la frase: "Io sono Francesco Busanca. Io sono la visione. Io sono il metodo. Io sono lo studio."</w:t>
      </w:r>
    </w:p>
    <w:p>
      <w:pPr>
        <w:pStyle w:val="ListParagraph"/>
        <w:numPr>
          <w:ilvl w:val="0"/>
          <w:numId w:val="2"/>
        </w:numPr>
        <w:spacing w:after="100" w:line="300"/>
      </w:pPr>
      <w:r>
        <w:rPr>
          <w:rFonts w:ascii="Arial" w:cs="Arial" w:eastAsia="Arial" w:hAnsi="Arial"/>
          <w:b w:val="false"/>
          <w:bCs w:val="false"/>
          <w:color w:val="1A1A1A"/>
          <w:sz w:val="22"/>
          <w:szCs w:val="22"/>
        </w:rPr>
        <w:t xml:space="preserve">Niente caffè eccessivo. Niente messaggi. Niente distrazioni.</w:t>
      </w:r>
    </w:p>
    <w:p>
      <w:pPr>
        <w:pStyle w:val="ListParagraph"/>
        <w:numPr>
          <w:ilvl w:val="0"/>
          <w:numId w:val="2"/>
        </w:numPr>
        <w:spacing w:after="100" w:line="300"/>
      </w:pPr>
      <w:r>
        <w:rPr>
          <w:rFonts w:ascii="Arial" w:cs="Arial" w:eastAsia="Arial" w:hAnsi="Arial"/>
          <w:b w:val="false"/>
          <w:bCs w:val="false"/>
          <w:color w:val="1A1A1A"/>
          <w:sz w:val="22"/>
          <w:szCs w:val="22"/>
        </w:rPr>
        <w:t xml:space="preserve">5 minuti di silenzio in studio prima che arrivino. Sedi al tuo posto e respiri.</w:t>
      </w:r>
    </w:p>
    <w:p>
      <w:pPr>
        <w:pBdr>
          <w:bottom w:val="single" w:color="C41E3A" w:sz="6" w:space="4"/>
        </w:pBdr>
        <w:spacing w:after="200" w:before="400"/>
      </w:pPr>
      <w:r>
        <w:rPr>
          <w:rFonts w:ascii="Arial" w:cs="Arial" w:eastAsia="Arial" w:hAnsi="Arial"/>
          <w:b/>
          <w:bCs/>
          <w:color w:val="1A1A1A"/>
          <w:spacing w:val="40"/>
          <w:sz w:val="22"/>
          <w:szCs w:val="22"/>
        </w:rPr>
        <w:t xml:space="preserve">BLOCCO 1 — APERTURA (10 MINUTI)</w:t>
      </w:r>
    </w:p>
    <w:p>
      <w:pPr>
        <w:spacing w:after="150" w:before="300"/>
      </w:pPr>
      <w:r>
        <w:rPr>
          <w:rFonts w:ascii="Arial" w:cs="Arial" w:eastAsia="Arial" w:hAnsi="Arial"/>
          <w:b/>
          <w:bCs/>
          <w:color w:val="C41E3A"/>
          <w:sz w:val="22"/>
          <w:szCs w:val="22"/>
        </w:rPr>
        <w:t xml:space="preserve">Atto 1.1 — Il Silenzio Iniziale (2 minuti)</w:t>
      </w:r>
    </w:p>
    <w:p>
      <w:pPr>
        <w:spacing w:after="160" w:line="320"/>
        <w:jc w:val="both"/>
      </w:pPr>
      <w:r>
        <w:rPr>
          <w:rFonts w:ascii="Arial" w:cs="Arial" w:eastAsia="Arial" w:hAnsi="Arial"/>
          <w:b w:val="false"/>
          <w:bCs w:val="false"/>
          <w:i w:val="false"/>
          <w:iCs w:val="false"/>
          <w:color w:val="1A1A1A"/>
          <w:sz w:val="22"/>
          <w:szCs w:val="22"/>
        </w:rPr>
        <w:t xml:space="preserve">Entrano. Ti siedi. Non parli per i primi 30 secondi. Sguardo sui loro occhi, uno per uno. Poi parli con calma assoluta.</w:t>
      </w:r>
    </w:p>
    <w:p>
      <w:pPr>
        <w:spacing w:after="100"/>
      </w:pPr>
      <w:r>
        <w:t xml:space="preserve"/>
      </w:r>
    </w:p>
    <w:p>
      <w:pPr>
        <w:spacing w:after="160" w:line="320"/>
        <w:jc w:val="both"/>
      </w:pPr>
      <w:r>
        <w:rPr>
          <w:rFonts w:ascii="Arial" w:cs="Arial" w:eastAsia="Arial" w:hAnsi="Arial"/>
          <w:b w:val="false"/>
          <w:bCs w:val="false"/>
          <w:i/>
          <w:iCs/>
          <w:color w:val="1A1A1A"/>
          <w:sz w:val="22"/>
          <w:szCs w:val="22"/>
        </w:rPr>
        <w:t xml:space="preserve">“Grazie per essere qui. Vi ho chiamato in riunione formale perché oggi è un giorno diverso. Oggi inizia ufficialmente una nuova fase di Mind Movement Lab.”</w:t>
      </w:r>
    </w:p>
    <w:p>
      <w:pPr>
        <w:spacing w:after="160" w:line="320"/>
        <w:jc w:val="both"/>
      </w:pPr>
      <w:r>
        <w:rPr>
          <w:rFonts w:ascii="Arial" w:cs="Arial" w:eastAsia="Arial" w:hAnsi="Arial"/>
          <w:b w:val="false"/>
          <w:bCs w:val="false"/>
          <w:i/>
          <w:iCs/>
          <w:color w:val="1A1A1A"/>
          <w:sz w:val="22"/>
          <w:szCs w:val="22"/>
        </w:rPr>
        <w:t xml:space="preserve">“Questa riunione durerà 90 minuti. In questi 90 minuti vi presenterò: la mia visione per i prossimi 24 mesi, la nuova struttura economica e operativa dello studio, la piattaforma ESSĒRE che cambierà il modo di lavorare di tutti, e gli accordi che oggi vi chiederò di firmare.”</w:t>
      </w:r>
    </w:p>
    <w:p>
      <w:pPr>
        <w:spacing w:after="160" w:line="320"/>
        <w:jc w:val="both"/>
      </w:pPr>
      <w:r>
        <w:rPr>
          <w:rFonts w:ascii="Arial" w:cs="Arial" w:eastAsia="Arial" w:hAnsi="Arial"/>
          <w:b w:val="false"/>
          <w:bCs w:val="false"/>
          <w:i/>
          <w:iCs/>
          <w:color w:val="1A1A1A"/>
          <w:sz w:val="22"/>
          <w:szCs w:val="22"/>
        </w:rPr>
        <w:t xml:space="preserve">“Non ci saranno discussioni di percentuali. Non ci saranno trattative. Ci sarà ascolto reciproco, chiarimenti tecnici, e poi una decisione: se siete dentro, o se non lo siete. Entrambe le risposte sono legittime. La cosa non legittima è l'ambiguità.”</w:t>
      </w:r>
    </w:p>
    <w:p>
      <w:pPr>
        <w:spacing w:after="150" w:before="300"/>
      </w:pPr>
      <w:r>
        <w:rPr>
          <w:rFonts w:ascii="Arial" w:cs="Arial" w:eastAsia="Arial" w:hAnsi="Arial"/>
          <w:b/>
          <w:bCs/>
          <w:color w:val="C41E3A"/>
          <w:sz w:val="22"/>
          <w:szCs w:val="22"/>
        </w:rPr>
        <w:t xml:space="preserve">Atto 1.2 — Il Contesto (3 minuti)</w:t>
      </w:r>
    </w:p>
    <w:p>
      <w:pPr>
        <w:spacing w:after="160" w:line="320"/>
        <w:jc w:val="both"/>
      </w:pPr>
      <w:r>
        <w:rPr>
          <w:rFonts w:ascii="Arial" w:cs="Arial" w:eastAsia="Arial" w:hAnsi="Arial"/>
          <w:b w:val="false"/>
          <w:bCs w:val="false"/>
          <w:i/>
          <w:iCs/>
          <w:color w:val="1A1A1A"/>
          <w:sz w:val="22"/>
          <w:szCs w:val="22"/>
        </w:rPr>
        <w:t xml:space="preserve">“Fino a oggi siamo stati uno studio di personal training. Un buon studio, fatto di persone serie. Ma siamo stati uno studio tra tanti.”</w:t>
      </w:r>
    </w:p>
    <w:p>
      <w:pPr>
        <w:spacing w:after="160" w:line="320"/>
        <w:jc w:val="both"/>
      </w:pPr>
      <w:r>
        <w:rPr>
          <w:rFonts w:ascii="Arial" w:cs="Arial" w:eastAsia="Arial" w:hAnsi="Arial"/>
          <w:b w:val="false"/>
          <w:bCs w:val="false"/>
          <w:i/>
          <w:iCs/>
          <w:color w:val="1A1A1A"/>
          <w:sz w:val="22"/>
          <w:szCs w:val="22"/>
        </w:rPr>
        <w:t xml:space="preserve">“Da oggi smettiamo di essere uno studio. Diventiamo un movimento. Un metodo. Una piattaforma scalabile a livello internazionale. Voglio che entro 24 mesi Mind Movement sia studiato e replicato. Voglio che le nostre sessioni siano vendute a 80-100 € invece di 25. Voglio che l'app ESSĒRE sia nelle tasche di mille professionisti. Voglio fatturare un milione di euro l'anno.”</w:t>
      </w:r>
    </w:p>
    <w:p>
      <w:pPr>
        <w:spacing w:after="160" w:line="320"/>
        <w:jc w:val="both"/>
      </w:pPr>
      <w:r>
        <w:rPr>
          <w:rFonts w:ascii="Arial" w:cs="Arial" w:eastAsia="Arial" w:hAnsi="Arial"/>
          <w:b w:val="false"/>
          <w:bCs w:val="false"/>
          <w:i/>
          <w:iCs/>
          <w:color w:val="1A1A1A"/>
          <w:sz w:val="22"/>
          <w:szCs w:val="22"/>
        </w:rPr>
        <w:t xml:space="preserve">“Tutto questo richiede che ognuno di voi salga di livello. Che il modo in cui lavoriamo, ci paghiamo e ci coordiniamo cambi. Cambiare è scomodo, ma la scomodità è il prezzo della crescita.”</w:t>
      </w:r>
    </w:p>
    <w:p>
      <w:pPr>
        <w:spacing w:after="150" w:before="300"/>
      </w:pPr>
      <w:r>
        <w:rPr>
          <w:rFonts w:ascii="Arial" w:cs="Arial" w:eastAsia="Arial" w:hAnsi="Arial"/>
          <w:b/>
          <w:bCs/>
          <w:color w:val="C41E3A"/>
          <w:sz w:val="22"/>
          <w:szCs w:val="22"/>
        </w:rPr>
        <w:t xml:space="preserve">Atto 1.3 — Il Mio Ritorno (5 minuti)</w:t>
      </w:r>
    </w:p>
    <w:p>
      <w:pPr>
        <w:spacing w:after="160" w:line="320"/>
        <w:jc w:val="both"/>
      </w:pPr>
      <w:r>
        <w:rPr>
          <w:rFonts w:ascii="Arial" w:cs="Arial" w:eastAsia="Arial" w:hAnsi="Arial"/>
          <w:b w:val="false"/>
          <w:bCs w:val="false"/>
          <w:i/>
          <w:iCs/>
          <w:color w:val="1A1A1A"/>
          <w:sz w:val="22"/>
          <w:szCs w:val="22"/>
        </w:rPr>
        <w:t xml:space="preserve">“Devo dirvi una cosa con onestà totale. Negli ultimi mesi sono stato meno presente. Per ragioni di salute, per fatica, per un periodo che ho dovuto attraversare. In quel periodo ho concesso strutture economiche straordinarie a chi mi aiutava, ho coperto spese eccezionali con risorse mie, ho lasciato spazio operativo a chi era qui.”</w:t>
      </w:r>
    </w:p>
    <w:p>
      <w:pPr>
        <w:spacing w:after="160" w:line="320"/>
        <w:jc w:val="both"/>
      </w:pPr>
      <w:r>
        <w:rPr>
          <w:rFonts w:ascii="Arial" w:cs="Arial" w:eastAsia="Arial" w:hAnsi="Arial"/>
          <w:b w:val="false"/>
          <w:bCs w:val="false"/>
          <w:i/>
          <w:iCs/>
          <w:color w:val="1A1A1A"/>
          <w:sz w:val="22"/>
          <w:szCs w:val="22"/>
        </w:rPr>
        <w:t xml:space="preserve">“Tutto questo era giusto e necessario in quel momento. Ma oggi quel momento è finito. Io sono tornato. E quando dico tornato non intendo fisicamente — ero qui anche prima. Intendo che è tornata la mia visione, è tornata la mia ferocia, è tornata la mia chiarezza. Sono tornato a essere il leader senza riserve di quello che ho costruito.”</w:t>
      </w:r>
    </w:p>
    <w:p>
      <w:pPr>
        <w:spacing w:after="160" w:line="320"/>
        <w:jc w:val="both"/>
      </w:pPr>
      <w:r>
        <w:rPr>
          <w:rFonts w:ascii="Arial" w:cs="Arial" w:eastAsia="Arial" w:hAnsi="Arial"/>
          <w:b w:val="false"/>
          <w:bCs w:val="false"/>
          <w:i/>
          <w:iCs/>
          <w:color w:val="1A1A1A"/>
          <w:sz w:val="22"/>
          <w:szCs w:val="22"/>
        </w:rPr>
        <w:t xml:space="preserve">“Da oggi non si confonde più chi guida e chi esegue. Non perché siete inferiori — siete coach straordinari, vi ho scelti uno per uno, e siete fondamentali per la mia visione. Ma perché senza un comando chiaro un'organizzazione non cresce. E noi dobbiamo crescere.”</w:t>
      </w:r>
    </w:p>
    <w:p>
      <w:pPr>
        <w:pBdr>
          <w:bottom w:val="single" w:color="C41E3A" w:sz="6" w:space="4"/>
        </w:pBdr>
        <w:spacing w:after="200" w:before="400"/>
      </w:pPr>
      <w:r>
        <w:rPr>
          <w:rFonts w:ascii="Arial" w:cs="Arial" w:eastAsia="Arial" w:hAnsi="Arial"/>
          <w:b/>
          <w:bCs/>
          <w:color w:val="1A1A1A"/>
          <w:spacing w:val="40"/>
          <w:sz w:val="22"/>
          <w:szCs w:val="22"/>
        </w:rPr>
        <w:t xml:space="preserve">BLOCCO 2 — IL NUOVO MODELLO ECONOMICO (20 MINUTI)</w:t>
      </w:r>
    </w:p>
    <w:p>
      <w:pPr>
        <w:spacing w:after="150" w:before="300"/>
      </w:pPr>
      <w:r>
        <w:rPr>
          <w:rFonts w:ascii="Arial" w:cs="Arial" w:eastAsia="Arial" w:hAnsi="Arial"/>
          <w:b/>
          <w:bCs/>
          <w:color w:val="C41E3A"/>
          <w:sz w:val="22"/>
          <w:szCs w:val="22"/>
        </w:rPr>
        <w:t xml:space="preserve">Atto 2.1 — Premessa di Coerenza (2 minuti)</w:t>
      </w:r>
    </w:p>
    <w:p>
      <w:pPr>
        <w:spacing w:after="160" w:line="320"/>
        <w:jc w:val="both"/>
      </w:pPr>
      <w:r>
        <w:rPr>
          <w:rFonts w:ascii="Arial" w:cs="Arial" w:eastAsia="Arial" w:hAnsi="Arial"/>
          <w:b w:val="false"/>
          <w:bCs w:val="false"/>
          <w:i/>
          <w:iCs/>
          <w:color w:val="1A1A1A"/>
          <w:sz w:val="22"/>
          <w:szCs w:val="22"/>
        </w:rPr>
        <w:t xml:space="preserve">“Il modello del 60% è chiuso per tutti, nessuno escluso. È stato uno strumento di un momento straordinario. Era pensato per essere temporaneo, è durato 5 mesi oltre la scadenza, e oggi torna a essere un sistema sostenibile per tutti.”</w:t>
      </w:r>
    </w:p>
    <w:p>
      <w:pPr>
        <w:spacing w:after="160" w:line="320"/>
        <w:jc w:val="both"/>
      </w:pPr>
      <w:r>
        <w:rPr>
          <w:rFonts w:ascii="Arial" w:cs="Arial" w:eastAsia="Arial" w:hAnsi="Arial"/>
          <w:b w:val="false"/>
          <w:bCs w:val="false"/>
          <w:i/>
          <w:iCs/>
          <w:color w:val="1A1A1A"/>
          <w:sz w:val="22"/>
          <w:szCs w:val="22"/>
        </w:rPr>
        <w:t xml:space="preserve">“Il nuovo modello è semplice, trasparente, premiante per chi lavora bene. Ve lo spiego subito.”</w:t>
      </w:r>
    </w:p>
    <w:p>
      <w:pPr>
        <w:spacing w:after="150" w:before="300"/>
      </w:pPr>
      <w:r>
        <w:rPr>
          <w:rFonts w:ascii="Arial" w:cs="Arial" w:eastAsia="Arial" w:hAnsi="Arial"/>
          <w:b/>
          <w:bCs/>
          <w:color w:val="C41E3A"/>
          <w:sz w:val="22"/>
          <w:szCs w:val="22"/>
        </w:rPr>
        <w:t xml:space="preserve">Atto 2.2 — Le Percentuali (5 minuti)</w:t>
      </w:r>
    </w:p>
    <w:p>
      <w:pPr>
        <w:spacing w:after="160" w:line="320"/>
        <w:jc w:val="both"/>
      </w:pPr>
      <w:r>
        <w:rPr>
          <w:rFonts w:ascii="Arial" w:cs="Arial" w:eastAsia="Arial" w:hAnsi="Arial"/>
          <w:b w:val="false"/>
          <w:bCs w:val="false"/>
          <w:i w:val="false"/>
          <w:iCs w:val="false"/>
          <w:color w:val="1A1A1A"/>
          <w:sz w:val="22"/>
          <w:szCs w:val="22"/>
        </w:rPr>
        <w:t xml:space="preserve">Mostri sullo schermo o sulla lavagna:</w:t>
      </w:r>
    </w:p>
    <w:p>
      <w:pPr>
        <w:spacing w:after="100"/>
      </w:pPr>
      <w:r>
        <w:t xml:space="preserve"/>
      </w:r>
    </w:p>
    <w:p>
      <w:pPr>
        <w:pStyle w:val="ListParagraph"/>
        <w:numPr>
          <w:ilvl w:val="0"/>
          <w:numId w:val="2"/>
        </w:numPr>
        <w:spacing w:after="100" w:line="300"/>
      </w:pPr>
      <w:r>
        <w:rPr>
          <w:rFonts w:ascii="Arial" w:cs="Arial" w:eastAsia="Arial" w:hAnsi="Arial"/>
          <w:b/>
          <w:bCs/>
          <w:color w:val="1A1A1A"/>
          <w:sz w:val="22"/>
          <w:szCs w:val="22"/>
        </w:rPr>
        <w:t xml:space="preserve">Ferruccio: </w:t>
      </w:r>
      <w:r>
        <w:rPr>
          <w:rFonts w:ascii="Arial" w:cs="Arial" w:eastAsia="Arial" w:hAnsi="Arial"/>
          <w:b w:val="false"/>
          <w:bCs w:val="false"/>
          <w:color w:val="1A1A1A"/>
          <w:sz w:val="22"/>
          <w:szCs w:val="22"/>
        </w:rPr>
        <w:t xml:space="preserve">50% sul valore della sessione, al netto del 5% destinato al Fondo Riserva Strutturale + ruolo operativo direttivo.</w:t>
      </w:r>
    </w:p>
    <w:p>
      <w:pPr>
        <w:pStyle w:val="ListParagraph"/>
        <w:numPr>
          <w:ilvl w:val="0"/>
          <w:numId w:val="2"/>
        </w:numPr>
        <w:spacing w:after="100" w:line="300"/>
      </w:pPr>
      <w:r>
        <w:rPr>
          <w:rFonts w:ascii="Arial" w:cs="Arial" w:eastAsia="Arial" w:hAnsi="Arial"/>
          <w:b/>
          <w:bCs/>
          <w:color w:val="1A1A1A"/>
          <w:sz w:val="22"/>
          <w:szCs w:val="22"/>
        </w:rPr>
        <w:t xml:space="preserve">Christian: </w:t>
      </w:r>
      <w:r>
        <w:rPr>
          <w:rFonts w:ascii="Arial" w:cs="Arial" w:eastAsia="Arial" w:hAnsi="Arial"/>
          <w:b w:val="false"/>
          <w:bCs w:val="false"/>
          <w:color w:val="1A1A1A"/>
          <w:sz w:val="22"/>
          <w:szCs w:val="22"/>
        </w:rPr>
        <w:t xml:space="preserve">40% sul valore della sessione, al netto del 5% Fondo, con percorso di crescita strutturato fino al 50% in 12 mesi.</w:t>
      </w:r>
    </w:p>
    <w:p>
      <w:pPr>
        <w:pStyle w:val="ListParagraph"/>
        <w:numPr>
          <w:ilvl w:val="0"/>
          <w:numId w:val="2"/>
        </w:numPr>
        <w:spacing w:after="100" w:line="300"/>
      </w:pPr>
      <w:r>
        <w:rPr>
          <w:rFonts w:ascii="Arial" w:cs="Arial" w:eastAsia="Arial" w:hAnsi="Arial"/>
          <w:b/>
          <w:bCs/>
          <w:color w:val="1A1A1A"/>
          <w:sz w:val="22"/>
          <w:szCs w:val="22"/>
        </w:rPr>
        <w:t xml:space="preserve">Antonio: </w:t>
      </w:r>
      <w:r>
        <w:rPr>
          <w:rFonts w:ascii="Arial" w:cs="Arial" w:eastAsia="Arial" w:hAnsi="Arial"/>
          <w:b w:val="false"/>
          <w:bCs w:val="false"/>
          <w:color w:val="1A1A1A"/>
          <w:sz w:val="22"/>
          <w:szCs w:val="22"/>
        </w:rPr>
        <w:t xml:space="preserve">50% sulle consulenze nutrizionali, al netto del 5% Fondo + ruolo strategico di co-volto scientifico del metodo.</w:t>
      </w:r>
    </w:p>
    <w:p>
      <w:pPr>
        <w:spacing w:after="200"/>
      </w:pPr>
      <w:r>
        <w:t xml:space="preserve"/>
      </w:r>
    </w:p>
    <w:p>
      <w:pPr>
        <w:spacing w:after="160" w:line="320"/>
        <w:jc w:val="both"/>
      </w:pPr>
      <w:r>
        <w:rPr>
          <w:rFonts w:ascii="Arial" w:cs="Arial" w:eastAsia="Arial" w:hAnsi="Arial"/>
          <w:b w:val="false"/>
          <w:bCs w:val="false"/>
          <w:i/>
          <w:iCs/>
          <w:color w:val="1A1A1A"/>
          <w:sz w:val="22"/>
          <w:szCs w:val="22"/>
        </w:rPr>
        <w:t xml:space="preserve">“Sono percentuali alte. Sopra la media di mercato. Ma le pago perché voglio professionisti seri, presenti, motivati. Non voglio personale a basso costo. Voglio coach di alto livello, e questo è il prezzo che vale pagare.”</w:t>
      </w:r>
    </w:p>
    <w:p>
      <w:pPr>
        <w:spacing w:after="150" w:before="300"/>
      </w:pPr>
      <w:r>
        <w:rPr>
          <w:rFonts w:ascii="Arial" w:cs="Arial" w:eastAsia="Arial" w:hAnsi="Arial"/>
          <w:b/>
          <w:bCs/>
          <w:color w:val="C41E3A"/>
          <w:sz w:val="22"/>
          <w:szCs w:val="22"/>
        </w:rPr>
        <w:t xml:space="preserve">Atto 2.3 — Il Fondo di Riserva Strutturale (5 minuti)</w:t>
      </w:r>
    </w:p>
    <w:p>
      <w:pPr>
        <w:spacing w:after="160" w:line="320"/>
        <w:jc w:val="both"/>
      </w:pPr>
      <w:r>
        <w:rPr>
          <w:rFonts w:ascii="Arial" w:cs="Arial" w:eastAsia="Arial" w:hAnsi="Arial"/>
          <w:b w:val="false"/>
          <w:bCs w:val="false"/>
          <w:i w:val="false"/>
          <w:iCs w:val="false"/>
          <w:color w:val="1A1A1A"/>
          <w:sz w:val="22"/>
          <w:szCs w:val="22"/>
        </w:rPr>
        <w:t xml:space="preserve">Questa è la parte delicata. Spiegala con calma e trasparenza assoluta.</w:t>
      </w:r>
    </w:p>
    <w:p>
      <w:pPr>
        <w:spacing w:after="100"/>
      </w:pPr>
      <w:r>
        <w:t xml:space="preserve"/>
      </w:r>
    </w:p>
    <w:p>
      <w:pPr>
        <w:spacing w:after="160" w:line="320"/>
        <w:jc w:val="both"/>
      </w:pPr>
      <w:r>
        <w:rPr>
          <w:rFonts w:ascii="Arial" w:cs="Arial" w:eastAsia="Arial" w:hAnsi="Arial"/>
          <w:b w:val="false"/>
          <w:bCs w:val="false"/>
          <w:i/>
          <w:iCs/>
          <w:color w:val="1A1A1A"/>
          <w:sz w:val="22"/>
          <w:szCs w:val="22"/>
        </w:rPr>
        <w:t xml:space="preserve">“C'è una cosa che voglio spiegarvi con chiarezza, perché è nuova. L'Associazione, ogni mese, accantona il 5% del valore delle sessioni in un fondo dedicato che si chiama Fondo di Riserva Strutturale. Le vostre percentuali si calcolano sul valore al netto di questo 5%.”</w:t>
      </w:r>
    </w:p>
    <w:p>
      <w:pPr>
        <w:spacing w:after="160" w:line="320"/>
        <w:jc w:val="both"/>
      </w:pPr>
      <w:r>
        <w:rPr>
          <w:rFonts w:ascii="Arial" w:cs="Arial" w:eastAsia="Arial" w:hAnsi="Arial"/>
          <w:b w:val="false"/>
          <w:bCs w:val="false"/>
          <w:i/>
          <w:iCs/>
          <w:color w:val="1A1A1A"/>
          <w:sz w:val="22"/>
          <w:szCs w:val="22"/>
        </w:rPr>
        <w:t xml:space="preserve">“Cosa significa concretamente? Su una sessione da 25 €, il netto del Fondo è 23,75 €. Su quello si calcola la vostra commissione. È un piccolo accantonamento, ma è quello che permette allo studio di rimanere in piedi quando arriva una caldaia da sostituire, una riparazione urgente, un investimento tecnologico, un imprevisto vero. Senza questo fondo lo studio non è sostenibile, e senza studio non c'è lavoro per nessuno.”</w:t>
      </w:r>
    </w:p>
    <w:p>
      <w:pPr>
        <w:spacing w:after="160" w:line="320"/>
        <w:jc w:val="both"/>
      </w:pPr>
      <w:r>
        <w:rPr>
          <w:rFonts w:ascii="Arial" w:cs="Arial" w:eastAsia="Arial" w:hAnsi="Arial"/>
          <w:b w:val="false"/>
          <w:bCs w:val="false"/>
          <w:i/>
          <w:iCs/>
          <w:color w:val="1A1A1A"/>
          <w:sz w:val="22"/>
          <w:szCs w:val="22"/>
        </w:rPr>
        <w:t xml:space="preserve">“In più, in casi eccezionali — cioè solo in caso di emergenze documentate — l'Associazione può attivare un accantonamento straordinario aggiuntivo fino al 10% del valore delle sessioni, per massimo 3 mesi consecutivi. Quando attiviamo questo strumento, lo facciamo per iscritto, con 5 giorni di preavviso, motivando la causa. Non è uno strumento che useremo spesso. È un paracadute per le situazioni straordinarie.”</w:t>
      </w:r>
    </w:p>
    <w:p>
      <w:pPr>
        <w:spacing w:after="160" w:line="320"/>
        <w:jc w:val="both"/>
      </w:pPr>
      <w:r>
        <w:rPr>
          <w:rFonts w:ascii="Arial" w:cs="Arial" w:eastAsia="Arial" w:hAnsi="Arial"/>
          <w:b w:val="false"/>
          <w:bCs w:val="false"/>
          <w:i/>
          <w:iCs/>
          <w:color w:val="1A1A1A"/>
          <w:sz w:val="22"/>
          <w:szCs w:val="22"/>
        </w:rPr>
        <w:t xml:space="preserve">“E soprattutto, in qualsiasi momento, avete diritto a chiedere il rendiconto annuale del Fondo. Lo studio è trasparente con voi.”</w:t>
      </w:r>
    </w:p>
    <w:p>
      <w:pPr>
        <w:spacing w:after="150" w:before="300"/>
      </w:pPr>
      <w:r>
        <w:rPr>
          <w:rFonts w:ascii="Arial" w:cs="Arial" w:eastAsia="Arial" w:hAnsi="Arial"/>
          <w:b/>
          <w:bCs/>
          <w:color w:val="C41E3A"/>
          <w:sz w:val="22"/>
          <w:szCs w:val="22"/>
        </w:rPr>
        <w:t xml:space="preserve">Atto 2.4 — I Bonus e la Crescita (5 minuti)</w:t>
      </w:r>
    </w:p>
    <w:p>
      <w:pPr>
        <w:spacing w:after="160" w:line="320"/>
        <w:jc w:val="both"/>
      </w:pPr>
      <w:r>
        <w:rPr>
          <w:rFonts w:ascii="Arial" w:cs="Arial" w:eastAsia="Arial" w:hAnsi="Arial"/>
          <w:b w:val="false"/>
          <w:bCs w:val="false"/>
          <w:i/>
          <w:iCs/>
          <w:color w:val="1A1A1A"/>
          <w:sz w:val="22"/>
          <w:szCs w:val="22"/>
        </w:rPr>
        <w:t xml:space="preserve">“Oltre alle percentuali, ci sono bonus che premiano chi produce. Volume sessioni, acquisizione clienti, eccellenza trimestrale. Per Christian c'è anche un percorso di crescita: dopo 6 mesi con KPI integri salite al 45%, dopo 12 mesi e 10 clienti acquisiti autonomamente salite al 50%.”</w:t>
      </w:r>
    </w:p>
    <w:p>
      <w:pPr>
        <w:spacing w:after="160" w:line="320"/>
        <w:jc w:val="both"/>
      </w:pPr>
      <w:r>
        <w:rPr>
          <w:rFonts w:ascii="Arial" w:cs="Arial" w:eastAsia="Arial" w:hAnsi="Arial"/>
          <w:b w:val="false"/>
          <w:bCs w:val="false"/>
          <w:i/>
          <w:iCs/>
          <w:color w:val="1A1A1A"/>
          <w:sz w:val="22"/>
          <w:szCs w:val="22"/>
        </w:rPr>
        <w:t xml:space="preserve">“Questo significa che chi si dà da fare, in un anno, guadagna sensibilmente più di chi resta fermo. Il sistema premia chi produce, non chi semplicemente è presente.”</w:t>
      </w:r>
    </w:p>
    <w:p>
      <w:pPr>
        <w:spacing w:after="150" w:before="300"/>
      </w:pPr>
      <w:r>
        <w:rPr>
          <w:rFonts w:ascii="Arial" w:cs="Arial" w:eastAsia="Arial" w:hAnsi="Arial"/>
          <w:b/>
          <w:bCs/>
          <w:color w:val="C41E3A"/>
          <w:sz w:val="22"/>
          <w:szCs w:val="22"/>
        </w:rPr>
        <w:t xml:space="preserve">Atto 2.5 — I KPI e le Conseguenze (3 minuti)</w:t>
      </w:r>
    </w:p>
    <w:p>
      <w:pPr>
        <w:spacing w:after="160" w:line="320"/>
        <w:jc w:val="both"/>
      </w:pPr>
      <w:r>
        <w:rPr>
          <w:rFonts w:ascii="Arial" w:cs="Arial" w:eastAsia="Arial" w:hAnsi="Arial"/>
          <w:b w:val="false"/>
          <w:bCs w:val="false"/>
          <w:i/>
          <w:iCs/>
          <w:color w:val="1A1A1A"/>
          <w:sz w:val="22"/>
          <w:szCs w:val="22"/>
        </w:rPr>
        <w:t xml:space="preserve">“Il sistema funziona solo se ognuno fa la sua parte. Per questo ci sono indicatori chiari: sessioni effettuate, nuovi clienti firmati, retention, compilazione ESSĒRE, presenza alla riunione. Trovate tutto nel patto.”</w:t>
      </w:r>
    </w:p>
    <w:p>
      <w:pPr>
        <w:spacing w:after="160" w:line="320"/>
        <w:jc w:val="both"/>
      </w:pPr>
      <w:r>
        <w:rPr>
          <w:rFonts w:ascii="Arial" w:cs="Arial" w:eastAsia="Arial" w:hAnsi="Arial"/>
          <w:b w:val="false"/>
          <w:bCs w:val="false"/>
          <w:i/>
          <w:iCs/>
          <w:color w:val="1A1A1A"/>
          <w:sz w:val="22"/>
          <w:szCs w:val="22"/>
        </w:rPr>
        <w:t xml:space="preserve">“Cosa succede se per tre mesi di seguito siete sotto soglia? L'Associazione si riserva la facoltà di chiudere la collaborazione con preavviso. Senza drammi, senza rancore, ma con chiarezza. Questo è un patto adulto.”</w:t>
      </w:r>
    </w:p>
    <w:p>
      <w:pPr>
        <w:pBdr>
          <w:bottom w:val="single" w:color="C41E3A" w:sz="6" w:space="4"/>
        </w:pBdr>
        <w:spacing w:after="200" w:before="400"/>
      </w:pPr>
      <w:r>
        <w:rPr>
          <w:rFonts w:ascii="Arial" w:cs="Arial" w:eastAsia="Arial" w:hAnsi="Arial"/>
          <w:b/>
          <w:bCs/>
          <w:color w:val="1A1A1A"/>
          <w:spacing w:val="40"/>
          <w:sz w:val="22"/>
          <w:szCs w:val="22"/>
        </w:rPr>
        <w:t xml:space="preserve">BLOCCO 3 — LA PIATTAFORMA ESSĒRE (25 MINUTI)</w:t>
      </w:r>
    </w:p>
    <w:p>
      <w:pPr>
        <w:spacing w:after="150" w:before="300"/>
      </w:pPr>
      <w:r>
        <w:rPr>
          <w:rFonts w:ascii="Arial" w:cs="Arial" w:eastAsia="Arial" w:hAnsi="Arial"/>
          <w:b/>
          <w:bCs/>
          <w:color w:val="C41E3A"/>
          <w:sz w:val="22"/>
          <w:szCs w:val="22"/>
        </w:rPr>
        <w:t xml:space="preserve">Atto 3.1 — Cos'è ESSĒRE (5 minuti)</w:t>
      </w:r>
    </w:p>
    <w:p>
      <w:pPr>
        <w:spacing w:after="160" w:line="320"/>
        <w:jc w:val="both"/>
      </w:pPr>
      <w:r>
        <w:rPr>
          <w:rFonts w:ascii="Arial" w:cs="Arial" w:eastAsia="Arial" w:hAnsi="Arial"/>
          <w:b w:val="false"/>
          <w:bCs w:val="false"/>
          <w:i w:val="false"/>
          <w:iCs w:val="false"/>
          <w:color w:val="1A1A1A"/>
          <w:sz w:val="22"/>
          <w:szCs w:val="22"/>
        </w:rPr>
        <w:t xml:space="preserve">Apri il tablet o il computer con l'app ESSĒRE in proiezione. Mostrala dal vivo.</w:t>
      </w:r>
    </w:p>
    <w:p>
      <w:pPr>
        <w:spacing w:after="100"/>
      </w:pPr>
      <w:r>
        <w:t xml:space="preserve"/>
      </w:r>
    </w:p>
    <w:p>
      <w:pPr>
        <w:spacing w:after="160" w:line="320"/>
        <w:jc w:val="both"/>
      </w:pPr>
      <w:r>
        <w:rPr>
          <w:rFonts w:ascii="Arial" w:cs="Arial" w:eastAsia="Arial" w:hAnsi="Arial"/>
          <w:b w:val="false"/>
          <w:bCs w:val="false"/>
          <w:i/>
          <w:iCs/>
          <w:color w:val="1A1A1A"/>
          <w:sz w:val="22"/>
          <w:szCs w:val="22"/>
        </w:rPr>
        <w:t xml:space="preserve">“Questa è ESSĒRE. Non chiamatela mai app. Chiamatela piattaforma, metodo, sistema. ESSĒRE è la traduzione tecnologica del Mind Movement Method. È quello che permette al metodo di essere applicato con precisione, tracciabilità e scalabilità.”</w:t>
      </w:r>
    </w:p>
    <w:p>
      <w:pPr>
        <w:spacing w:after="160" w:line="320"/>
        <w:jc w:val="both"/>
      </w:pPr>
      <w:r>
        <w:rPr>
          <w:rFonts w:ascii="Arial" w:cs="Arial" w:eastAsia="Arial" w:hAnsi="Arial"/>
          <w:b w:val="false"/>
          <w:bCs w:val="false"/>
          <w:i/>
          <w:iCs/>
          <w:color w:val="1A1A1A"/>
          <w:sz w:val="22"/>
          <w:szCs w:val="22"/>
        </w:rPr>
        <w:t xml:space="preserve">“Cosa fa ESSĒRE? Tre cose fondamentali. Primo: contiene ogni cliente, ogni scheda, ogni protocollo, ogni nota. Tutto in un unico posto. Secondo: traccia in tempo reale i progressi di ogni cliente — mobilità, retention, aderenza, risultati. Terzo: è il nostro centro di comando — io vedo tutto, voi vedete i vostri clienti, il cliente vede il suo percorso.”</w:t>
      </w:r>
    </w:p>
    <w:p>
      <w:pPr>
        <w:spacing w:after="150" w:before="300"/>
      </w:pPr>
      <w:r>
        <w:rPr>
          <w:rFonts w:ascii="Arial" w:cs="Arial" w:eastAsia="Arial" w:hAnsi="Arial"/>
          <w:b/>
          <w:bCs/>
          <w:color w:val="C41E3A"/>
          <w:sz w:val="22"/>
          <w:szCs w:val="22"/>
        </w:rPr>
        <w:t xml:space="preserve">Atto 3.2 — Come si Usa Operativamente (10 minuti)</w:t>
      </w:r>
    </w:p>
    <w:p>
      <w:pPr>
        <w:spacing w:after="160" w:line="320"/>
        <w:jc w:val="both"/>
      </w:pPr>
      <w:r>
        <w:rPr>
          <w:rFonts w:ascii="Arial" w:cs="Arial" w:eastAsia="Arial" w:hAnsi="Arial"/>
          <w:b w:val="false"/>
          <w:bCs w:val="false"/>
          <w:i w:val="false"/>
          <w:iCs w:val="false"/>
          <w:color w:val="1A1A1A"/>
          <w:sz w:val="22"/>
          <w:szCs w:val="22"/>
        </w:rPr>
        <w:t xml:space="preserve">Mostri schermata per schermata. Tre flussi principali.</w:t>
      </w:r>
    </w:p>
    <w:p>
      <w:pPr>
        <w:spacing w:after="100"/>
      </w:pPr>
      <w:r>
        <w:t xml:space="preserve"/>
      </w:r>
    </w:p>
    <w:p>
      <w:pPr>
        <w:pStyle w:val="ListParagraph"/>
        <w:numPr>
          <w:ilvl w:val="0"/>
          <w:numId w:val="2"/>
        </w:numPr>
        <w:spacing w:after="100" w:line="300"/>
      </w:pPr>
      <w:r>
        <w:rPr>
          <w:rFonts w:ascii="Arial" w:cs="Arial" w:eastAsia="Arial" w:hAnsi="Arial"/>
          <w:b/>
          <w:bCs/>
          <w:color w:val="1A1A1A"/>
          <w:sz w:val="22"/>
          <w:szCs w:val="22"/>
        </w:rPr>
        <w:t xml:space="preserve">Flusso 1 — Cliente Nuovo: </w:t>
      </w:r>
      <w:r>
        <w:rPr>
          <w:rFonts w:ascii="Arial" w:cs="Arial" w:eastAsia="Arial" w:hAnsi="Arial"/>
          <w:b w:val="false"/>
          <w:bCs w:val="false"/>
          <w:color w:val="1A1A1A"/>
          <w:sz w:val="22"/>
          <w:szCs w:val="22"/>
        </w:rPr>
        <w:t xml:space="preserve">io faccio la valutazione iniziale. Inserisco il cliente in ESSĒRE. Assegno il coach. Il coach trova in ESSĒRE il protocollo personalizzato pronto. La prima sessione parte da lì.</w:t>
      </w:r>
    </w:p>
    <w:p>
      <w:pPr>
        <w:pStyle w:val="ListParagraph"/>
        <w:numPr>
          <w:ilvl w:val="0"/>
          <w:numId w:val="2"/>
        </w:numPr>
        <w:spacing w:after="100" w:line="300"/>
      </w:pPr>
      <w:r>
        <w:rPr>
          <w:rFonts w:ascii="Arial" w:cs="Arial" w:eastAsia="Arial" w:hAnsi="Arial"/>
          <w:b/>
          <w:bCs/>
          <w:color w:val="1A1A1A"/>
          <w:sz w:val="22"/>
          <w:szCs w:val="22"/>
        </w:rPr>
        <w:t xml:space="preserve">Flusso 2 — Sessione Quotidiana: </w:t>
      </w:r>
      <w:r>
        <w:rPr>
          <w:rFonts w:ascii="Arial" w:cs="Arial" w:eastAsia="Arial" w:hAnsi="Arial"/>
          <w:b w:val="false"/>
          <w:bCs w:val="false"/>
          <w:color w:val="1A1A1A"/>
          <w:sz w:val="22"/>
          <w:szCs w:val="22"/>
        </w:rPr>
        <w:t xml:space="preserve">ogni sessione viene aperta in ESSĒRE, eseguita, e chiusa con note (durata, esercizi svolti, sensazioni del cliente, eventuali criticità). Tutto entro 48 ore. Sessioni non chiuse in ESSĒRE non vengono pagate.</w:t>
      </w:r>
    </w:p>
    <w:p>
      <w:pPr>
        <w:pStyle w:val="ListParagraph"/>
        <w:numPr>
          <w:ilvl w:val="0"/>
          <w:numId w:val="2"/>
        </w:numPr>
        <w:spacing w:after="100" w:line="300"/>
      </w:pPr>
      <w:r>
        <w:rPr>
          <w:rFonts w:ascii="Arial" w:cs="Arial" w:eastAsia="Arial" w:hAnsi="Arial"/>
          <w:b/>
          <w:bCs/>
          <w:color w:val="1A1A1A"/>
          <w:sz w:val="22"/>
          <w:szCs w:val="22"/>
        </w:rPr>
        <w:t xml:space="preserve">Flusso 3 — Check Settimanale: </w:t>
      </w:r>
      <w:r>
        <w:rPr>
          <w:rFonts w:ascii="Arial" w:cs="Arial" w:eastAsia="Arial" w:hAnsi="Arial"/>
          <w:b w:val="false"/>
          <w:bCs w:val="false"/>
          <w:color w:val="1A1A1A"/>
          <w:sz w:val="22"/>
          <w:szCs w:val="22"/>
        </w:rPr>
        <w:t xml:space="preserve">ogni lunedì in riunione vediamo insieme i dati di ESSĒRE: chi sta crescendo, chi è in plateau, chi rischia di mollare. Decidiamo le azioni della settimana.</w:t>
      </w:r>
    </w:p>
    <w:p>
      <w:pPr>
        <w:spacing w:after="200"/>
      </w:pPr>
      <w:r>
        <w:t xml:space="preserve"/>
      </w:r>
    </w:p>
    <w:p>
      <w:pPr>
        <w:spacing w:after="160" w:line="320"/>
        <w:jc w:val="both"/>
      </w:pPr>
      <w:r>
        <w:rPr>
          <w:rFonts w:ascii="Arial" w:cs="Arial" w:eastAsia="Arial" w:hAnsi="Arial"/>
          <w:b w:val="false"/>
          <w:bCs w:val="false"/>
          <w:i/>
          <w:iCs/>
          <w:color w:val="1A1A1A"/>
          <w:sz w:val="22"/>
          <w:szCs w:val="22"/>
        </w:rPr>
        <w:t xml:space="preserve">“ESSĒRE non è facoltativo. È il cuore operativo dello studio. Chi non usa ESSĒRE non lavora in Mind Movement Lab.”</w:t>
      </w:r>
    </w:p>
    <w:p>
      <w:pPr>
        <w:spacing w:after="150" w:before="300"/>
      </w:pPr>
      <w:r>
        <w:rPr>
          <w:rFonts w:ascii="Arial" w:cs="Arial" w:eastAsia="Arial" w:hAnsi="Arial"/>
          <w:b/>
          <w:bCs/>
          <w:color w:val="C41E3A"/>
          <w:sz w:val="22"/>
          <w:szCs w:val="22"/>
        </w:rPr>
        <w:t xml:space="preserve">Atto 3.3 — Le Funzioni Avanzate (5 minuti)</w:t>
      </w:r>
    </w:p>
    <w:p>
      <w:pPr>
        <w:spacing w:after="160" w:line="320"/>
        <w:jc w:val="both"/>
      </w:pPr>
      <w:r>
        <w:rPr>
          <w:rFonts w:ascii="Arial" w:cs="Arial" w:eastAsia="Arial" w:hAnsi="Arial"/>
          <w:b w:val="false"/>
          <w:bCs w:val="false"/>
          <w:i w:val="false"/>
          <w:iCs w:val="false"/>
          <w:color w:val="1A1A1A"/>
          <w:sz w:val="22"/>
          <w:szCs w:val="22"/>
        </w:rPr>
        <w:t xml:space="preserve">Mostri:</w:t>
      </w:r>
    </w:p>
    <w:p>
      <w:pPr>
        <w:pStyle w:val="ListParagraph"/>
        <w:numPr>
          <w:ilvl w:val="0"/>
          <w:numId w:val="2"/>
        </w:numPr>
        <w:spacing w:after="100" w:line="300"/>
      </w:pPr>
      <w:r>
        <w:rPr>
          <w:rFonts w:ascii="Arial" w:cs="Arial" w:eastAsia="Arial" w:hAnsi="Arial"/>
          <w:b w:val="false"/>
          <w:bCs w:val="false"/>
          <w:color w:val="1A1A1A"/>
          <w:sz w:val="22"/>
          <w:szCs w:val="22"/>
        </w:rPr>
        <w:t xml:space="preserve">Dashboard del cliente con grafici progressi</w:t>
      </w:r>
    </w:p>
    <w:p>
      <w:pPr>
        <w:pStyle w:val="ListParagraph"/>
        <w:numPr>
          <w:ilvl w:val="0"/>
          <w:numId w:val="2"/>
        </w:numPr>
        <w:spacing w:after="100" w:line="300"/>
      </w:pPr>
      <w:r>
        <w:rPr>
          <w:rFonts w:ascii="Arial" w:cs="Arial" w:eastAsia="Arial" w:hAnsi="Arial"/>
          <w:b w:val="false"/>
          <w:bCs w:val="false"/>
          <w:color w:val="1A1A1A"/>
          <w:sz w:val="22"/>
          <w:szCs w:val="22"/>
        </w:rPr>
        <w:t xml:space="preserve">Sezione contenuti educativi (video, articoli)</w:t>
      </w:r>
    </w:p>
    <w:p>
      <w:pPr>
        <w:pStyle w:val="ListParagraph"/>
        <w:numPr>
          <w:ilvl w:val="0"/>
          <w:numId w:val="2"/>
        </w:numPr>
        <w:spacing w:after="100" w:line="300"/>
      </w:pPr>
      <w:r>
        <w:rPr>
          <w:rFonts w:ascii="Arial" w:cs="Arial" w:eastAsia="Arial" w:hAnsi="Arial"/>
          <w:b w:val="false"/>
          <w:bCs w:val="false"/>
          <w:color w:val="1A1A1A"/>
          <w:sz w:val="22"/>
          <w:szCs w:val="22"/>
        </w:rPr>
        <w:t xml:space="preserve">Chat asincrona cliente-coach</w:t>
      </w:r>
    </w:p>
    <w:p>
      <w:pPr>
        <w:pStyle w:val="ListParagraph"/>
        <w:numPr>
          <w:ilvl w:val="0"/>
          <w:numId w:val="2"/>
        </w:numPr>
        <w:spacing w:after="100" w:line="300"/>
      </w:pPr>
      <w:r>
        <w:rPr>
          <w:rFonts w:ascii="Arial" w:cs="Arial" w:eastAsia="Arial" w:hAnsi="Arial"/>
          <w:b w:val="false"/>
          <w:bCs w:val="false"/>
          <w:color w:val="1A1A1A"/>
          <w:sz w:val="22"/>
          <w:szCs w:val="22"/>
        </w:rPr>
        <w:t xml:space="preserve">Sistema di tracking automatico</w:t>
      </w:r>
    </w:p>
    <w:p>
      <w:pPr>
        <w:pStyle w:val="ListParagraph"/>
        <w:numPr>
          <w:ilvl w:val="0"/>
          <w:numId w:val="2"/>
        </w:numPr>
        <w:spacing w:after="100" w:line="300"/>
      </w:pPr>
      <w:r>
        <w:rPr>
          <w:rFonts w:ascii="Arial" w:cs="Arial" w:eastAsia="Arial" w:hAnsi="Arial"/>
          <w:b w:val="false"/>
          <w:bCs w:val="false"/>
          <w:color w:val="1A1A1A"/>
          <w:sz w:val="22"/>
          <w:szCs w:val="22"/>
        </w:rPr>
        <w:t xml:space="preserve">Dashboard analytics per il manager</w:t>
      </w:r>
    </w:p>
    <w:p>
      <w:pPr>
        <w:spacing w:after="200"/>
      </w:pPr>
      <w:r>
        <w:t xml:space="preserve"/>
      </w:r>
    </w:p>
    <w:p>
      <w:pPr>
        <w:spacing w:after="160" w:line="320"/>
        <w:jc w:val="both"/>
      </w:pPr>
      <w:r>
        <w:rPr>
          <w:rFonts w:ascii="Arial" w:cs="Arial" w:eastAsia="Arial" w:hAnsi="Arial"/>
          <w:b w:val="false"/>
          <w:bCs w:val="false"/>
          <w:i/>
          <w:iCs/>
          <w:color w:val="1A1A1A"/>
          <w:sz w:val="22"/>
          <w:szCs w:val="22"/>
        </w:rPr>
        <w:t xml:space="preserve">“Tutto questo, in mano vostra, vi permette di offrire un servizio premium. Quando un cliente vede ESSĒRE, percepisce di essere in un sistema di livello superiore. Questo cambia la percezione del prezzo. È quello che ci permetterà di alzare i prezzi delle sessioni a 50-80 € nei prossimi mesi.”</w:t>
      </w:r>
    </w:p>
    <w:p>
      <w:pPr>
        <w:spacing w:after="150" w:before="300"/>
      </w:pPr>
      <w:r>
        <w:rPr>
          <w:rFonts w:ascii="Arial" w:cs="Arial" w:eastAsia="Arial" w:hAnsi="Arial"/>
          <w:b/>
          <w:bCs/>
          <w:color w:val="C41E3A"/>
          <w:sz w:val="22"/>
          <w:szCs w:val="22"/>
        </w:rPr>
        <w:t xml:space="preserve">Atto 3.4 — ESSĒRE come Prodotto Esterno (5 minuti)</w:t>
      </w:r>
    </w:p>
    <w:p>
      <w:pPr>
        <w:spacing w:after="160" w:line="320"/>
        <w:jc w:val="both"/>
      </w:pPr>
      <w:r>
        <w:rPr>
          <w:rFonts w:ascii="Arial" w:cs="Arial" w:eastAsia="Arial" w:hAnsi="Arial"/>
          <w:b w:val="false"/>
          <w:bCs w:val="false"/>
          <w:i/>
          <w:iCs/>
          <w:color w:val="1A1A1A"/>
          <w:sz w:val="22"/>
          <w:szCs w:val="22"/>
        </w:rPr>
        <w:t xml:space="preserve">“C'è un'altra cosa di cui voglio parlarvi. ESSĒRE non resta solo dentro Mind Movement Lab. ESSĒRE viene venduta ad altri studi, ad altri coach, a professionisti del settore in tutta Italia.”</w:t>
      </w:r>
    </w:p>
    <w:p>
      <w:pPr>
        <w:spacing w:after="160" w:line="320"/>
        <w:jc w:val="both"/>
      </w:pPr>
      <w:r>
        <w:rPr>
          <w:rFonts w:ascii="Arial" w:cs="Arial" w:eastAsia="Arial" w:hAnsi="Arial"/>
          <w:b w:val="false"/>
          <w:bCs w:val="false"/>
          <w:i/>
          <w:iCs/>
          <w:color w:val="1A1A1A"/>
          <w:sz w:val="22"/>
          <w:szCs w:val="22"/>
        </w:rPr>
        <w:t xml:space="preserve">“Perché vi dico questo? Perché entro fine anno ESSĒRE diventerà una fonte di ricavi importante per l'Associazione. Più ESSĒRE cresce all'esterno, più lo studio è solido, più solidi siete voi. Questo è il motivo per cui voi siete i primi ambasciatori di ESSĒRE — quando vi vedono usarla con padronanza, l'esterno la vuole.”</w:t>
      </w:r>
    </w:p>
    <w:p>
      <w:pPr>
        <w:pBdr>
          <w:bottom w:val="single" w:color="C41E3A" w:sz="6" w:space="4"/>
        </w:pBdr>
        <w:spacing w:after="200" w:before="400"/>
      </w:pPr>
      <w:r>
        <w:rPr>
          <w:rFonts w:ascii="Arial" w:cs="Arial" w:eastAsia="Arial" w:hAnsi="Arial"/>
          <w:b/>
          <w:bCs/>
          <w:color w:val="1A1A1A"/>
          <w:spacing w:val="40"/>
          <w:sz w:val="22"/>
          <w:szCs w:val="22"/>
        </w:rPr>
        <w:t xml:space="preserve">BLOCCO 4 — LE ASPETTATIVE OPERATIVE (15 MINUTI)</w:t>
      </w:r>
    </w:p>
    <w:p>
      <w:pPr>
        <w:spacing w:after="150" w:before="300"/>
      </w:pPr>
      <w:r>
        <w:rPr>
          <w:rFonts w:ascii="Arial" w:cs="Arial" w:eastAsia="Arial" w:hAnsi="Arial"/>
          <w:b/>
          <w:bCs/>
          <w:color w:val="C41E3A"/>
          <w:sz w:val="22"/>
          <w:szCs w:val="22"/>
        </w:rPr>
        <w:t xml:space="preserve">Atto 4.1 — Riunione del Lunedì (3 minuti)</w:t>
      </w:r>
    </w:p>
    <w:p>
      <w:pPr>
        <w:spacing w:after="160" w:line="320"/>
        <w:jc w:val="both"/>
      </w:pPr>
      <w:r>
        <w:rPr>
          <w:rFonts w:ascii="Arial" w:cs="Arial" w:eastAsia="Arial" w:hAnsi="Arial"/>
          <w:b w:val="false"/>
          <w:bCs w:val="false"/>
          <w:i/>
          <w:iCs/>
          <w:color w:val="1A1A1A"/>
          <w:sz w:val="22"/>
          <w:szCs w:val="22"/>
        </w:rPr>
        <w:t xml:space="preserve">“Ogni lunedì alle 9:00, 60 minuti di riunione. Obbligatoria. Struttura fissa:”</w:t>
      </w:r>
    </w:p>
    <w:p>
      <w:pPr>
        <w:pStyle w:val="ListParagraph"/>
        <w:numPr>
          <w:ilvl w:val="0"/>
          <w:numId w:val="2"/>
        </w:numPr>
        <w:spacing w:after="100" w:line="300"/>
      </w:pPr>
      <w:r>
        <w:rPr>
          <w:rFonts w:ascii="Arial" w:cs="Arial" w:eastAsia="Arial" w:hAnsi="Arial"/>
          <w:b w:val="false"/>
          <w:bCs w:val="false"/>
          <w:color w:val="1A1A1A"/>
          <w:sz w:val="22"/>
          <w:szCs w:val="22"/>
        </w:rPr>
        <w:t xml:space="preserve">15 minuti: review clienti della settimana precedente (dati ESSĒRE)</w:t>
      </w:r>
    </w:p>
    <w:p>
      <w:pPr>
        <w:pStyle w:val="ListParagraph"/>
        <w:numPr>
          <w:ilvl w:val="0"/>
          <w:numId w:val="2"/>
        </w:numPr>
        <w:spacing w:after="100" w:line="300"/>
      </w:pPr>
      <w:r>
        <w:rPr>
          <w:rFonts w:ascii="Arial" w:cs="Arial" w:eastAsia="Arial" w:hAnsi="Arial"/>
          <w:b w:val="false"/>
          <w:bCs w:val="false"/>
          <w:color w:val="1A1A1A"/>
          <w:sz w:val="22"/>
          <w:szCs w:val="22"/>
        </w:rPr>
        <w:t xml:space="preserve">20 minuti: aggiornamenti operativi e organizzativi</w:t>
      </w:r>
    </w:p>
    <w:p>
      <w:pPr>
        <w:pStyle w:val="ListParagraph"/>
        <w:numPr>
          <w:ilvl w:val="0"/>
          <w:numId w:val="2"/>
        </w:numPr>
        <w:spacing w:after="100" w:line="300"/>
      </w:pPr>
      <w:r>
        <w:rPr>
          <w:rFonts w:ascii="Arial" w:cs="Arial" w:eastAsia="Arial" w:hAnsi="Arial"/>
          <w:b w:val="false"/>
          <w:bCs w:val="false"/>
          <w:color w:val="1A1A1A"/>
          <w:sz w:val="22"/>
          <w:szCs w:val="22"/>
        </w:rPr>
        <w:t xml:space="preserve">15 minuti: contenuti e marketing (chi gira cosa)</w:t>
      </w:r>
    </w:p>
    <w:p>
      <w:pPr>
        <w:pStyle w:val="ListParagraph"/>
        <w:numPr>
          <w:ilvl w:val="0"/>
          <w:numId w:val="2"/>
        </w:numPr>
        <w:spacing w:after="100" w:line="300"/>
      </w:pPr>
      <w:r>
        <w:rPr>
          <w:rFonts w:ascii="Arial" w:cs="Arial" w:eastAsia="Arial" w:hAnsi="Arial"/>
          <w:b w:val="false"/>
          <w:bCs w:val="false"/>
          <w:color w:val="1A1A1A"/>
          <w:sz w:val="22"/>
          <w:szCs w:val="22"/>
        </w:rPr>
        <w:t xml:space="preserve">10 minuti: nuovi lead e prospect</w:t>
      </w:r>
    </w:p>
    <w:p>
      <w:pPr>
        <w:spacing w:after="150" w:before="300"/>
      </w:pPr>
      <w:r>
        <w:rPr>
          <w:rFonts w:ascii="Arial" w:cs="Arial" w:eastAsia="Arial" w:hAnsi="Arial"/>
          <w:b/>
          <w:bCs/>
          <w:color w:val="C41E3A"/>
          <w:sz w:val="22"/>
          <w:szCs w:val="22"/>
        </w:rPr>
        <w:t xml:space="preserve">Atto 4.2 — I Contenuti (5 minuti)</w:t>
      </w:r>
    </w:p>
    <w:p>
      <w:pPr>
        <w:spacing w:after="160" w:line="320"/>
        <w:jc w:val="both"/>
      </w:pPr>
      <w:r>
        <w:rPr>
          <w:rFonts w:ascii="Arial" w:cs="Arial" w:eastAsia="Arial" w:hAnsi="Arial"/>
          <w:b w:val="false"/>
          <w:bCs w:val="false"/>
          <w:i/>
          <w:iCs/>
          <w:color w:val="1A1A1A"/>
          <w:sz w:val="22"/>
          <w:szCs w:val="22"/>
        </w:rPr>
        <w:t xml:space="preserve">“Da oggi siete anche volti del brand Mind Movement. Ferruccio mi prepara 3 Reel al mese in cui appare come Coach. Christian 2 Reel. Antonio 1 Reel con me a due voci più 1 articolo per la newsletter ESSĒRE.”</w:t>
      </w:r>
    </w:p>
    <w:p>
      <w:pPr>
        <w:spacing w:after="160" w:line="320"/>
        <w:jc w:val="both"/>
      </w:pPr>
      <w:r>
        <w:rPr>
          <w:rFonts w:ascii="Arial" w:cs="Arial" w:eastAsia="Arial" w:hAnsi="Arial"/>
          <w:b w:val="false"/>
          <w:bCs w:val="false"/>
          <w:i/>
          <w:iCs/>
          <w:color w:val="1A1A1A"/>
          <w:sz w:val="22"/>
          <w:szCs w:val="22"/>
        </w:rPr>
        <w:t xml:space="preserve">“Non è un favore che mi fate. È parte del vostro lavoro. Mind Movement cresce attraverso i contenuti, e i contenuti senza i vostri volti sono meno credibili. Più siete riconoscibili come parte del team, più clienti chiedono di voi, più sessioni fate, più guadagnate.”</w:t>
      </w:r>
    </w:p>
    <w:p>
      <w:pPr>
        <w:spacing w:after="150" w:before="300"/>
      </w:pPr>
      <w:r>
        <w:rPr>
          <w:rFonts w:ascii="Arial" w:cs="Arial" w:eastAsia="Arial" w:hAnsi="Arial"/>
          <w:b/>
          <w:bCs/>
          <w:color w:val="C41E3A"/>
          <w:sz w:val="22"/>
          <w:szCs w:val="22"/>
        </w:rPr>
        <w:t xml:space="preserve">Atto 4.3 — La Comunicazione Esterna (3 minuti)</w:t>
      </w:r>
    </w:p>
    <w:p>
      <w:pPr>
        <w:spacing w:after="160" w:line="320"/>
        <w:jc w:val="both"/>
      </w:pPr>
      <w:r>
        <w:rPr>
          <w:rFonts w:ascii="Arial" w:cs="Arial" w:eastAsia="Arial" w:hAnsi="Arial"/>
          <w:b w:val="false"/>
          <w:bCs w:val="false"/>
          <w:i/>
          <w:iCs/>
          <w:color w:val="1A1A1A"/>
          <w:sz w:val="22"/>
          <w:szCs w:val="22"/>
        </w:rPr>
        <w:t xml:space="preserve">“Da oggi cambia un'ultima cosa. La comunicazione ufficiale dell'Associazione, verso clienti e pubblico, passa solo attraverso i canali ufficiali — il mio profilo Instagram, ESSĒRE, l'email ufficiale dello studio. Non più WhatsApp personale per le cose dello studio.”</w:t>
      </w:r>
    </w:p>
    <w:p>
      <w:pPr>
        <w:spacing w:after="160" w:line="320"/>
        <w:jc w:val="both"/>
      </w:pPr>
      <w:r>
        <w:rPr>
          <w:rFonts w:ascii="Arial" w:cs="Arial" w:eastAsia="Arial" w:hAnsi="Arial"/>
          <w:b w:val="false"/>
          <w:bCs w:val="false"/>
          <w:i/>
          <w:iCs/>
          <w:color w:val="1A1A1A"/>
          <w:sz w:val="22"/>
          <w:szCs w:val="22"/>
        </w:rPr>
        <w:t xml:space="preserve">“Il motivo è semplice: la clientela dell'Associazione è patrimonio dell'Associazione. Le comunicazioni ufficiali passano dai canali ufficiali. Questo protegge tutti — voi inclusi.”</w:t>
      </w:r>
    </w:p>
    <w:p>
      <w:pPr>
        <w:spacing w:after="150" w:before="300"/>
      </w:pPr>
      <w:r>
        <w:rPr>
          <w:rFonts w:ascii="Arial" w:cs="Arial" w:eastAsia="Arial" w:hAnsi="Arial"/>
          <w:b/>
          <w:bCs/>
          <w:color w:val="C41E3A"/>
          <w:sz w:val="22"/>
          <w:szCs w:val="22"/>
        </w:rPr>
        <w:t xml:space="preserve">Atto 4.4 — I Clienti Riassegnati di Giuseppe (4 minuti)</w:t>
      </w:r>
    </w:p>
    <w:p>
      <w:pPr>
        <w:spacing w:after="160" w:line="320"/>
        <w:jc w:val="both"/>
      </w:pPr>
      <w:r>
        <w:rPr>
          <w:rFonts w:ascii="Arial" w:cs="Arial" w:eastAsia="Arial" w:hAnsi="Arial"/>
          <w:b w:val="false"/>
          <w:bCs w:val="false"/>
          <w:i/>
          <w:iCs/>
          <w:color w:val="1A1A1A"/>
          <w:sz w:val="22"/>
          <w:szCs w:val="22"/>
        </w:rPr>
        <w:t xml:space="preserve">“La scorsa settimana ho avuto un colloquio con Giuseppe. Per chiarezza vi dico: la sua collaborazione con noi nella forma precedente è terminata. Non entro nei dettagli, sono questioni personali e professionali che riguardano lui e me.”</w:t>
      </w:r>
    </w:p>
    <w:p>
      <w:pPr>
        <w:spacing w:after="160" w:line="320"/>
        <w:jc w:val="both"/>
      </w:pPr>
      <w:r>
        <w:rPr>
          <w:rFonts w:ascii="Arial" w:cs="Arial" w:eastAsia="Arial" w:hAnsi="Arial"/>
          <w:b w:val="false"/>
          <w:bCs w:val="false"/>
          <w:i/>
          <w:iCs/>
          <w:color w:val="1A1A1A"/>
          <w:sz w:val="22"/>
          <w:szCs w:val="22"/>
        </w:rPr>
        <w:t xml:space="preserve">“I clienti che lui seguiva sono clienti dell'Associazione, non suoi. Vengono riassegnati. Christian, tu ne prenderai la maggior parte, ed è una grande opportunità di crescita per te. Ferruccio, tu coordini la transizione. Io scriverò personalmente a ognuno di loro nei prossimi giorni.”</w:t>
      </w:r>
    </w:p>
    <w:p>
      <w:pPr>
        <w:spacing w:after="160" w:line="320"/>
        <w:jc w:val="both"/>
      </w:pPr>
      <w:r>
        <w:rPr>
          <w:rFonts w:ascii="Arial" w:cs="Arial" w:eastAsia="Arial" w:hAnsi="Arial"/>
          <w:b w:val="false"/>
          <w:bCs w:val="false"/>
          <w:i/>
          <w:iCs/>
          <w:color w:val="1A1A1A"/>
          <w:sz w:val="22"/>
          <w:szCs w:val="22"/>
        </w:rPr>
        <w:t xml:space="preserve">“Vi chiedo una cosa sola: massima professionalità nel periodo di transizione. Niente chiacchiere, niente commenti, niente versioni. Se i clienti chiedono, la risposta è una sola: 'Giuseppe ha intrapreso un nuovo percorso, lo studio è in evoluzione, tu sei in ottime mani.' Punto.”</w:t>
      </w:r>
    </w:p>
    <w:p>
      <w:pPr>
        <w:pBdr>
          <w:bottom w:val="single" w:color="C41E3A" w:sz="6" w:space="4"/>
        </w:pBdr>
        <w:spacing w:after="200" w:before="400"/>
      </w:pPr>
      <w:r>
        <w:rPr>
          <w:rFonts w:ascii="Arial" w:cs="Arial" w:eastAsia="Arial" w:hAnsi="Arial"/>
          <w:b/>
          <w:bCs/>
          <w:color w:val="1A1A1A"/>
          <w:spacing w:val="40"/>
          <w:sz w:val="22"/>
          <w:szCs w:val="22"/>
        </w:rPr>
        <w:t xml:space="preserve">BLOCCO 5 — LA FIRMA E L'IMPEGNO (10 MINUTI)</w:t>
      </w:r>
    </w:p>
    <w:p>
      <w:pPr>
        <w:spacing w:after="150" w:before="300"/>
      </w:pPr>
      <w:r>
        <w:rPr>
          <w:rFonts w:ascii="Arial" w:cs="Arial" w:eastAsia="Arial" w:hAnsi="Arial"/>
          <w:b/>
          <w:bCs/>
          <w:color w:val="C41E3A"/>
          <w:sz w:val="22"/>
          <w:szCs w:val="22"/>
        </w:rPr>
        <w:t xml:space="preserve">Atto 5.1 — Distribuzione dei Patti (2 minuti)</w:t>
      </w:r>
    </w:p>
    <w:p>
      <w:pPr>
        <w:spacing w:after="160" w:line="320"/>
        <w:jc w:val="both"/>
      </w:pPr>
      <w:r>
        <w:rPr>
          <w:rFonts w:ascii="Arial" w:cs="Arial" w:eastAsia="Arial" w:hAnsi="Arial"/>
          <w:b w:val="false"/>
          <w:bCs w:val="false"/>
          <w:i/>
          <w:iCs/>
          <w:color w:val="1A1A1A"/>
          <w:sz w:val="22"/>
          <w:szCs w:val="22"/>
        </w:rPr>
        <w:t xml:space="preserve">“Adesso vi distribuisco i vostri patti aggiornati. Vi do 5 minuti per leggerli. Poi ci confrontiamo sui dubbi tecnici, e procediamo alla firma.”</w:t>
      </w:r>
    </w:p>
    <w:p>
      <w:pPr>
        <w:spacing w:after="160" w:line="320"/>
        <w:jc w:val="both"/>
      </w:pPr>
      <w:r>
        <w:rPr>
          <w:rFonts w:ascii="Arial" w:cs="Arial" w:eastAsia="Arial" w:hAnsi="Arial"/>
          <w:b w:val="false"/>
          <w:bCs w:val="false"/>
          <w:i w:val="false"/>
          <w:iCs w:val="false"/>
          <w:color w:val="1A1A1A"/>
          <w:sz w:val="22"/>
          <w:szCs w:val="22"/>
        </w:rPr>
        <w:t xml:space="preserve">Consegni i patti. Ti siedi. Niente fretta. Lascia leggere.</w:t>
      </w:r>
    </w:p>
    <w:p>
      <w:pPr>
        <w:spacing w:after="150" w:before="300"/>
      </w:pPr>
      <w:r>
        <w:rPr>
          <w:rFonts w:ascii="Arial" w:cs="Arial" w:eastAsia="Arial" w:hAnsi="Arial"/>
          <w:b/>
          <w:bCs/>
          <w:color w:val="C41E3A"/>
          <w:sz w:val="22"/>
          <w:szCs w:val="22"/>
        </w:rPr>
        <w:t xml:space="preserve">Atto 5.2 — Dubbi Tecnici (5 minuti)</w:t>
      </w:r>
    </w:p>
    <w:p>
      <w:pPr>
        <w:spacing w:after="160" w:line="320"/>
        <w:jc w:val="both"/>
      </w:pPr>
      <w:r>
        <w:rPr>
          <w:rFonts w:ascii="Arial" w:cs="Arial" w:eastAsia="Arial" w:hAnsi="Arial"/>
          <w:b w:val="false"/>
          <w:bCs w:val="false"/>
          <w:i/>
          <w:iCs/>
          <w:color w:val="1A1A1A"/>
          <w:sz w:val="22"/>
          <w:szCs w:val="22"/>
        </w:rPr>
        <w:t xml:space="preserve">“Dubbi? Domande di chiarimento tecnico?”</w:t>
      </w:r>
    </w:p>
    <w:p>
      <w:pPr>
        <w:spacing w:after="160" w:line="320"/>
        <w:jc w:val="both"/>
      </w:pPr>
      <w:r>
        <w:rPr>
          <w:rFonts w:ascii="Arial" w:cs="Arial" w:eastAsia="Arial" w:hAnsi="Arial"/>
          <w:b w:val="false"/>
          <w:bCs w:val="false"/>
          <w:i/>
          <w:iCs/>
          <w:color w:val="1A1A1A"/>
          <w:sz w:val="22"/>
          <w:szCs w:val="22"/>
        </w:rPr>
        <w:t xml:space="preserve">Rispondi solo a domande di chiarimento. Non a trattative. Se qualcuno chiede di modificare percentuali, KPI o clausole, risposta unica:</w:t>
      </w:r>
    </w:p>
    <w:p>
      <w:pPr>
        <w:spacing w:after="160" w:line="320"/>
        <w:jc w:val="both"/>
      </w:pPr>
      <w:r>
        <w:rPr>
          <w:rFonts w:ascii="Arial" w:cs="Arial" w:eastAsia="Arial" w:hAnsi="Arial"/>
          <w:b w:val="false"/>
          <w:bCs w:val="false"/>
          <w:i/>
          <w:iCs/>
          <w:color w:val="1A1A1A"/>
          <w:sz w:val="22"/>
          <w:szCs w:val="22"/>
        </w:rPr>
        <w:t xml:space="preserve">“Questi sono i termini. Non stiamo negoziando. State decidendo se siete dentro o no.”</w:t>
      </w:r>
    </w:p>
    <w:p>
      <w:pPr>
        <w:spacing w:after="150" w:before="300"/>
      </w:pPr>
      <w:r>
        <w:rPr>
          <w:rFonts w:ascii="Arial" w:cs="Arial" w:eastAsia="Arial" w:hAnsi="Arial"/>
          <w:b/>
          <w:bCs/>
          <w:color w:val="C41E3A"/>
          <w:sz w:val="22"/>
          <w:szCs w:val="22"/>
        </w:rPr>
        <w:t xml:space="preserve">Atto 5.3 — La Firma (3 minuti)</w:t>
      </w:r>
    </w:p>
    <w:p>
      <w:pPr>
        <w:spacing w:after="160" w:line="320"/>
        <w:jc w:val="both"/>
      </w:pPr>
      <w:r>
        <w:rPr>
          <w:rFonts w:ascii="Arial" w:cs="Arial" w:eastAsia="Arial" w:hAnsi="Arial"/>
          <w:b w:val="false"/>
          <w:bCs w:val="false"/>
          <w:i/>
          <w:iCs/>
          <w:color w:val="1A1A1A"/>
          <w:sz w:val="22"/>
          <w:szCs w:val="22"/>
        </w:rPr>
        <w:t xml:space="preserve">“Se siete dentro, firmate adesso. Se avete bisogno di pensarci, vi do 24 ore. Ma non più di 24. Lunedì alle 9:00 del prossimo turno, i patti devono essere firmati per chi continua. Chi non firma, ha scelto di non continuare. È legittimo. Non c'è giudizio.”</w:t>
      </w:r>
    </w:p>
    <w:p>
      <w:pPr>
        <w:spacing w:after="160" w:line="320"/>
        <w:jc w:val="both"/>
      </w:pPr>
      <w:r>
        <w:rPr>
          <w:rFonts w:ascii="Arial" w:cs="Arial" w:eastAsia="Arial" w:hAnsi="Arial"/>
          <w:b w:val="false"/>
          <w:bCs w:val="false"/>
          <w:i w:val="false"/>
          <w:iCs w:val="false"/>
          <w:color w:val="1A1A1A"/>
          <w:sz w:val="22"/>
          <w:szCs w:val="22"/>
        </w:rPr>
        <w:t xml:space="preserve">Ti alzi. Niente discorsi finali troppo lunghi. Forte sintesi.</w:t>
      </w:r>
    </w:p>
    <w:p>
      <w:pPr>
        <w:pBdr>
          <w:bottom w:val="single" w:color="C41E3A" w:sz="6" w:space="4"/>
        </w:pBdr>
        <w:spacing w:after="200" w:before="400"/>
      </w:pPr>
      <w:r>
        <w:rPr>
          <w:rFonts w:ascii="Arial" w:cs="Arial" w:eastAsia="Arial" w:hAnsi="Arial"/>
          <w:b/>
          <w:bCs/>
          <w:color w:val="1A1A1A"/>
          <w:spacing w:val="40"/>
          <w:sz w:val="22"/>
          <w:szCs w:val="22"/>
        </w:rPr>
        <w:t xml:space="preserve">BLOCCO 6 — CHIUSURA (5 MINUTI)</w:t>
      </w:r>
    </w:p>
    <w:p>
      <w:pPr>
        <w:spacing w:after="150" w:before="300"/>
      </w:pPr>
      <w:r>
        <w:rPr>
          <w:rFonts w:ascii="Arial" w:cs="Arial" w:eastAsia="Arial" w:hAnsi="Arial"/>
          <w:b/>
          <w:bCs/>
          <w:color w:val="C41E3A"/>
          <w:sz w:val="22"/>
          <w:szCs w:val="22"/>
        </w:rPr>
        <w:t xml:space="preserve">Atto 6.1 — La Visione Riassunta (3 minuti)</w:t>
      </w:r>
    </w:p>
    <w:p>
      <w:pPr>
        <w:spacing w:after="160" w:line="320"/>
        <w:jc w:val="both"/>
      </w:pPr>
      <w:r>
        <w:rPr>
          <w:rFonts w:ascii="Arial" w:cs="Arial" w:eastAsia="Arial" w:hAnsi="Arial"/>
          <w:b w:val="false"/>
          <w:bCs w:val="false"/>
          <w:i/>
          <w:iCs/>
          <w:color w:val="1A1A1A"/>
          <w:sz w:val="22"/>
          <w:szCs w:val="22"/>
        </w:rPr>
        <w:t xml:space="preserve">“Ricordatevi una cosa. Voi non lavorate qui per i soldi. Lavorate qui perché Mind Movement è il posto dove si fa la differenza nella vita delle persone. I soldi sono la conseguenza, non l'obiettivo.”</w:t>
      </w:r>
    </w:p>
    <w:p>
      <w:pPr>
        <w:spacing w:after="160" w:line="320"/>
        <w:jc w:val="both"/>
      </w:pPr>
      <w:r>
        <w:rPr>
          <w:rFonts w:ascii="Arial" w:cs="Arial" w:eastAsia="Arial" w:hAnsi="Arial"/>
          <w:b w:val="false"/>
          <w:bCs w:val="false"/>
          <w:i/>
          <w:iCs/>
          <w:color w:val="1A1A1A"/>
          <w:sz w:val="22"/>
          <w:szCs w:val="22"/>
        </w:rPr>
        <w:t xml:space="preserve">“Tra 24 mesi voglio guardare indietro a questo lunedì come al giorno in cui tutto è cambiato. Voglio che ognuno di voi possa dire: io ero lì. Io ho firmato quel giorno. Io sono parte di Mind Movement.”</w:t>
      </w:r>
    </w:p>
    <w:p>
      <w:pPr>
        <w:spacing w:after="160" w:line="320"/>
        <w:jc w:val="both"/>
      </w:pPr>
      <w:r>
        <w:rPr>
          <w:rFonts w:ascii="Arial" w:cs="Arial" w:eastAsia="Arial" w:hAnsi="Arial"/>
          <w:b w:val="false"/>
          <w:bCs w:val="false"/>
          <w:i/>
          <w:iCs/>
          <w:color w:val="1A1A1A"/>
          <w:sz w:val="22"/>
          <w:szCs w:val="22"/>
        </w:rPr>
        <w:t xml:space="preserve">“Ci sono studi in tutta Italia. Ce ne sono migliaia. Ma uno solo costruirà il movimento mondiale del corpo consapevole. E quel posto è qui. Quel posto siamo noi.”</w:t>
      </w:r>
    </w:p>
    <w:p>
      <w:pPr>
        <w:spacing w:after="150" w:before="300"/>
      </w:pPr>
      <w:r>
        <w:rPr>
          <w:rFonts w:ascii="Arial" w:cs="Arial" w:eastAsia="Arial" w:hAnsi="Arial"/>
          <w:b/>
          <w:bCs/>
          <w:color w:val="C41E3A"/>
          <w:sz w:val="22"/>
          <w:szCs w:val="22"/>
        </w:rPr>
        <w:t xml:space="preserve">Atto 6.2 — Il Codice (2 minuti)</w:t>
      </w:r>
    </w:p>
    <w:p>
      <w:pPr>
        <w:spacing w:after="160" w:line="320"/>
        <w:jc w:val="both"/>
      </w:pPr>
      <w:r>
        <w:rPr>
          <w:rFonts w:ascii="Arial" w:cs="Arial" w:eastAsia="Arial" w:hAnsi="Arial"/>
          <w:b w:val="false"/>
          <w:bCs w:val="false"/>
          <w:i w:val="false"/>
          <w:iCs w:val="false"/>
          <w:color w:val="1A1A1A"/>
          <w:sz w:val="22"/>
          <w:szCs w:val="22"/>
        </w:rPr>
        <w:t xml:space="preserve">Guardi negli occhi ognuno, uno per uno.</w:t>
      </w:r>
    </w:p>
    <w:p>
      <w:pPr>
        <w:spacing w:after="100"/>
      </w:pPr>
      <w:r>
        <w:t xml:space="preserve"/>
      </w:r>
    </w:p>
    <w:p>
      <w:pPr>
        <w:spacing w:after="160" w:line="320"/>
        <w:jc w:val="both"/>
      </w:pPr>
      <w:r>
        <w:rPr>
          <w:rFonts w:ascii="Arial" w:cs="Arial" w:eastAsia="Arial" w:hAnsi="Arial"/>
          <w:b w:val="false"/>
          <w:bCs w:val="false"/>
          <w:i/>
          <w:iCs/>
          <w:color w:val="1A1A1A"/>
          <w:sz w:val="22"/>
          <w:szCs w:val="22"/>
        </w:rPr>
        <w:t xml:space="preserve">“Da domani lavoriamo così:”</w:t>
      </w:r>
    </w:p>
    <w:p>
      <w:pPr>
        <w:pStyle w:val="ListParagraph"/>
        <w:numPr>
          <w:ilvl w:val="0"/>
          <w:numId w:val="2"/>
        </w:numPr>
        <w:spacing w:after="100" w:line="300"/>
      </w:pPr>
      <w:r>
        <w:rPr>
          <w:rFonts w:ascii="Arial" w:cs="Arial" w:eastAsia="Arial" w:hAnsi="Arial"/>
          <w:b w:val="false"/>
          <w:bCs w:val="false"/>
          <w:color w:val="1A1A1A"/>
          <w:sz w:val="22"/>
          <w:szCs w:val="22"/>
        </w:rPr>
        <w:t xml:space="preserve">Ogni cliente è una vita che si trasforma sotto le nostre mani.</w:t>
      </w:r>
    </w:p>
    <w:p>
      <w:pPr>
        <w:pStyle w:val="ListParagraph"/>
        <w:numPr>
          <w:ilvl w:val="0"/>
          <w:numId w:val="2"/>
        </w:numPr>
        <w:spacing w:after="100" w:line="300"/>
      </w:pPr>
      <w:r>
        <w:rPr>
          <w:rFonts w:ascii="Arial" w:cs="Arial" w:eastAsia="Arial" w:hAnsi="Arial"/>
          <w:b w:val="false"/>
          <w:bCs w:val="false"/>
          <w:color w:val="1A1A1A"/>
          <w:sz w:val="22"/>
          <w:szCs w:val="22"/>
        </w:rPr>
        <w:t xml:space="preserve">Ogni sessione è una sessione di coscienza, non di muscoli.</w:t>
      </w:r>
    </w:p>
    <w:p>
      <w:pPr>
        <w:pStyle w:val="ListParagraph"/>
        <w:numPr>
          <w:ilvl w:val="0"/>
          <w:numId w:val="2"/>
        </w:numPr>
        <w:spacing w:after="100" w:line="300"/>
      </w:pPr>
      <w:r>
        <w:rPr>
          <w:rFonts w:ascii="Arial" w:cs="Arial" w:eastAsia="Arial" w:hAnsi="Arial"/>
          <w:b w:val="false"/>
          <w:bCs w:val="false"/>
          <w:color w:val="1A1A1A"/>
          <w:sz w:val="22"/>
          <w:szCs w:val="22"/>
        </w:rPr>
        <w:t xml:space="preserve">Ogni dato in ESSĒRE è la verità del nostro lavoro.</w:t>
      </w:r>
    </w:p>
    <w:p>
      <w:pPr>
        <w:pStyle w:val="ListParagraph"/>
        <w:numPr>
          <w:ilvl w:val="0"/>
          <w:numId w:val="2"/>
        </w:numPr>
        <w:spacing w:after="100" w:line="300"/>
      </w:pPr>
      <w:r>
        <w:rPr>
          <w:rFonts w:ascii="Arial" w:cs="Arial" w:eastAsia="Arial" w:hAnsi="Arial"/>
          <w:b w:val="false"/>
          <w:bCs w:val="false"/>
          <w:color w:val="1A1A1A"/>
          <w:sz w:val="22"/>
          <w:szCs w:val="22"/>
        </w:rPr>
        <w:t xml:space="preserve">Ogni Reel è una dichiarazione del nostro brand.</w:t>
      </w:r>
    </w:p>
    <w:p>
      <w:pPr>
        <w:pStyle w:val="ListParagraph"/>
        <w:numPr>
          <w:ilvl w:val="0"/>
          <w:numId w:val="2"/>
        </w:numPr>
        <w:spacing w:after="100" w:line="300"/>
      </w:pPr>
      <w:r>
        <w:rPr>
          <w:rFonts w:ascii="Arial" w:cs="Arial" w:eastAsia="Arial" w:hAnsi="Arial"/>
          <w:b w:val="false"/>
          <w:bCs w:val="false"/>
          <w:color w:val="1A1A1A"/>
          <w:sz w:val="22"/>
          <w:szCs w:val="22"/>
        </w:rPr>
        <w:t xml:space="preserve">Ogni lunedì siamo qui, a fare il punto, insieme.</w:t>
      </w:r>
    </w:p>
    <w:p>
      <w:pPr>
        <w:spacing w:after="200"/>
      </w:pPr>
      <w:r>
        <w:t xml:space="preserve"/>
      </w:r>
    </w:p>
    <w:p>
      <w:pPr>
        <w:spacing w:after="160" w:line="320"/>
        <w:jc w:val="both"/>
      </w:pPr>
      <w:r>
        <w:rPr>
          <w:rFonts w:ascii="Arial" w:cs="Arial" w:eastAsia="Arial" w:hAnsi="Arial"/>
          <w:b w:val="false"/>
          <w:bCs w:val="false"/>
          <w:i/>
          <w:iCs/>
          <w:color w:val="1A1A1A"/>
          <w:sz w:val="22"/>
          <w:szCs w:val="22"/>
        </w:rPr>
        <w:t xml:space="preserve">“Grazie per essere qui. La riunione è chiusa.”</w:t>
      </w:r>
    </w:p>
    <w:p>
      <w:pPr>
        <w:pBdr>
          <w:bottom w:val="single" w:color="C41E3A" w:sz="6" w:space="4"/>
        </w:pBdr>
        <w:spacing w:after="200" w:before="400"/>
      </w:pPr>
      <w:r>
        <w:rPr>
          <w:rFonts w:ascii="Arial" w:cs="Arial" w:eastAsia="Arial" w:hAnsi="Arial"/>
          <w:b/>
          <w:bCs/>
          <w:color w:val="1A1A1A"/>
          <w:spacing w:val="40"/>
          <w:sz w:val="22"/>
          <w:szCs w:val="22"/>
        </w:rPr>
        <w:t xml:space="preserve">DOPO LA RIUNIONE</w:t>
      </w:r>
    </w:p>
    <w:p>
      <w:pPr>
        <w:pStyle w:val="ListParagraph"/>
        <w:numPr>
          <w:ilvl w:val="0"/>
          <w:numId w:val="2"/>
        </w:numPr>
        <w:spacing w:after="100" w:line="300"/>
      </w:pPr>
      <w:r>
        <w:rPr>
          <w:rFonts w:ascii="Arial" w:cs="Arial" w:eastAsia="Arial" w:hAnsi="Arial"/>
          <w:b w:val="false"/>
          <w:bCs w:val="false"/>
          <w:color w:val="1A1A1A"/>
          <w:sz w:val="22"/>
          <w:szCs w:val="22"/>
        </w:rPr>
        <w:t xml:space="preserve">Esci dallo studio per 30 minuti. Camminata, senza telefono.</w:t>
      </w:r>
    </w:p>
    <w:p>
      <w:pPr>
        <w:pStyle w:val="ListParagraph"/>
        <w:numPr>
          <w:ilvl w:val="0"/>
          <w:numId w:val="2"/>
        </w:numPr>
        <w:spacing w:after="100" w:line="300"/>
      </w:pPr>
      <w:r>
        <w:rPr>
          <w:rFonts w:ascii="Arial" w:cs="Arial" w:eastAsia="Arial" w:hAnsi="Arial"/>
          <w:b w:val="false"/>
          <w:bCs w:val="false"/>
          <w:color w:val="1A1A1A"/>
          <w:sz w:val="22"/>
          <w:szCs w:val="22"/>
        </w:rPr>
        <w:t xml:space="preserve">Ti registri 3 cose: cosa è andato bene, cosa è andato male, prossimo passo.</w:t>
      </w:r>
    </w:p>
    <w:p>
      <w:pPr>
        <w:pStyle w:val="ListParagraph"/>
        <w:numPr>
          <w:ilvl w:val="0"/>
          <w:numId w:val="2"/>
        </w:numPr>
        <w:spacing w:after="100" w:line="300"/>
      </w:pPr>
      <w:r>
        <w:rPr>
          <w:rFonts w:ascii="Arial" w:cs="Arial" w:eastAsia="Arial" w:hAnsi="Arial"/>
          <w:b w:val="false"/>
          <w:bCs w:val="false"/>
          <w:color w:val="1A1A1A"/>
          <w:sz w:val="22"/>
          <w:szCs w:val="22"/>
        </w:rPr>
        <w:t xml:space="preserve">Mandi un messaggio ad Antonio: “Antonio, prima di tutto avremo bisogno di vederci nel pomeriggio. Ore __, qui in studio. Ti aspetto.”</w:t>
      </w:r>
    </w:p>
    <w:p>
      <w:pPr>
        <w:pStyle w:val="ListParagraph"/>
        <w:numPr>
          <w:ilvl w:val="0"/>
          <w:numId w:val="2"/>
        </w:numPr>
        <w:spacing w:after="100" w:line="300"/>
      </w:pPr>
      <w:r>
        <w:rPr>
          <w:rFonts w:ascii="Arial" w:cs="Arial" w:eastAsia="Arial" w:hAnsi="Arial"/>
          <w:b w:val="false"/>
          <w:bCs w:val="false"/>
          <w:color w:val="1A1A1A"/>
          <w:sz w:val="22"/>
          <w:szCs w:val="22"/>
        </w:rPr>
        <w:t xml:space="preserve">Non parli della riunione con nessuno fuori dal team per 24 ore. Lasci decantare.</w:t>
      </w:r>
    </w:p>
    <w:p>
      <w:pPr>
        <w:pStyle w:val="ListParagraph"/>
        <w:numPr>
          <w:ilvl w:val="0"/>
          <w:numId w:val="2"/>
        </w:numPr>
        <w:spacing w:after="100" w:line="300"/>
      </w:pPr>
      <w:r>
        <w:rPr>
          <w:rFonts w:ascii="Arial" w:cs="Arial" w:eastAsia="Arial" w:hAnsi="Arial"/>
          <w:b w:val="false"/>
          <w:bCs w:val="false"/>
          <w:color w:val="1A1A1A"/>
          <w:sz w:val="22"/>
          <w:szCs w:val="22"/>
        </w:rPr>
        <w:t xml:space="preserve">Il giorno dopo, primo Reel del rientro ufficiale di Francesco Busanca.</w:t>
      </w:r>
    </w:p>
    <w:p>
      <w:pPr>
        <w:pBdr>
          <w:bottom w:val="single" w:color="C41E3A" w:sz="6" w:space="4"/>
        </w:pBdr>
        <w:spacing w:after="200" w:before="400"/>
      </w:pPr>
      <w:r>
        <w:rPr>
          <w:rFonts w:ascii="Arial" w:cs="Arial" w:eastAsia="Arial" w:hAnsi="Arial"/>
          <w:b/>
          <w:bCs/>
          <w:color w:val="1A1A1A"/>
          <w:spacing w:val="40"/>
          <w:sz w:val="22"/>
          <w:szCs w:val="22"/>
        </w:rPr>
        <w:t xml:space="preserve">REGOLE D'ORO DURANTE LA RIUNIONE</w:t>
      </w:r>
    </w:p>
    <w:p>
      <w:pPr>
        <w:pStyle w:val="ListParagraph"/>
        <w:numPr>
          <w:ilvl w:val="0"/>
          <w:numId w:val="2"/>
        </w:numPr>
        <w:spacing w:after="100" w:line="300"/>
      </w:pPr>
      <w:r>
        <w:rPr>
          <w:rFonts w:ascii="Arial" w:cs="Arial" w:eastAsia="Arial" w:hAnsi="Arial"/>
          <w:b w:val="false"/>
          <w:bCs w:val="false"/>
          <w:color w:val="1A1A1A"/>
          <w:sz w:val="22"/>
          <w:szCs w:val="22"/>
        </w:rPr>
        <w:t xml:space="preserve">Mai alzare la voce. Più sei calmo, più sei autorevole.</w:t>
      </w:r>
    </w:p>
    <w:p>
      <w:pPr>
        <w:pStyle w:val="ListParagraph"/>
        <w:numPr>
          <w:ilvl w:val="0"/>
          <w:numId w:val="2"/>
        </w:numPr>
        <w:spacing w:after="100" w:line="300"/>
      </w:pPr>
      <w:r>
        <w:rPr>
          <w:rFonts w:ascii="Arial" w:cs="Arial" w:eastAsia="Arial" w:hAnsi="Arial"/>
          <w:b w:val="false"/>
          <w:bCs w:val="false"/>
          <w:color w:val="1A1A1A"/>
          <w:sz w:val="22"/>
          <w:szCs w:val="22"/>
        </w:rPr>
        <w:t xml:space="preserve">Pause di 3 secondi prima di rispondere a qualunque domanda. Dà peso alle parole.</w:t>
      </w:r>
    </w:p>
    <w:p>
      <w:pPr>
        <w:pStyle w:val="ListParagraph"/>
        <w:numPr>
          <w:ilvl w:val="0"/>
          <w:numId w:val="2"/>
        </w:numPr>
        <w:spacing w:after="100" w:line="300"/>
      </w:pPr>
      <w:r>
        <w:rPr>
          <w:rFonts w:ascii="Arial" w:cs="Arial" w:eastAsia="Arial" w:hAnsi="Arial"/>
          <w:b w:val="false"/>
          <w:bCs w:val="false"/>
          <w:color w:val="1A1A1A"/>
          <w:sz w:val="22"/>
          <w:szCs w:val="22"/>
        </w:rPr>
        <w:t xml:space="preserve">Mai giustificarti per le tue decisioni. Spiegale, non difenderle.</w:t>
      </w:r>
    </w:p>
    <w:p>
      <w:pPr>
        <w:pStyle w:val="ListParagraph"/>
        <w:numPr>
          <w:ilvl w:val="0"/>
          <w:numId w:val="2"/>
        </w:numPr>
        <w:spacing w:after="100" w:line="300"/>
      </w:pPr>
      <w:r>
        <w:rPr>
          <w:rFonts w:ascii="Arial" w:cs="Arial" w:eastAsia="Arial" w:hAnsi="Arial"/>
          <w:b w:val="false"/>
          <w:bCs w:val="false"/>
          <w:color w:val="1A1A1A"/>
          <w:sz w:val="22"/>
          <w:szCs w:val="22"/>
        </w:rPr>
        <w:t xml:space="preserve">Mai entrare in dinamiche emotive. Resta sul fatto, sui numeri, sulla visione.</w:t>
      </w:r>
    </w:p>
    <w:p>
      <w:pPr>
        <w:pStyle w:val="ListParagraph"/>
        <w:numPr>
          <w:ilvl w:val="0"/>
          <w:numId w:val="2"/>
        </w:numPr>
        <w:spacing w:after="100" w:line="300"/>
      </w:pPr>
      <w:r>
        <w:rPr>
          <w:rFonts w:ascii="Arial" w:cs="Arial" w:eastAsia="Arial" w:hAnsi="Arial"/>
          <w:b w:val="false"/>
          <w:bCs w:val="false"/>
          <w:color w:val="1A1A1A"/>
          <w:sz w:val="22"/>
          <w:szCs w:val="22"/>
        </w:rPr>
        <w:t xml:space="preserve">Mai cedere su percentuali o clausole. Mai. Mai. Mai.</w:t>
      </w:r>
    </w:p>
    <w:p>
      <w:pPr>
        <w:pStyle w:val="ListParagraph"/>
        <w:numPr>
          <w:ilvl w:val="0"/>
          <w:numId w:val="2"/>
        </w:numPr>
        <w:spacing w:after="100" w:line="300"/>
      </w:pPr>
      <w:r>
        <w:rPr>
          <w:rFonts w:ascii="Arial" w:cs="Arial" w:eastAsia="Arial" w:hAnsi="Arial"/>
          <w:b w:val="false"/>
          <w:bCs w:val="false"/>
          <w:color w:val="1A1A1A"/>
          <w:sz w:val="22"/>
          <w:szCs w:val="22"/>
        </w:rPr>
        <w:t xml:space="preserve">Se qualcuno reagisce male, pausa, respira, e continua. Non hai bisogno della loro approvazione.</w:t>
      </w:r>
    </w:p>
    <w:p>
      <w:pPr>
        <w:pStyle w:val="ListParagraph"/>
        <w:numPr>
          <w:ilvl w:val="0"/>
          <w:numId w:val="2"/>
        </w:numPr>
        <w:spacing w:after="100" w:line="300"/>
      </w:pPr>
      <w:r>
        <w:rPr>
          <w:rFonts w:ascii="Arial" w:cs="Arial" w:eastAsia="Arial" w:hAnsi="Arial"/>
          <w:b w:val="false"/>
          <w:bCs w:val="false"/>
          <w:color w:val="1A1A1A"/>
          <w:sz w:val="22"/>
          <w:szCs w:val="22"/>
        </w:rPr>
        <w:t xml:space="preserve">La tua autorità non si negozia. Si trasmette.</w:t>
      </w:r>
    </w:p>
    <w:sectPr>
      <w:headerReference w:type="default" r:id="rId7"/>
      <w:footerReference w:type="default" r:id="rId8"/>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66666"/>
        <w:sz w:val="14"/>
        <w:szCs w:val="14"/>
      </w:rPr>
      <w:t xml:space="preserve">A.S.D. Evolution Sport · Mind Movement Lab  ·  Pag.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di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cs="Arial" w:eastAsia="Arial" w:hAnsi="Arial"/>
        <w:b/>
        <w:bCs/>
        <w:color w:val="C41E3A"/>
        <w:sz w:val="22"/>
        <w:szCs w:val="22"/>
      </w:rPr>
      <w:t xml:space="preserve">A.S.D. EVOLUTION SPORT</w:t>
    </w:r>
  </w:p>
  <w:p>
    <w:pPr>
      <w:spacing w:after="60"/>
      <w:jc w:val="center"/>
    </w:pPr>
    <w:r>
      <w:rPr>
        <w:rFonts w:ascii="Arial" w:cs="Arial" w:eastAsia="Arial" w:hAnsi="Arial"/>
        <w:b/>
        <w:bCs/>
        <w:color w:val="1A1A1A"/>
        <w:spacing w:val="100"/>
        <w:sz w:val="18"/>
        <w:szCs w:val="18"/>
      </w:rPr>
      <w:t xml:space="preserve">MIND MOVEMENT LAB</w:t>
    </w:r>
  </w:p>
  <w:p>
    <w:pPr>
      <w:pBdr>
        <w:bottom w:val="single" w:color="C41E3A" w:sz="8" w:space="4"/>
      </w:pBdr>
      <w:spacing w:after="200"/>
      <w:jc w:val="center"/>
    </w:pPr>
    <w:r>
      <w:rPr>
        <w:rFonts w:ascii="Arial" w:cs="Arial" w:eastAsia="Arial" w:hAnsi="Arial"/>
        <w:i/>
        <w:iCs/>
        <w:color w:val="666666"/>
        <w:sz w:val="16"/>
        <w:szCs w:val="16"/>
      </w:rPr>
      <w:t xml:space="preserve">Gragnano (NA) · Italia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2026-05-13T06:11:24.918Z</dcterms:created>
  <dcterms:modified xsi:type="dcterms:W3CDTF">2026-05-13T06:11:24.918Z</dcterms:modified>
</cp:coreProperties>
</file>

<file path=docProps/custom.xml><?xml version="1.0" encoding="utf-8"?>
<Properties xmlns="http://schemas.openxmlformats.org/officeDocument/2006/custom-properties" xmlns:vt="http://schemas.openxmlformats.org/officeDocument/2006/docPropsVTypes"/>
</file>