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C3310">
      <w:pPr>
        <w:pStyle w:val="31"/>
        <w:spacing w:before="1640"/>
        <w:jc w:val="center"/>
        <w:rPr>
          <w:rFonts w:ascii="Arial" w:hAnsi="Arial" w:eastAsia="微软雅黑"/>
          <w:b/>
          <w:sz w:val="54"/>
        </w:rPr>
      </w:pPr>
    </w:p>
    <w:p w14:paraId="18DC0E92">
      <w:pPr>
        <w:pStyle w:val="31"/>
        <w:spacing w:before="1640"/>
        <w:jc w:val="both"/>
        <w:rPr>
          <w:rFonts w:ascii="Arial" w:hAnsi="Arial" w:eastAsia="微软雅黑"/>
          <w:b/>
          <w:sz w:val="54"/>
        </w:rPr>
      </w:pPr>
    </w:p>
    <w:p w14:paraId="71A8F717">
      <w:pPr>
        <w:pStyle w:val="31"/>
        <w:spacing w:before="1640"/>
        <w:jc w:val="center"/>
      </w:pPr>
      <w:r>
        <w:rPr>
          <w:rFonts w:ascii="Arial" w:hAnsi="Arial" w:eastAsia="微软雅黑"/>
          <w:b/>
          <w:sz w:val="54"/>
        </w:rPr>
        <w:t>灯具商城需求规格说明书</w:t>
      </w:r>
    </w:p>
    <w:p w14:paraId="07EE5C94">
      <w:pPr>
        <w:spacing w:before="1800"/>
        <w:jc w:val="center"/>
        <w:rPr>
          <w:rFonts w:ascii="Arial" w:hAnsi="Arial" w:eastAsia="宋体"/>
          <w:sz w:val="22"/>
        </w:rPr>
      </w:pPr>
    </w:p>
    <w:p w14:paraId="4B32EB25">
      <w:r>
        <w:br w:type="page"/>
      </w:r>
    </w:p>
    <w:p w14:paraId="0ABF61DD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文档控制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2066"/>
        <w:gridCol w:w="1706"/>
        <w:gridCol w:w="4464"/>
      </w:tblGrid>
      <w:tr w14:paraId="6E6FF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E8E4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版本</w:t>
            </w:r>
          </w:p>
        </w:tc>
        <w:tc>
          <w:tcPr>
            <w:tcW w:w="2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7B3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日期</w:t>
            </w:r>
          </w:p>
        </w:tc>
        <w:tc>
          <w:tcPr>
            <w:tcW w:w="17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5809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状态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64FF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2573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48F8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v0.1</w:t>
            </w:r>
          </w:p>
        </w:tc>
        <w:tc>
          <w:tcPr>
            <w:tcW w:w="2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2E1E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2026-09-24</w:t>
            </w:r>
          </w:p>
        </w:tc>
        <w:tc>
          <w:tcPr>
            <w:tcW w:w="17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9376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范围基线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A8C2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根据课程要求和灯具商城附件整理第一版需求，统一家具示例为灯具领域。</w:t>
            </w:r>
          </w:p>
        </w:tc>
      </w:tr>
    </w:tbl>
    <w:p w14:paraId="3FAA0AF2">
      <w:pPr>
        <w:spacing w:after="40"/>
      </w:pPr>
    </w:p>
    <w:p w14:paraId="04977FC4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编制依据</w:t>
      </w:r>
    </w:p>
    <w:p w14:paraId="51D24056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课程要求.docx：综合类项目、过程材料、最终提交、测试和现场答辩要求。</w:t>
      </w:r>
    </w:p>
    <w:p w14:paraId="44372FD4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附件二：灯具商城.pdf：三端角色、商品报价、订单、采购、发货和评价等业务需求。</w:t>
      </w:r>
    </w:p>
    <w:p w14:paraId="3A3F3112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附件中的家具名称和分类仅作为原型示例，本说明书统一替换为灯具领域概念。</w:t>
      </w:r>
    </w:p>
    <w:p w14:paraId="119429AA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目录</w:t>
      </w:r>
    </w:p>
    <w:p w14:paraId="1C78EB5A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项目目标与范围</w:t>
      </w:r>
    </w:p>
    <w:p w14:paraId="7ECB4F02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用户角色与权限</w:t>
      </w:r>
    </w:p>
    <w:p w14:paraId="19AE82EA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核心业务流程</w:t>
      </w:r>
    </w:p>
    <w:p w14:paraId="3F0BACF3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功能需求</w:t>
      </w:r>
    </w:p>
    <w:p w14:paraId="3D0DAA67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数据需求</w:t>
      </w:r>
    </w:p>
    <w:p w14:paraId="5C7BBCBD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以图搜图算法需求</w:t>
      </w:r>
    </w:p>
    <w:p w14:paraId="78CA60FF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外部接口需求</w:t>
      </w:r>
    </w:p>
    <w:p w14:paraId="6F72C13C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非功能需求</w:t>
      </w:r>
    </w:p>
    <w:p w14:paraId="17114AA6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验收标准</w:t>
      </w:r>
    </w:p>
    <w:p w14:paraId="5F40E10E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版本范围与后续扩展</w:t>
      </w:r>
    </w:p>
    <w:p w14:paraId="45582BC3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需求追踪与变更控制</w:t>
      </w:r>
    </w:p>
    <w:p w14:paraId="6257801C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 项目目标与范围</w:t>
      </w:r>
    </w:p>
    <w:p w14:paraId="6BEF4C48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 项目定位</w:t>
      </w:r>
    </w:p>
    <w:p w14:paraId="1EA556BE">
      <w:pPr>
        <w:spacing w:after="120" w:line="324" w:lineRule="auto"/>
        <w:ind w:firstLine="420"/>
        <w:rPr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本项目建设一个面向灯具零售、批量采购和定制询价场景的多商家商城。系统以灯具商品和规格为基础，以商家报价为交易依据，为客户提供关键词搜索、以图搜图、报价比较、下单、物流查看和评价功能，并为商家和管理员提供入驻审核、商品发布、报价审核、订单处理和运营管理能力。</w:t>
      </w:r>
    </w:p>
    <w:p w14:paraId="7B824832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 第一版目标</w:t>
      </w:r>
    </w:p>
    <w:p w14:paraId="1614951C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建立客户、商家、管理员三类角色及相互隔离的权限体系。</w:t>
      </w:r>
    </w:p>
    <w:p w14:paraId="268BFBEC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建立灯具 SPU、SKU、商家报价、库存、订单、发货凭证和评价的数据链路。</w:t>
      </w:r>
    </w:p>
    <w:p w14:paraId="4A191F5A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实现可复现实验的以图搜图功能，并将检索结果直接关联可购买或可询价的 SKU。</w:t>
      </w:r>
    </w:p>
    <w:p w14:paraId="6B4DFC71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跑通商家入驻、商品发布、报价审核、客户检索、下单、发货和评价的完整流程。</w:t>
      </w:r>
    </w:p>
    <w:p w14:paraId="1017ED00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保留 Git 提交、测试结果、算法实验和需求变更记录，满足课程答辩检查要求。</w:t>
      </w:r>
    </w:p>
    <w:p w14:paraId="29E4C6D1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1.3 产品边界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7546"/>
      </w:tblGrid>
      <w:tr w14:paraId="0C6C0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6C27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范围类型</w:t>
            </w:r>
          </w:p>
        </w:tc>
        <w:tc>
          <w:tcPr>
            <w:tcW w:w="7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5D1A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第一版内容</w:t>
            </w:r>
          </w:p>
        </w:tc>
      </w:tr>
      <w:tr w14:paraId="4C93E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E3CB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纳入</w:t>
            </w:r>
          </w:p>
        </w:tc>
        <w:tc>
          <w:tcPr>
            <w:tcW w:w="7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4EAE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账号与角色、商家认证、灯具分类、SPU/SKU、报价与审核、文字搜索、以图搜图、订单、发货凭证、评价、管理后台。</w:t>
            </w:r>
          </w:p>
        </w:tc>
      </w:tr>
      <w:tr w14:paraId="58A77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DE9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暂缓</w:t>
            </w:r>
          </w:p>
        </w:tc>
        <w:tc>
          <w:tcPr>
            <w:tcW w:w="7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1759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在线支付、退款售后、实时聊天、直播、优惠券、复杂营销、跨境结算、完整仓储配送系统、视频评价。</w:t>
            </w:r>
          </w:p>
        </w:tc>
      </w:tr>
      <w:tr w14:paraId="7C8A6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A414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不采用</w:t>
            </w:r>
          </w:p>
        </w:tc>
        <w:tc>
          <w:tcPr>
            <w:tcW w:w="7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0D1E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将第三方识图接口直接作为唯一算法成果；将家具分类和字段原样复制到灯具商城。</w:t>
            </w:r>
          </w:p>
        </w:tc>
      </w:tr>
    </w:tbl>
    <w:p w14:paraId="51D27AD8">
      <w:pPr>
        <w:spacing w:after="40"/>
      </w:pPr>
    </w:p>
    <w:p w14:paraId="7B775F73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1.4 成功标准</w:t>
      </w:r>
    </w:p>
    <w:p w14:paraId="4B5D1E5A">
      <w:pPr>
        <w:spacing w:after="120" w:line="324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第一版成功的判定标准是核心流程可以连续演示，数据状态前后一致，以图搜图能够返回可解释的 Top-K 结果，测试和实验结果可以重复，团队成员能够在答辩现场说明并修改核心代码。</w:t>
      </w:r>
    </w:p>
    <w:p w14:paraId="395449EA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 用户角色与权限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2184"/>
        <w:gridCol w:w="3988"/>
        <w:gridCol w:w="2469"/>
      </w:tblGrid>
      <w:tr w14:paraId="26BC1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26B3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21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4249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主要目标</w:t>
            </w:r>
          </w:p>
        </w:tc>
        <w:tc>
          <w:tcPr>
            <w:tcW w:w="3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FEEA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核心权限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3121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禁止操作</w:t>
            </w:r>
          </w:p>
        </w:tc>
      </w:tr>
      <w:tr w14:paraId="65DD2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3D97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</w:t>
            </w:r>
          </w:p>
        </w:tc>
        <w:tc>
          <w:tcPr>
            <w:tcW w:w="21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86A9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发现并购买或询价灯具</w:t>
            </w:r>
          </w:p>
        </w:tc>
        <w:tc>
          <w:tcPr>
            <w:tcW w:w="3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CBE8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浏览与检索、收藏、查看报价、创建订单、查看物流、提交评价、维护收货地址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120B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不得发布商品、修改报价或访问后台数据</w:t>
            </w:r>
          </w:p>
        </w:tc>
      </w:tr>
      <w:tr w14:paraId="1CE96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5268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</w:t>
            </w:r>
          </w:p>
        </w:tc>
        <w:tc>
          <w:tcPr>
            <w:tcW w:w="21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1F2B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发布灯具并处理报价与订单</w:t>
            </w:r>
          </w:p>
        </w:tc>
        <w:tc>
          <w:tcPr>
            <w:tcW w:w="3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5536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提交认证、维护本店商品和 SKU、报价、上下架、处理订单、上传发货凭证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C51C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不得直接通过自身商品审核、修改其他商家数据</w:t>
            </w:r>
          </w:p>
        </w:tc>
      </w:tr>
      <w:tr w14:paraId="231DC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4CBA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管理员</w:t>
            </w:r>
          </w:p>
        </w:tc>
        <w:tc>
          <w:tcPr>
            <w:tcW w:w="21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0850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维护平台秩序和交易数据</w:t>
            </w:r>
          </w:p>
        </w:tc>
        <w:tc>
          <w:tcPr>
            <w:tcW w:w="3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D8B2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用户与权限、商家审核、商品审核、报价审核、价格规则、订单、评论、轮播和客服信息管理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FF00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不得绕过审计直接篡改历史操作记录</w:t>
            </w:r>
          </w:p>
        </w:tc>
      </w:tr>
    </w:tbl>
    <w:p w14:paraId="6DDCFC26">
      <w:pPr>
        <w:spacing w:after="40"/>
        <w:rPr>
          <w:rFonts w:hint="eastAsia" w:ascii="宋体" w:hAnsi="宋体" w:eastAsia="宋体" w:cs="宋体"/>
          <w:sz w:val="24"/>
          <w:szCs w:val="24"/>
        </w:rPr>
      </w:pPr>
    </w:p>
    <w:p w14:paraId="04E25F2F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2.1 身份与权限原则</w:t>
      </w:r>
    </w:p>
    <w:p w14:paraId="755772D5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系统使用基于角色的访问控制。接口端和页面端均需校验权限，不能只隐藏按钮。</w:t>
      </w:r>
    </w:p>
    <w:p w14:paraId="5B37D119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商家认证、商品审核和报价审核必须记录操作者、处理时间、处理结果和驳回原因。</w:t>
      </w:r>
    </w:p>
    <w:p w14:paraId="685E28A8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商家只能读写自身店铺、商品、报价和订单范围内的数据。</w:t>
      </w:r>
    </w:p>
    <w:p w14:paraId="17B4BDFD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客户身份证明、手机号、地址和营业执照等敏感字段按最小必要原则展示。</w:t>
      </w:r>
    </w:p>
    <w:p w14:paraId="2800AC5E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核心业务流程</w:t>
      </w:r>
    </w:p>
    <w:p w14:paraId="61629141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 商家入驻与商品发布</w:t>
      </w:r>
    </w:p>
    <w:p w14:paraId="74F7690C">
      <w:pPr>
        <w:spacing w:after="120" w:line="324" w:lineRule="auto"/>
        <w:ind w:firstLine="420"/>
        <w:rPr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商家注册后提交法人姓名、营业执照、联系电话、地址和店铺名称。管理员审核通过后，商家可以创建灯具商品，维护 SKU 图片、规格、库存和报价。商品或关键字段发生变化时重新进入审核，审核通过后才对客户可见。</w:t>
      </w:r>
    </w:p>
    <w:p w14:paraId="1976419B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 多商家报价与价格展示</w:t>
      </w:r>
    </w:p>
    <w:p w14:paraId="17F5644A">
      <w:pPr>
        <w:spacing w:after="120" w:line="324" w:lineRule="auto"/>
        <w:ind w:firstLine="420"/>
        <w:rPr>
          <w:rFonts w:ascii="Arial" w:hAnsi="Arial" w:eastAsia="宋体"/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同一 SKU 可以有多个商家报价。平台保存每条报价的商家、价格、库存、状态、生效时间和备注。客户侧默认展示当前有效最低报价，并可以展开查看全部有效报价。没有有效商家报价时，可展示管理员维护的平台参考价，但必须明确标识为参考价。</w:t>
      </w:r>
    </w:p>
    <w:p w14:paraId="7B16F609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 搜索与以图搜图</w:t>
      </w:r>
    </w:p>
    <w:p w14:paraId="6AF350EB">
      <w:pPr>
        <w:spacing w:after="120" w:line="324" w:lineRule="auto"/>
        <w:ind w:firstLine="420"/>
        <w:rPr>
          <w:rFonts w:ascii="Arial" w:hAnsi="Arial" w:eastAsia="宋体"/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客户可以按商品名称、SKU、分类和属性搜索，也可以上传灯具图片。图像检索服务返回相似 SKU 及相似度，业务服务再过滤未上架、审核未通过或无有效报价的数据。客户从结果进入商品详情后，可以查看原图、规格、库存和商家报价。</w:t>
      </w:r>
    </w:p>
    <w:p w14:paraId="78502CEF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3.4 下单与履约</w:t>
      </w:r>
    </w:p>
    <w:p w14:paraId="4964DBB5">
      <w:pPr>
        <w:spacing w:after="120" w:line="324" w:lineRule="auto"/>
        <w:ind w:firstLine="420"/>
        <w:rPr>
          <w:rFonts w:ascii="Arial" w:hAnsi="Arial" w:eastAsia="宋体"/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客户选择 SKU、商家报价、数量和收货方式后创建订单。商家确认订单并更新备货与发货状态，发货时上传物流单或提货凭证。客户可以查看状态和凭证，在订单完成后提交文字或图片评价。</w:t>
      </w:r>
    </w:p>
    <w:p w14:paraId="2320EAEC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3.5 核心状态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4701"/>
        <w:gridCol w:w="3293"/>
      </w:tblGrid>
      <w:tr w14:paraId="3E07E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C9BB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对象</w:t>
            </w:r>
          </w:p>
        </w:tc>
        <w:tc>
          <w:tcPr>
            <w:tcW w:w="4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0517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状态顺序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10C6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约束</w:t>
            </w:r>
          </w:p>
        </w:tc>
      </w:tr>
      <w:tr w14:paraId="6C183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090F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商家认证</w:t>
            </w:r>
          </w:p>
        </w:tc>
        <w:tc>
          <w:tcPr>
            <w:tcW w:w="4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5C0C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待审核 → 已通过 或 已驳回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ED8A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驳回必须填写原因；重新提交生成新的审核记录。</w:t>
            </w:r>
          </w:p>
        </w:tc>
      </w:tr>
      <w:tr w14:paraId="5623C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09FF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</w:t>
            </w:r>
          </w:p>
        </w:tc>
        <w:tc>
          <w:tcPr>
            <w:tcW w:w="4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74C8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草稿 → 待审核 → 已上架 → 已下架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7FB9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待审核和已驳回商品不得在客户端展示。</w:t>
            </w:r>
          </w:p>
        </w:tc>
      </w:tr>
      <w:tr w14:paraId="03055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90A0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报价</w:t>
            </w:r>
          </w:p>
        </w:tc>
        <w:tc>
          <w:tcPr>
            <w:tcW w:w="4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CE4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草稿 → 待审核 → 已生效 → 已失效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4860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同一商家同一 SKU 同时只允许一条生效报价。</w:t>
            </w:r>
          </w:p>
        </w:tc>
      </w:tr>
      <w:tr w14:paraId="3E3E7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6437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</w:t>
            </w:r>
          </w:p>
        </w:tc>
        <w:tc>
          <w:tcPr>
            <w:tcW w:w="4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0020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待确认 → 待发货 → 已发货 → 已完成 或 已取消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7912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状态只能按允许的路径变化，并记录操作日志。</w:t>
            </w:r>
          </w:p>
        </w:tc>
      </w:tr>
    </w:tbl>
    <w:p w14:paraId="11F43D35">
      <w:pPr>
        <w:spacing w:after="40"/>
      </w:pPr>
    </w:p>
    <w:p w14:paraId="0E99088D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 功能需求</w:t>
      </w:r>
    </w:p>
    <w:p w14:paraId="49D3BD5A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4.1 通用账号与基础能力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699"/>
        <w:gridCol w:w="3412"/>
        <w:gridCol w:w="2905"/>
      </w:tblGrid>
      <w:tr w14:paraId="31D40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43CB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C14F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75B3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需求说明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158A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验收要点</w:t>
            </w:r>
          </w:p>
        </w:tc>
      </w:tr>
      <w:tr w14:paraId="56DDC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04D5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FR-COM-001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EAA6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注册登录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746F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支持手机号与验证码注册；支持账号密码登录。微信授权登录作为可选扩展。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A31F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有效用户可以进入对应角色端；错误凭证给出明确提示。</w:t>
            </w:r>
          </w:p>
        </w:tc>
      </w:tr>
      <w:tr w14:paraId="6CA11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998D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FR-COM-002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25B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密码重置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E355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用户通过手机号验证码设置新密码。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B0EF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重置后旧密码失效；验证码过期后不可使用。</w:t>
            </w:r>
          </w:p>
        </w:tc>
      </w:tr>
      <w:tr w14:paraId="630A9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170C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FR-COM-003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527D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个人资料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F956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用户维护昵称、姓名、手机号和头像；客户维护收货地址。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7C68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字段校验通过后保存；敏感字段按权限脱敏显示。</w:t>
            </w:r>
          </w:p>
        </w:tc>
      </w:tr>
      <w:tr w14:paraId="6A6FA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1E4E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FR-COM-004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692D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文件上传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5562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支持商品图、营业执照、评价图和发货凭证上传。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DB44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校验类型、大小和数量；失败不产生无效业务记录。</w:t>
            </w:r>
          </w:p>
        </w:tc>
      </w:tr>
      <w:tr w14:paraId="5EA38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72B4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FR-COM-005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374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消息提醒</w:t>
            </w:r>
          </w:p>
        </w:tc>
        <w:tc>
          <w:tcPr>
            <w:tcW w:w="34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EE37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对审核结果、订单状态、发货和未读评价提供站内提醒。</w:t>
            </w:r>
          </w:p>
        </w:tc>
        <w:tc>
          <w:tcPr>
            <w:tcW w:w="29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F9E5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提醒可标记已读，并能跳转到对应业务对象。</w:t>
            </w:r>
          </w:p>
        </w:tc>
      </w:tr>
    </w:tbl>
    <w:p w14:paraId="3D6954E9">
      <w:pPr>
        <w:spacing w:after="40"/>
      </w:pPr>
    </w:p>
    <w:p w14:paraId="41633BE1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</w:t>
      </w:r>
      <w:r>
        <w:rPr>
          <w:rFonts w:hint="eastAsia" w:ascii="黑体" w:hAnsi="黑体" w:eastAsia="黑体" w:cs="黑体"/>
          <w:sz w:val="28"/>
          <w:szCs w:val="28"/>
        </w:rPr>
        <w:t>2 客户端小程序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809"/>
        <w:gridCol w:w="3907"/>
        <w:gridCol w:w="2469"/>
      </w:tblGrid>
      <w:tr w14:paraId="6FC3F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0332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5557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83B8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需求说明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D1B4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验收要点</w:t>
            </w:r>
          </w:p>
        </w:tc>
      </w:tr>
      <w:tr w14:paraId="0F0D1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E0EF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FR-CUS-001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868C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首页与分类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E452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展示轮播、灯具分类和推荐商品，支持进入分类列表。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B477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只展示已上架且审核通过的商品。</w:t>
            </w:r>
          </w:p>
        </w:tc>
      </w:tr>
      <w:tr w14:paraId="5B099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3DA9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FR-CUS-002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E8A3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文字搜索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8491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按名称、SKU、分类、风格、材质、功率和色温等条件检索。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5335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支持分页、排序和无结果提示。</w:t>
            </w:r>
          </w:p>
        </w:tc>
      </w:tr>
      <w:tr w14:paraId="1345F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48B8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FR-CUS-003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26A9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以图搜图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5C83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上传图片并获得相似灯具 Top-K 结果。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FA76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结果包含商品、SKU、相似度和最低有效报价。</w:t>
            </w:r>
          </w:p>
        </w:tc>
      </w:tr>
      <w:tr w14:paraId="1E490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9252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FR-CUS-004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E930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商品详情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C77F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展示商品图片、SKU 属性、库存、参考价、最低报价及商家报价列表。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4AB2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切换 SKU 后图片、库存和报价同步变化。</w:t>
            </w:r>
          </w:p>
        </w:tc>
      </w:tr>
      <w:tr w14:paraId="34548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B8B7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FR-CUS-005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63DA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收藏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B049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客户收藏或取消收藏商品。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BD26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收藏列表与商品状态保持一致。</w:t>
            </w:r>
          </w:p>
        </w:tc>
      </w:tr>
      <w:tr w14:paraId="24DC2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669C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FR-CUS-006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01DA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询价与联系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97B2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批量或定制需求可进入询价说明并查看平台客服信息。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6DFA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记录目标商品和 SKU，避免客服无法定位需求。</w:t>
            </w:r>
          </w:p>
        </w:tc>
      </w:tr>
      <w:tr w14:paraId="12529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F5C0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FR-CUS-007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EDDF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创建订单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4EF7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选择 SKU、商家、数量、收货方式和地址后创建订单。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32F2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后端重新校验商品、报价和库存；保存价格快照。</w:t>
            </w:r>
          </w:p>
        </w:tc>
      </w:tr>
      <w:tr w14:paraId="320E4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AB2E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FR-CUS-008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29CF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订单查询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7D37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查看订单列表、详情、状态和发货凭证。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3839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客户只能查看本人订单。</w:t>
            </w:r>
          </w:p>
        </w:tc>
      </w:tr>
      <w:tr w14:paraId="41AFD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61F4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FR-CUS-009</w:t>
            </w:r>
          </w:p>
        </w:tc>
        <w:tc>
          <w:tcPr>
            <w:tcW w:w="18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3E32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商品评价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59B8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完成订单后提交文字和图片评价。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69BB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每个订单明细只能形成一条有效评价。</w:t>
            </w:r>
          </w:p>
        </w:tc>
      </w:tr>
    </w:tbl>
    <w:p w14:paraId="7F7A2343">
      <w:pPr>
        <w:spacing w:after="40"/>
      </w:pPr>
    </w:p>
    <w:p w14:paraId="119E8AFC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4.3 商家端小程序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647"/>
        <w:gridCol w:w="3907"/>
        <w:gridCol w:w="2469"/>
      </w:tblGrid>
      <w:tr w14:paraId="524A9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7DD2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7DEB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B8E9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需求说明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C251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验收要点</w:t>
            </w:r>
          </w:p>
        </w:tc>
      </w:tr>
      <w:tr w14:paraId="741AD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E540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FR-MER-001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1CFF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商家认证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2E36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提交法人、营业执照、电话、地址和店铺名称。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204F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未通过认证不能发布商品或报价。</w:t>
            </w:r>
          </w:p>
        </w:tc>
      </w:tr>
      <w:tr w14:paraId="541D8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BA2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FR-MER-002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7BF9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商品维护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152F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创建和编辑本店商品，维护灯具图片、描述和分类。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CE84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关键字段变化后重新审核。</w:t>
            </w:r>
          </w:p>
        </w:tc>
      </w:tr>
      <w:tr w14:paraId="440F3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F170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FR-MER-003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EE98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SKU 维护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9115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维护颜色、尺寸、材质、功率、色温、光通量、库存和图片。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C9F2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SKU 编码唯一；库存不能为负。</w:t>
            </w:r>
          </w:p>
        </w:tc>
      </w:tr>
      <w:tr w14:paraId="75AFA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46BC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FR-MER-004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862A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商家报价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1B62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针对平台 SKU 提交、修改或撤回报价，并填写库存与备注。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12A1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修改后的报价重新审核；保留历史版本。</w:t>
            </w:r>
          </w:p>
        </w:tc>
      </w:tr>
      <w:tr w14:paraId="74D9E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61BF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FR-MER-005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A737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上下架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4FE9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控制已审核商品是否对客户可见。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AED9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下架不删除历史订单和报价快照。</w:t>
            </w:r>
          </w:p>
        </w:tc>
      </w:tr>
      <w:tr w14:paraId="692D5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2B98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FR-MER-006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A71E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订单处理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0271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查询本店订单，确认订单并更新备货、发货状态。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D99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状态变化符合订单状态机。</w:t>
            </w:r>
          </w:p>
        </w:tc>
      </w:tr>
      <w:tr w14:paraId="0BBCA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33E0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FR-MER-007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BD2A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发货凭证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E2A5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上传物流单图片或填写物流信息。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DECB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上传后客户可在订单详情查看。</w:t>
            </w:r>
          </w:p>
        </w:tc>
      </w:tr>
      <w:tr w14:paraId="730EB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66CD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FR-MER-008</w:t>
            </w:r>
          </w:p>
        </w:tc>
        <w:tc>
          <w:tcPr>
            <w:tcW w:w="16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14A1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审核反馈</w:t>
            </w:r>
          </w:p>
        </w:tc>
        <w:tc>
          <w:tcPr>
            <w:tcW w:w="3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A8AD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查看商品和报价驳回原因、未读提醒并重新提交。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DF3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重新提交产生新的审核记录。</w:t>
            </w:r>
          </w:p>
        </w:tc>
      </w:tr>
    </w:tbl>
    <w:p w14:paraId="2805D51E">
      <w:pPr>
        <w:spacing w:after="40"/>
      </w:pPr>
    </w:p>
    <w:p w14:paraId="0886344F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4.4 PC 管理端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2029"/>
        <w:gridCol w:w="3547"/>
        <w:gridCol w:w="2469"/>
      </w:tblGrid>
      <w:tr w14:paraId="662FE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CFC1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31AE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9E9E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需求说明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E3EF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验收要点</w:t>
            </w:r>
          </w:p>
        </w:tc>
      </w:tr>
      <w:tr w14:paraId="3276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2A29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FR-ADM-001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6306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用户与权限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6AF7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管理后台账号、角色、权限和启停状态。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526F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权限变更即时生效并记录审计日志。</w:t>
            </w:r>
          </w:p>
        </w:tc>
      </w:tr>
      <w:tr w14:paraId="6BCE1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9F95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FR-ADM-002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CE89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商家审核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B67D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查看商家认证材料，执行通过或驳回。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44E0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驳回必须填写原因。</w:t>
            </w:r>
          </w:p>
        </w:tc>
      </w:tr>
      <w:tr w14:paraId="6859B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C632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FR-ADM-003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1D3E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商品审核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C333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审核商家提交的商品及 SKU，支持查询、上下架和软删除。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3F26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审核记录可追踪。</w:t>
            </w:r>
          </w:p>
        </w:tc>
      </w:tr>
      <w:tr w14:paraId="3D0B2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DC99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FR-ADM-004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E1DC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报价审核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5D86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审核商家报价，查看同 SKU 全部报价和历史变化。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E5BC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审核通过后才参与最低价计算。</w:t>
            </w:r>
          </w:p>
        </w:tc>
      </w:tr>
      <w:tr w14:paraId="471AC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1C7B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FR-ADM-005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6EA8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价格规则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5B6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维护平台参考价、利润率或展示规则。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9087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规则变化记录版本，不回写历史订单。</w:t>
            </w:r>
          </w:p>
        </w:tc>
      </w:tr>
      <w:tr w14:paraId="63B4C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BD19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FR-ADM-006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2F3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客户管理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69A2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按姓名、手机号或订单查询客户及必要信息。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F800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地址等敏感信息默认脱敏。</w:t>
            </w:r>
          </w:p>
        </w:tc>
      </w:tr>
      <w:tr w14:paraId="09F94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459F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FR-ADM-007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1BDE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订单管理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2651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查询全部订单、查看状态、处理异常并导出课程演示数据。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A51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关键修改需要操作原因和审计记录。</w:t>
            </w:r>
          </w:p>
        </w:tc>
      </w:tr>
      <w:tr w14:paraId="263D4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5F64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FR-ADM-008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66B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评价管理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9747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查看、回复、隐藏违规评价并处理未读提醒。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5DC7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隐藏操作不物理删除原始记录。</w:t>
            </w:r>
          </w:p>
        </w:tc>
      </w:tr>
      <w:tr w14:paraId="431E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4EED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FR-ADM-009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4291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运营配置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B071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维护轮播图、链接、客服二维码和灯具分类。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4D1B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配置发布后客户端刷新可见。</w:t>
            </w:r>
          </w:p>
        </w:tc>
      </w:tr>
      <w:tr w14:paraId="1F6E1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9068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FR-ADM-010</w:t>
            </w:r>
          </w:p>
        </w:tc>
        <w:tc>
          <w:tcPr>
            <w:tcW w:w="20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992E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统计概览</w:t>
            </w:r>
          </w:p>
        </w:tc>
        <w:tc>
          <w:tcPr>
            <w:tcW w:w="35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FB02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展示商家、商品、报价、订单及以图搜图调用量。</w:t>
            </w:r>
          </w:p>
        </w:tc>
        <w:tc>
          <w:tcPr>
            <w:tcW w:w="24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947C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统计口径与明细数据一致。</w:t>
            </w:r>
          </w:p>
        </w:tc>
      </w:tr>
    </w:tbl>
    <w:p w14:paraId="7C2C4B19">
      <w:pPr>
        <w:spacing w:after="40"/>
      </w:pPr>
    </w:p>
    <w:p w14:paraId="3DBD65BA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 数据需求</w:t>
      </w:r>
    </w:p>
    <w:p w14:paraId="03F17B95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5.1 核心数据对象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4988"/>
        <w:gridCol w:w="3293"/>
      </w:tblGrid>
      <w:tr w14:paraId="6D16C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66F2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对象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1CCB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主要字段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12E6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关键约束</w:t>
            </w:r>
          </w:p>
        </w:tc>
      </w:tr>
      <w:tr w14:paraId="6AC19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772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8D83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账号、手机号、密码摘要、角色、状态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FA61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手机号唯一；密码不得明文保存。</w:t>
            </w:r>
          </w:p>
        </w:tc>
      </w:tr>
      <w:tr w14:paraId="1244C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6564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3F06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店铺名称、法人、营业执照、联系方式、地址、认证状态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A7EB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一个用户绑定一个主要商家主体。</w:t>
            </w:r>
          </w:p>
        </w:tc>
      </w:tr>
      <w:tr w14:paraId="4323F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9EA7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 SPU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F9EB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名称、分类、品牌、风格、描述、状态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56E5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描述一个可销售的灯具款式。</w:t>
            </w:r>
          </w:p>
        </w:tc>
      </w:tr>
      <w:tr w14:paraId="7A733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22B8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 SKU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8B82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SKU 编码、颜色、尺寸、材质、功率、色温、库存、图片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2004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编码唯一；属于一个 SPU。</w:t>
            </w:r>
          </w:p>
        </w:tc>
      </w:tr>
      <w:tr w14:paraId="70EFE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9E9D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商家报价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92CD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商家、SKU、价格、库存、状态、生效时间、备注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B807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同商家同 SKU 同时仅一条生效记录。</w:t>
            </w:r>
          </w:p>
        </w:tc>
      </w:tr>
      <w:tr w14:paraId="33CC0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3E6F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图像向量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E284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SKU 图片、模型版本、向量、生成时间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A929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模型版本变化后可重建索引。</w:t>
            </w:r>
          </w:p>
        </w:tc>
      </w:tr>
      <w:tr w14:paraId="79E9D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4C0C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1939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客户、商家、金额、地址快照、状态、创建时间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4DF6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金额和地址使用下单时快照。</w:t>
            </w:r>
          </w:p>
        </w:tc>
      </w:tr>
      <w:tr w14:paraId="0BE9F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BBB1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订单明细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63E8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SKU、报价快照、数量、小计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BDA9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不能依赖后续变化的商品价格。</w:t>
            </w:r>
          </w:p>
        </w:tc>
      </w:tr>
      <w:tr w14:paraId="54838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597E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发货记录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585B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订单、物流信息、凭证图片、发货时间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F0EF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与订单状态变化保持一致。</w:t>
            </w:r>
          </w:p>
        </w:tc>
      </w:tr>
      <w:tr w14:paraId="0E4B4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161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评价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5B46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订单明细、评分、文字、图片、状态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02BA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仅完成订单可评价。</w:t>
            </w:r>
          </w:p>
        </w:tc>
      </w:tr>
      <w:tr w14:paraId="2960D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4DB65">
            <w:pPr>
              <w:spacing w:before="0"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审核记录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0FD14">
            <w:pPr>
              <w:spacing w:before="0" w:after="0" w:line="269" w:lineRule="auto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对象类型、对象编号、结果、原因、操作者、时间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4A9DA">
            <w:pPr>
              <w:spacing w:before="0" w:after="0" w:line="269" w:lineRule="auto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审核历史不可被业务修改覆盖。</w:t>
            </w:r>
          </w:p>
        </w:tc>
      </w:tr>
      <w:tr w14:paraId="33FFE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DAAA3">
            <w:pPr>
              <w:spacing w:before="0"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操作日志</w:t>
            </w:r>
          </w:p>
        </w:tc>
        <w:tc>
          <w:tcPr>
            <w:tcW w:w="49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94F5E">
            <w:pPr>
              <w:spacing w:before="0" w:after="0" w:line="269" w:lineRule="auto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用户、动作、对象、时间、结果、必要上下文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4AD4C">
            <w:pPr>
              <w:spacing w:before="0" w:after="0" w:line="269" w:lineRule="auto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宋体"/>
                <w:b w:val="0"/>
                <w:color w:val="000000"/>
                <w:sz w:val="24"/>
                <w:szCs w:val="24"/>
              </w:rPr>
              <w:t>用于答辩演示和问题追踪。</w:t>
            </w:r>
          </w:p>
        </w:tc>
      </w:tr>
    </w:tbl>
    <w:p w14:paraId="04E1667B">
      <w:pPr>
        <w:spacing w:after="40"/>
      </w:pPr>
    </w:p>
    <w:p w14:paraId="7DC5F3A4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5.2 灯具属性字典</w:t>
      </w:r>
    </w:p>
    <w:p w14:paraId="232ACBCA">
      <w:pPr>
        <w:spacing w:after="120" w:line="324" w:lineRule="auto"/>
        <w:ind w:firstLine="420"/>
        <w:rPr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第一版至少支持分类、品牌、应用空间、风格、材质、颜色、尺寸、功率、色温、光通量、电压、光源类型、调光方式、安装方式和智能协议。分类与可选属性应由后台维护，避免将家具示例字段或固定枚举写死在客户端。</w:t>
      </w:r>
    </w:p>
    <w:p w14:paraId="41257918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 以图搜图算法需求</w:t>
      </w:r>
    </w:p>
    <w:p w14:paraId="7D2A513A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6.1 问题定义</w:t>
      </w:r>
    </w:p>
    <w:p w14:paraId="66891A3A">
      <w:pPr>
        <w:spacing w:after="120" w:line="324" w:lineRule="auto"/>
        <w:ind w:firstLine="420"/>
      </w:pPr>
      <w:r>
        <w:rPr>
          <w:rFonts w:ascii="Arial" w:hAnsi="Arial" w:eastAsia="宋体"/>
          <w:sz w:val="24"/>
          <w:szCs w:val="24"/>
        </w:rPr>
        <w:t>输入是一张用户上传的灯具图片，输出是按视觉相似度排序的 Top-K 商品 SKU。系统需要处理背景干扰、拍摄角度、光照、裁剪和同款不同颜色等差异，并在业务层过滤未审核、未上架和无有效报价的数据</w:t>
      </w:r>
      <w:r>
        <w:rPr>
          <w:rFonts w:ascii="Arial" w:hAnsi="Arial" w:eastAsia="宋体"/>
          <w:sz w:val="21"/>
        </w:rPr>
        <w:t>。</w:t>
      </w:r>
    </w:p>
    <w:p w14:paraId="154BBA67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6.2 算法流程</w:t>
      </w:r>
    </w:p>
    <w:p w14:paraId="789E4AFD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离线处理商品主图，完成尺寸归一化、特征提取、向量归一化和索引构建。</w:t>
      </w:r>
    </w:p>
    <w:p w14:paraId="4ACDA7BF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在线接收用户图片，完成格式校验、预处理和查询向量生成。</w:t>
      </w:r>
    </w:p>
    <w:p w14:paraId="425CFA17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在向量索引中召回候选 SKU，使用余弦相似度或等价距离排序。</w:t>
      </w:r>
    </w:p>
    <w:p w14:paraId="3E5D63B0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结合商品状态、分类、库存和报价完成业务过滤，返回 Top-K 结果。</w:t>
      </w:r>
    </w:p>
    <w:p w14:paraId="674B22DA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记录模型版本、查询耗时和匿名化结果，用于实验复现和错误分析。</w:t>
      </w:r>
    </w:p>
    <w:p w14:paraId="07FFD549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6.3 基线与实验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678"/>
      </w:tblGrid>
      <w:tr w14:paraId="6BB3D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A01E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实验项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3EE7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第一版要求</w:t>
            </w:r>
          </w:p>
        </w:tc>
      </w:tr>
      <w:tr w14:paraId="27DC0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612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数据集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1B01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建立课程用灯具图片集，按 SKU 或商品款式标注相关结果，并划分索引集与查询集。</w:t>
            </w:r>
          </w:p>
        </w:tc>
      </w:tr>
      <w:tr w14:paraId="2021B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61F4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基线方法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7DA8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实现颜色直方图或颜色与纹理组合特征，作为传统方法基线。</w:t>
            </w:r>
          </w:p>
        </w:tc>
      </w:tr>
      <w:tr w14:paraId="71250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A8D6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主方法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879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使用可解释的深度图像特征提取模型生成向量，记录模型名称、版本、输入尺寸和向量维度。</w:t>
            </w:r>
          </w:p>
        </w:tc>
      </w:tr>
      <w:tr w14:paraId="68F96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6190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评价指标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C483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至少报告 Precision@K、Recall@K、平均查询耗时和 P95 查询耗时。</w:t>
            </w:r>
          </w:p>
        </w:tc>
      </w:tr>
      <w:tr w14:paraId="709E2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D2D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对比分析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F18E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比较基线与主方法，分析灯具类别、背景、角度和颜色变化造成的成功与失败案例。</w:t>
            </w:r>
          </w:p>
        </w:tc>
      </w:tr>
      <w:tr w14:paraId="0EF65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5A00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复现要求</w:t>
            </w:r>
          </w:p>
        </w:tc>
        <w:tc>
          <w:tcPr>
            <w:tcW w:w="767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364C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固定数据划分与随机种子；提供索引构建、评测脚本和实验配置。</w:t>
            </w:r>
          </w:p>
        </w:tc>
      </w:tr>
    </w:tbl>
    <w:p w14:paraId="04E12F01">
      <w:pPr>
        <w:spacing w:after="40"/>
      </w:pPr>
    </w:p>
    <w:p w14:paraId="5BD296B6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6.4 建议验收目标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21"/>
        <w:gridCol w:w="4546"/>
      </w:tblGrid>
      <w:tr w14:paraId="64715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B666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32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1F67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v0.1 建议目标</w:t>
            </w:r>
          </w:p>
        </w:tc>
        <w:tc>
          <w:tcPr>
            <w:tcW w:w="4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77D4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4BD08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1435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Recall@5</w:t>
            </w:r>
          </w:p>
        </w:tc>
        <w:tc>
          <w:tcPr>
            <w:tcW w:w="32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0659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不低于 0.75</w:t>
            </w:r>
          </w:p>
        </w:tc>
        <w:tc>
          <w:tcPr>
            <w:tcW w:w="4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3BA8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相关商品在前 5 个结果中至少命中一次的查询比例。</w:t>
            </w:r>
          </w:p>
        </w:tc>
      </w:tr>
      <w:tr w14:paraId="4514E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D1E4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Precision@5</w:t>
            </w:r>
          </w:p>
        </w:tc>
        <w:tc>
          <w:tcPr>
            <w:tcW w:w="32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0B40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不低于 0.60</w:t>
            </w:r>
          </w:p>
        </w:tc>
        <w:tc>
          <w:tcPr>
            <w:tcW w:w="4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969E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前 5 个结果中相关商品所占比例。</w:t>
            </w:r>
          </w:p>
        </w:tc>
      </w:tr>
      <w:tr w14:paraId="788D0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B809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在线查询耗时</w:t>
            </w:r>
          </w:p>
        </w:tc>
        <w:tc>
          <w:tcPr>
            <w:tcW w:w="32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F897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P95 不高于 2 秒</w:t>
            </w:r>
          </w:p>
        </w:tc>
        <w:tc>
          <w:tcPr>
            <w:tcW w:w="4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6300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不含用户网络上传时间，使用课程演示环境测量。</w:t>
            </w:r>
          </w:p>
        </w:tc>
      </w:tr>
      <w:tr w14:paraId="460FE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CD5A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可用性</w:t>
            </w:r>
          </w:p>
        </w:tc>
        <w:tc>
          <w:tcPr>
            <w:tcW w:w="32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AD23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无匹配时返回空结果及引导</w:t>
            </w:r>
          </w:p>
        </w:tc>
        <w:tc>
          <w:tcPr>
            <w:tcW w:w="454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2501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不得用不相关商品填充结果。</w:t>
            </w:r>
          </w:p>
        </w:tc>
      </w:tr>
    </w:tbl>
    <w:p w14:paraId="1E3E0B14">
      <w:pPr>
        <w:spacing w:before="183" w:beforeLines="50" w:beforeAutospacing="0" w:after="120" w:line="324" w:lineRule="auto"/>
      </w:pPr>
      <w:r>
        <w:rPr>
          <w:rFonts w:hint="eastAsia" w:ascii="宋体" w:hAnsi="宋体" w:eastAsia="宋体" w:cs="宋体"/>
          <w:sz w:val="24"/>
          <w:szCs w:val="24"/>
        </w:rPr>
        <w:t>上述数值是第一版建议目标。团队完成数据集初测后，可以通过需求变更记录调整阈值，但不得取消基线比较、实验复现和失败案例分析。</w:t>
      </w:r>
    </w:p>
    <w:p w14:paraId="7A4782F8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 外部接口需求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4030"/>
        <w:gridCol w:w="3906"/>
      </w:tblGrid>
      <w:tr w14:paraId="36C85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1D2B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接口类别</w:t>
            </w:r>
          </w:p>
        </w:tc>
        <w:tc>
          <w:tcPr>
            <w:tcW w:w="403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BF16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用途</w:t>
            </w:r>
          </w:p>
        </w:tc>
        <w:tc>
          <w:tcPr>
            <w:tcW w:w="39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F10D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第一版约束</w:t>
            </w:r>
          </w:p>
        </w:tc>
      </w:tr>
      <w:tr w14:paraId="1EBAF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3E5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短信验证码</w:t>
            </w:r>
          </w:p>
        </w:tc>
        <w:tc>
          <w:tcPr>
            <w:tcW w:w="403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09F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注册和密码重置</w:t>
            </w:r>
          </w:p>
        </w:tc>
        <w:tc>
          <w:tcPr>
            <w:tcW w:w="39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46B0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开发环境允许使用可审计的模拟验证码；生产配置不得写入仓库。</w:t>
            </w:r>
          </w:p>
        </w:tc>
      </w:tr>
      <w:tr w14:paraId="159E6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074A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对象存储</w:t>
            </w:r>
          </w:p>
        </w:tc>
        <w:tc>
          <w:tcPr>
            <w:tcW w:w="403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FF11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商品图、执照、评价图和发货凭证</w:t>
            </w:r>
          </w:p>
        </w:tc>
        <w:tc>
          <w:tcPr>
            <w:tcW w:w="39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C558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使用受控文件类型与访问地址；敏感文件不公开。</w:t>
            </w:r>
          </w:p>
        </w:tc>
      </w:tr>
      <w:tr w14:paraId="57293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4EAB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图像检索服务</w:t>
            </w:r>
          </w:p>
        </w:tc>
        <w:tc>
          <w:tcPr>
            <w:tcW w:w="403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C4F8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特征提取和 Top-K 召回</w:t>
            </w:r>
          </w:p>
        </w:tc>
        <w:tc>
          <w:tcPr>
            <w:tcW w:w="39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4773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以自有评测流程为准；第三方服务只能作为可替换组件或对照。</w:t>
            </w:r>
          </w:p>
        </w:tc>
      </w:tr>
      <w:tr w14:paraId="7701C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9B67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微信授权</w:t>
            </w:r>
          </w:p>
        </w:tc>
        <w:tc>
          <w:tcPr>
            <w:tcW w:w="403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153D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小程序快捷登录</w:t>
            </w:r>
          </w:p>
        </w:tc>
        <w:tc>
          <w:tcPr>
            <w:tcW w:w="39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28B7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列为可选扩展，不阻塞账号密码主流程。</w:t>
            </w:r>
          </w:p>
        </w:tc>
      </w:tr>
    </w:tbl>
    <w:p w14:paraId="04ADF748">
      <w:pPr>
        <w:spacing w:after="40"/>
      </w:pPr>
    </w:p>
    <w:p w14:paraId="13BB2A36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7.1 接口通用约定</w:t>
      </w:r>
    </w:p>
    <w:p w14:paraId="53D34331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接口使用统一的身份认证、错误码、分页参数和时间格式。</w:t>
      </w:r>
    </w:p>
    <w:p w14:paraId="39E3DA66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写操作需要校验请求参数、角色权限和业务状态，重复请求不得产生重复订单或重复审核。</w:t>
      </w:r>
    </w:p>
    <w:p w14:paraId="23141E0E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文件上传先获得受控上传凭证，再提交业务对象，避免孤立文件无限增长。</w:t>
      </w:r>
    </w:p>
    <w:p w14:paraId="4E257F37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接口文档应包含请求、响应、权限、错误场景和示例，并与实现版本保持一致。</w:t>
      </w:r>
    </w:p>
    <w:p w14:paraId="3CEF77D3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 非功能需求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28"/>
        <w:gridCol w:w="6406"/>
      </w:tblGrid>
      <w:tr w14:paraId="79FB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EBEA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2514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类别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51C0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要求</w:t>
            </w:r>
          </w:p>
        </w:tc>
      </w:tr>
      <w:tr w14:paraId="1B1D1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D11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NFR-001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6963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性能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D3F0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普通列表和详情接口在课程演示环境下 P95 不高于 800 毫秒；图像检索按第 6.4 节执行。</w:t>
            </w:r>
          </w:p>
        </w:tc>
      </w:tr>
      <w:tr w14:paraId="5B606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404C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NFR-002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52DD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安全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5F7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密码使用强哈希；接口鉴权；上传白名单；防止越权、SQL 注入和恶意文件上传。</w:t>
            </w:r>
          </w:p>
        </w:tc>
      </w:tr>
      <w:tr w14:paraId="2063F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A533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NFR-003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F69E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隐私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F0EB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客户地址、手机号、身份证明和营业执照仅向必要角色展示，日志不得记录完整敏感值。</w:t>
            </w:r>
          </w:p>
        </w:tc>
      </w:tr>
      <w:tr w14:paraId="2B268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F167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NFR-004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6213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一致性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3770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创建订单、扣减或锁定库存、保存价格快照应在一致的事务边界内完成。</w:t>
            </w:r>
          </w:p>
        </w:tc>
      </w:tr>
      <w:tr w14:paraId="2DBEE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2C7A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NFR-005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A3B8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可用性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0FB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关键失败操作给出可理解提示；外部服务不可用时不破坏已有订单和商品数据。</w:t>
            </w:r>
          </w:p>
        </w:tc>
      </w:tr>
      <w:tr w14:paraId="4412F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A741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NFR-006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C492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可维护性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4C936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按账号、商品、报价、订单、检索等领域划分模块，禁止将核心规则只写在页面组件中。</w:t>
            </w:r>
          </w:p>
        </w:tc>
      </w:tr>
      <w:tr w14:paraId="55194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73F1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NFR-007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233D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可测试性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581A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核心服务可独立测试；测试数据可重建；图像检索实验具有固定配置。</w:t>
            </w:r>
          </w:p>
        </w:tc>
      </w:tr>
      <w:tr w14:paraId="51DC2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089F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NFR-008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3F58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审计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D22D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商家审核、商品审核、报价审核、订单异常修改和权限变更保留操作记录。</w:t>
            </w:r>
          </w:p>
        </w:tc>
      </w:tr>
      <w:tr w14:paraId="2957A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AE88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NFR-009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DC4B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兼容性</w:t>
            </w:r>
          </w:p>
        </w:tc>
        <w:tc>
          <w:tcPr>
            <w:tcW w:w="64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3A25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客户端适配主流微信小程序环境；PC 管理端适配课程演示使用的现代浏览器。</w:t>
            </w:r>
          </w:p>
        </w:tc>
      </w:tr>
    </w:tbl>
    <w:p w14:paraId="0563EBCE">
      <w:pPr>
        <w:spacing w:after="40"/>
      </w:pPr>
    </w:p>
    <w:p w14:paraId="7EA5D9C2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 验收标准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199"/>
        <w:gridCol w:w="5847"/>
      </w:tblGrid>
      <w:tr w14:paraId="7024F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446E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6457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场景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6684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通过条件</w:t>
            </w:r>
          </w:p>
        </w:tc>
      </w:tr>
      <w:tr w14:paraId="24A29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9268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AC-01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482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商家入驻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646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商家提交认证，管理员驳回并填写原因，商家修改后再次提交并通过。</w:t>
            </w:r>
          </w:p>
        </w:tc>
      </w:tr>
      <w:tr w14:paraId="5A2F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C7FE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AC-02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B20E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商品与报价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F67D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商家创建灯具和 SKU，提交报价，管理员审核后客户端显示最低价和全部有效报价。</w:t>
            </w:r>
          </w:p>
        </w:tc>
      </w:tr>
      <w:tr w14:paraId="54B50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3B86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AC-03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B746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以图搜图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0988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上传测试灯具图片，返回 Top-K SKU；结果可进入详情并查看有效报价；实验指标可复现。</w:t>
            </w:r>
          </w:p>
        </w:tc>
      </w:tr>
      <w:tr w14:paraId="6063C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7FF5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AC-04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3B83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订单履约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4C212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客户下单，商家确认并发货，客户查看凭证并完成订单。</w:t>
            </w:r>
          </w:p>
        </w:tc>
      </w:tr>
      <w:tr w14:paraId="3271B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6586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AC-05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3E93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评价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6E7F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完成订单后客户提交评价，管理员处理违规评价且保留原始记录。</w:t>
            </w:r>
          </w:p>
        </w:tc>
      </w:tr>
      <w:tr w14:paraId="04768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C8C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AC-06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8EA4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权限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3EB3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客户不能访问商家或管理员接口，商家不能操作其他商家数据。</w:t>
            </w:r>
          </w:p>
        </w:tc>
      </w:tr>
      <w:tr w14:paraId="61729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1F56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AC-07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537C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数据一致性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DB53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下架或改价后历史订单仍显示下单时的商品、报价和地址快照。</w:t>
            </w:r>
          </w:p>
        </w:tc>
      </w:tr>
      <w:tr w14:paraId="66DAE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15DF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AC-08</w:t>
            </w:r>
          </w:p>
        </w:tc>
        <w:tc>
          <w:tcPr>
            <w:tcW w:w="21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84F9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工程材料</w:t>
            </w:r>
          </w:p>
        </w:tc>
        <w:tc>
          <w:tcPr>
            <w:tcW w:w="584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B784A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Git 历史、需求、设计、数据库与接口、测试、算法实验、总结和答辩材料齐全。</w:t>
            </w:r>
          </w:p>
        </w:tc>
      </w:tr>
    </w:tbl>
    <w:p w14:paraId="5F9D0860">
      <w:pPr>
        <w:spacing w:after="40"/>
        <w:rPr>
          <w:rFonts w:hint="eastAsia" w:ascii="宋体" w:hAnsi="宋体" w:eastAsia="宋体" w:cs="宋体"/>
          <w:sz w:val="24"/>
          <w:szCs w:val="24"/>
        </w:rPr>
      </w:pPr>
    </w:p>
    <w:p w14:paraId="31751153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9.1 测试范围</w:t>
      </w:r>
    </w:p>
    <w:p w14:paraId="4C361879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单元测试覆盖价格选择、权限判断、状态转换和检索结果过滤等核心规则。</w:t>
      </w:r>
    </w:p>
    <w:p w14:paraId="6C674214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接口测试覆盖注册登录、商品、报价、审核、订单、上传和评价接口。</w:t>
      </w:r>
    </w:p>
    <w:p w14:paraId="3C319C79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系统测试按 AC-01 至 AC-08 执行完整场景并保存结果。</w:t>
      </w:r>
    </w:p>
    <w:p w14:paraId="4FCA5819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性能测试记录接口 P95、图像检索延迟、测试环境、样本量和失败率。</w:t>
      </w:r>
    </w:p>
    <w:p w14:paraId="587CEB55">
      <w:pPr>
        <w:pStyle w:val="16"/>
        <w:numPr>
          <w:ilvl w:val="0"/>
          <w:numId w:val="7"/>
        </w:numPr>
        <w:bidi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缺陷记录包含发现版本、严重程度、复现步骤、修复提交和回归结果。</w:t>
      </w:r>
    </w:p>
    <w:p w14:paraId="7FD08F69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 版本范围与后续扩展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4106"/>
        <w:gridCol w:w="3293"/>
      </w:tblGrid>
      <w:tr w14:paraId="138DA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BA53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9D98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交付范围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53BF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进入下一阶段条件</w:t>
            </w:r>
          </w:p>
        </w:tc>
      </w:tr>
      <w:tr w14:paraId="2DF0A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E507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M1 需求基线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E0453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角色、流程、数据对象、需求编号、算法指标和验收标准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61D84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小组确认范围并建立 Git 仓库与任务分工。</w:t>
            </w:r>
          </w:p>
        </w:tc>
      </w:tr>
      <w:tr w14:paraId="41891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D347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M2 基础工程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1A93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账号权限、商家认证、分类、SPU/SKU、文件上传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C005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接口测试通过，权限边界可验证。</w:t>
            </w:r>
          </w:p>
        </w:tc>
      </w:tr>
      <w:tr w14:paraId="466C4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9A85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M3 交易闭环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44A49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报价审核、搜索、详情、订单、发货和评价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BF0A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AC-01、AC-02、AC-04、AC-05 通过。</w:t>
            </w:r>
          </w:p>
        </w:tc>
      </w:tr>
      <w:tr w14:paraId="05855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7B99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M4 算法集成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84BD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数据集、基线、深度特征、向量检索、业务过滤和实验报告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22F45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AC-03 通过并达到确认后的指标。</w:t>
            </w:r>
          </w:p>
        </w:tc>
      </w:tr>
      <w:tr w14:paraId="75DE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76E9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M5 验收交付</w:t>
            </w:r>
          </w:p>
        </w:tc>
        <w:tc>
          <w:tcPr>
            <w:tcW w:w="410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21A0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系统测试、性能测试、缺陷修复、文档、演示数据和答辩 PPT</w:t>
            </w:r>
          </w:p>
        </w:tc>
        <w:tc>
          <w:tcPr>
            <w:tcW w:w="32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1EFC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AC-01 至 AC-08 全部通过。</w:t>
            </w:r>
          </w:p>
        </w:tc>
      </w:tr>
    </w:tbl>
    <w:p w14:paraId="473F19C8">
      <w:pPr>
        <w:spacing w:after="40"/>
      </w:pPr>
    </w:p>
    <w:p w14:paraId="0F0EFEB3">
      <w:pPr>
        <w:pStyle w:val="4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10.1 后续可选扩展</w:t>
      </w:r>
    </w:p>
    <w:p w14:paraId="4D7FAE3C">
      <w:pPr>
        <w:spacing w:after="120" w:line="324" w:lineRule="auto"/>
        <w:ind w:firstLine="420"/>
        <w:rPr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第一版稳定后再评估在线支付与退款、优惠券、实时聊天、视频评价、推荐系统、复杂采购审批、库存预占、多仓库和多语言。扩展项必须通过需求变更记录进入计划，不能挤占核心闭环和算法实验的完成时间。</w:t>
      </w:r>
    </w:p>
    <w:p w14:paraId="56F5B3FE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 需求追踪与变更控制</w:t>
      </w:r>
    </w:p>
    <w:p w14:paraId="20170A69">
      <w:pPr>
        <w:spacing w:after="120" w:line="324" w:lineRule="auto"/>
        <w:ind w:firstLine="420"/>
        <w:rPr>
          <w:sz w:val="24"/>
          <w:szCs w:val="24"/>
        </w:rPr>
      </w:pPr>
      <w:r>
        <w:rPr>
          <w:rFonts w:ascii="Arial" w:hAnsi="Arial" w:eastAsia="宋体"/>
          <w:sz w:val="24"/>
          <w:szCs w:val="24"/>
        </w:rPr>
        <w:t>每个功能需求使用唯一编号，并在设计文档、接口文档、代码提交和测试用例中引用。需求发生变化时，记录提出人、原因、影响范围、处理结论和对应版本。涉及角色权限、订单状态、价格计算或算法指标的变更，需要小组共同确认后实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7D9D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757B2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需求编号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614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设计模块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5F5C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接口或服务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E1A0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测试用例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55E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状态</w:t>
            </w:r>
          </w:p>
        </w:tc>
      </w:tr>
      <w:tr w14:paraId="54AAA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97E8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示例 FR-CUS-003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F20E7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图像检索模块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90A2F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POST /image-search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FF31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TC-IMG-001 至 TC-IMG-005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716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待建立</w:t>
            </w:r>
          </w:p>
        </w:tc>
      </w:tr>
      <w:tr w14:paraId="296A8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B352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示例 FR-CUS-007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75DB1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订单模块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EFBEB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POST /orders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D652D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TC-ORD-001 至 TC-ORD-008</w:t>
            </w:r>
          </w:p>
        </w:tc>
        <w:tc>
          <w:tcPr>
            <w:tcW w:w="19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5CAC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待建立</w:t>
            </w:r>
          </w:p>
        </w:tc>
      </w:tr>
    </w:tbl>
    <w:p w14:paraId="15996046">
      <w:pPr>
        <w:spacing w:after="120" w:line="324" w:lineRule="auto"/>
      </w:pPr>
    </w:p>
    <w:sectPr>
      <w:footerReference r:id="rId5" w:type="default"/>
      <w:pgSz w:w="12240" w:h="15840"/>
      <w:pgMar w:top="1037" w:right="1181" w:bottom="1267" w:left="1181" w:header="720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B5C51">
    <w:pPr>
      <w:pStyle w:val="24"/>
      <w:jc w:val="center"/>
    </w:pPr>
    <w:r>
      <w:rPr>
        <w:rFonts w:ascii="Arial" w:hAnsi="Arial" w:eastAsia="宋体"/>
        <w:color w:val="595959"/>
        <w:sz w:val="18"/>
      </w:rPr>
      <w:t xml:space="preserve">灯具商城需求规格说明书    第 </w:t>
    </w:r>
    <w:r>
      <w:rPr>
        <w:rFonts w:ascii="Arial" w:hAnsi="Arial" w:eastAsia="宋体"/>
        <w:color w:val="595959"/>
        <w:sz w:val="18"/>
      </w:rPr>
      <w:fldChar w:fldCharType="begin"/>
    </w:r>
    <w:r>
      <w:rPr>
        <w:rFonts w:ascii="Arial" w:hAnsi="Arial" w:eastAsia="宋体"/>
        <w:color w:val="595959"/>
        <w:sz w:val="18"/>
      </w:rPr>
      <w:instrText xml:space="preserve"> PAGE </w:instrText>
    </w:r>
    <w:r>
      <w:rPr>
        <w:rFonts w:ascii="Arial" w:hAnsi="Arial" w:eastAsia="宋体"/>
        <w:color w:val="595959"/>
        <w:sz w:val="18"/>
      </w:rPr>
      <w:fldChar w:fldCharType="end"/>
    </w:r>
    <w:r>
      <w:rPr>
        <w:rFonts w:ascii="Arial" w:hAnsi="Arial" w:eastAsia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E7294"/>
    <w:multiLevelType w:val="singleLevel"/>
    <w:tmpl w:val="A78E72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0501AB9"/>
    <w:multiLevelType w:val="singleLevel"/>
    <w:tmpl w:val="E0501AB9"/>
    <w:lvl w:ilvl="0" w:tentative="0">
      <w:start w:val="1"/>
      <w:numFmt w:val="bullet"/>
      <w:pStyle w:val="16"/>
      <w:suff w:val="space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1CF05D85"/>
    <w:multiLevelType w:val="singleLevel"/>
    <w:tmpl w:val="1CF05D8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7311A"/>
    <w:rsid w:val="3845787B"/>
    <w:rsid w:val="651A10AC"/>
    <w:rsid w:val="779D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tabs>
        <w:tab w:val="left" w:pos="360"/>
      </w:tabs>
      <w:contextualSpacing/>
    </w:pPr>
    <w:rPr>
      <w:rFonts w:ascii="Arial" w:hAnsi="Arial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" w:hAnsi="Arial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6139</Words>
  <Characters>6884</Characters>
  <Lines>0</Lines>
  <Paragraphs>0</Paragraphs>
  <TotalTime>13</TotalTime>
  <ScaleCrop>false</ScaleCrop>
  <LinksUpToDate>false</LinksUpToDate>
  <CharactersWithSpaces>7068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F.</cp:lastModifiedBy>
  <dcterms:modified xsi:type="dcterms:W3CDTF">2026-10-08T07:39:07Z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eyJoZGlkIjoiN2NmMDA0NTdhNzU4NGU0MDE0Y2FiZDdhNTYwMGE1MGEiLCJ1c2VySWQiOiIxNjIyNTI4NjcwIn0=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F0A508C5B603485383EA514AA349ACD0_12</vt:lpwstr>
  </property>
</Properties>
</file>