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520"/>
        <w:jc w:val="center"/>
      </w:pPr>
      <w:r>
        <w:rPr>
          <w:rFonts w:ascii="Arial" w:hAnsi="Arial" w:eastAsia="微软雅黑"/>
          <w:b/>
          <w:sz w:val="54"/>
        </w:rPr>
        <w:t>灯具商城系统设计说明书</w:t>
      </w:r>
    </w:p>
    <w:p>
      <w:pPr>
        <w:spacing w:before="160" w:after="0"/>
        <w:jc w:val="center"/>
      </w:pPr>
      <w:r>
        <w:rPr>
          <w:rFonts w:ascii="Arial" w:hAnsi="Arial" w:eastAsia="宋体"/>
          <w:b w:val="0"/>
          <w:color w:val="595959"/>
          <w:sz w:val="30"/>
        </w:rPr>
        <w:t>三端商城与以图搜图一体化设计</w:t>
      </w:r>
    </w:p>
    <w:p>
      <w:pPr>
        <w:spacing w:before="100" w:after="0"/>
        <w:jc w:val="center"/>
      </w:pPr>
      <w:r>
        <w:rPr>
          <w:rFonts w:ascii="Arial" w:hAnsi="Arial" w:eastAsia="宋体"/>
          <w:b w:val="0"/>
          <w:color w:val="595959"/>
          <w:sz w:val="20"/>
        </w:rPr>
        <w:t>SYSTEM DESIGN SPECIFICATION</w:t>
      </w:r>
    </w:p>
    <w:p>
      <w:pPr>
        <w:spacing w:before="1600"/>
        <w:jc w:val="center"/>
      </w:pPr>
      <w:r>
        <w:rPr>
          <w:rFonts w:ascii="Arial" w:hAnsi="Arial" w:eastAsia="宋体"/>
          <w:sz w:val="22"/>
        </w:rPr>
        <w:t>文档版本  v0.1</w:t>
        <w:br/>
      </w:r>
      <w:r>
        <w:rPr>
          <w:rFonts w:ascii="Arial" w:hAnsi="Arial" w:eastAsia="宋体"/>
          <w:sz w:val="22"/>
        </w:rPr>
        <w:t>编制日期  2026年9月24日</w:t>
        <w:br/>
      </w:r>
      <w:r>
        <w:rPr>
          <w:rFonts w:ascii="Arial" w:hAnsi="Arial" w:eastAsia="宋体"/>
          <w:sz w:val="22"/>
        </w:rPr>
        <w:t>设计范围  客户端小程序 / 商家端小程序 / PC管理端 / 图像检索</w:t>
        <w:br/>
      </w:r>
    </w:p>
    <w:p>
      <w:pPr>
        <w:spacing w:before="1200" w:after="0"/>
        <w:jc w:val="center"/>
      </w:pPr>
      <w:r>
        <w:rPr>
          <w:rFonts w:ascii="Arial" w:hAnsi="Arial" w:eastAsia="宋体"/>
          <w:b w:val="0"/>
          <w:color w:val="595959"/>
          <w:sz w:val="21"/>
        </w:rPr>
        <w:t>本版作为数据库、接口、代码骨架和测试用例的共同技术基线</w:t>
      </w:r>
    </w:p>
    <w:p>
      <w:r>
        <w:br w:type="page"/>
      </w:r>
    </w:p>
    <w:p>
      <w:pPr>
        <w:pStyle w:val="Heading1"/>
        <w:keepNext/>
      </w:pPr>
      <w:r>
        <w:t>文档控制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6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变更说明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v0.1</w:t>
            </w:r>
          </w:p>
        </w:tc>
        <w:tc>
          <w:tcPr>
            <w:tcW w:type="dxa" w:w="16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2026-09-24</w:t>
            </w:r>
          </w:p>
        </w:tc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设计基线</w:t>
            </w:r>
          </w:p>
        </w:tc>
        <w:tc>
          <w:tcPr>
            <w:tcW w:type="dxa" w:w="60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依据课程要求、灯具商城附件和需求规格说明书形成第一版可实现设计。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设计输入与配套产物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产物</w:t>
            </w:r>
          </w:p>
        </w:tc>
        <w:tc>
          <w:tcPr>
            <w:tcW w:type="dxa" w:w="44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40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需求规格说明书</w:t>
            </w:r>
          </w:p>
        </w:tc>
        <w:tc>
          <w:tcPr>
            <w:tcW w:type="dxa" w:w="44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文档/灯具商城需求规格说明书_v0.1.docx</w:t>
            </w:r>
          </w:p>
        </w:tc>
        <w:tc>
          <w:tcPr>
            <w:tcW w:type="dxa" w:w="40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定义范围、角色、业务规则与验收标准。</w:t>
            </w:r>
          </w:p>
        </w:tc>
      </w:tr>
      <w:tr>
        <w:trPr>
          <w:cantSplit w:val="true"/>
        </w:trPr>
        <w:tc>
          <w:tcPr>
            <w:tcW w:type="dxa" w:w="1728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数据库脚本</w:t>
            </w:r>
          </w:p>
        </w:tc>
        <w:tc>
          <w:tcPr>
            <w:tcW w:type="dxa" w:w="446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database/schema.sql</w:t>
            </w:r>
          </w:p>
        </w:tc>
        <w:tc>
          <w:tcPr>
            <w:tcW w:type="dxa" w:w="4031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MySQL 8.0 初始化表、索引、约束与基础角色。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接口契约</w:t>
            </w:r>
          </w:p>
        </w:tc>
        <w:tc>
          <w:tcPr>
            <w:tcW w:type="dxa" w:w="446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api/openapi-v0.1.yaml</w:t>
            </w:r>
          </w:p>
        </w:tc>
        <w:tc>
          <w:tcPr>
            <w:tcW w:type="dxa" w:w="403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三端共同使用的 OpenAPI 3.1 核心接口契约。</w:t>
            </w:r>
          </w:p>
        </w:tc>
      </w:tr>
      <w:tr>
        <w:trPr>
          <w:cantSplit w:val="true"/>
        </w:trPr>
        <w:tc>
          <w:tcPr>
            <w:tcW w:type="dxa" w:w="1728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本说明书</w:t>
            </w:r>
          </w:p>
        </w:tc>
        <w:tc>
          <w:tcPr>
            <w:tcW w:type="dxa" w:w="446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文档/灯具商城系统设计说明书_v0.1.docx</w:t>
            </w:r>
          </w:p>
        </w:tc>
        <w:tc>
          <w:tcPr>
            <w:tcW w:type="dxa" w:w="4031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统一架构、模块、事务、检索、测试和部署方案。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目录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1 设计目标与约束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2 总体架构与技术选型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3 模块与代码边界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4 数据库设计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5 核心业务与状态机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6 API 与前后端协作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7 以图搜图子系统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8 安全、隐私与审计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9 部署与运行配置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10 测试与质量保证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11 需求追踪与迭代计划</w:t>
      </w:r>
    </w:p>
    <w:p>
      <w:r>
        <w:br w:type="page"/>
      </w:r>
    </w:p>
    <w:p>
      <w:pPr>
        <w:pStyle w:val="Heading1"/>
        <w:keepNext/>
      </w:pPr>
      <w:r>
        <w:t>1 设计目标与约束</w:t>
      </w:r>
    </w:p>
    <w:p>
      <w:pPr>
        <w:pStyle w:val="Heading2"/>
        <w:keepNext/>
      </w:pPr>
      <w:r>
        <w:t>1.1 设计目标</w:t>
      </w:r>
    </w:p>
    <w:p>
      <w:pPr>
        <w:spacing w:line="324" w:lineRule="auto" w:after="120"/>
        <w:ind w:firstLine="420"/>
      </w:pPr>
      <w:r>
        <w:rPr>
          <w:rFonts w:ascii="Arial" w:hAnsi="Arial" w:eastAsia="宋体"/>
          <w:sz w:val="21"/>
        </w:rPr>
        <w:t>本设计面向课程综合类项目的第一版实现，目标不是堆叠功能，而是以可运行、可测试、可讲解的方式跑通商家入驻、灯具商品与 SKU、商家报价、审核、检索、下单、履约和评价的业务闭环，并将以图搜图作为系统内部可替换、可评估的算法模块。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业务闭环完整：三个角色均有明确入口、权限、状态和操作结果。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数据一致：订单保存商品、规格、商家和成交价格快照，历史记录不依赖当前报价。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算法可复现：图像特征、索引版本、实验指标和线上结果可以追溯。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适合团队协作：接口契约先行，数据库迁移受控，模块边界与负责人清晰。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适合课程答辩：关键流程可演示，异常路径可说明，代码能够现场定位和修改。</w:t>
      </w:r>
    </w:p>
    <w:p>
      <w:pPr>
        <w:pStyle w:val="Heading2"/>
        <w:keepNext/>
      </w:pPr>
      <w:r>
        <w:t>1.2 关键约束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约束</w:t>
            </w:r>
          </w:p>
        </w:tc>
        <w:tc>
          <w:tcPr>
            <w:tcW w:type="dxa" w:w="78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设计响应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课程周期与团队规模有限</w:t>
            </w:r>
          </w:p>
        </w:tc>
        <w:tc>
          <w:tcPr>
            <w:tcW w:type="dxa" w:w="78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第一版采用模块化单体，减少分布式部署和跨服务事务成本。</w:t>
            </w:r>
          </w:p>
        </w:tc>
      </w:tr>
      <w:tr>
        <w:trPr>
          <w:cantSplit w:val="true"/>
        </w:trPr>
        <w:tc>
          <w:tcPr>
            <w:tcW w:type="dxa" w:w="2376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需要三类用户端</w:t>
            </w:r>
          </w:p>
        </w:tc>
        <w:tc>
          <w:tcPr>
            <w:tcW w:type="dxa" w:w="7848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客户与商家使用 uni-app 小程序，管理员使用 Vue 3 PC 端，共用 FastAPI 后端。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包含算法任务</w:t>
            </w:r>
          </w:p>
        </w:tc>
        <w:tc>
          <w:tcPr>
            <w:tcW w:type="dxa" w:w="78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图像检索保持独立模块接口，离线建索引、在线查 Top-K，业务层负责可售过滤。</w:t>
            </w:r>
          </w:p>
        </w:tc>
      </w:tr>
      <w:tr>
        <w:trPr>
          <w:cantSplit w:val="true"/>
        </w:trPr>
        <w:tc>
          <w:tcPr>
            <w:tcW w:type="dxa" w:w="2376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附件包含跨领域原型示例</w:t>
            </w:r>
          </w:p>
        </w:tc>
        <w:tc>
          <w:tcPr>
            <w:tcW w:type="dxa" w:w="7848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领域模型统一采用灯具概念，增加功率、色温、光通量、安装方式和智能协议等属性。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第一版不接真实支付</w:t>
            </w:r>
          </w:p>
        </w:tc>
        <w:tc>
          <w:tcPr>
            <w:tcW w:type="dxa" w:w="784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订单从创建进入待确认，不伪造支付回调；在线支付留作后续扩展。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936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  <w:insideH w:val="single" w:sz="8" w:space="0" w:color="9FBAD0"/>
              <w:insideV w:val="single" w:sz="8" w:space="0" w:color="9FBAD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203864"/>
                <w:sz w:val="19"/>
              </w:rPr>
              <w:t>核心决策：</w:t>
            </w:r>
            <w:r>
              <w:rPr>
                <w:rFonts w:ascii="Arial" w:hAnsi="Arial" w:eastAsia="宋体"/>
                <w:sz w:val="19"/>
              </w:rPr>
              <w:t>先完成可运行的模块化单体，再根据压力测试或团队分工需要拆服务；以图搜图虽然逻辑独立，但第一版可与后端同机部署。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 总体架构与技术选型</w:t>
      </w:r>
    </w:p>
    <w:p>
      <w:pPr>
        <w:pStyle w:val="Heading2"/>
        <w:keepNext/>
      </w:pPr>
      <w:r>
        <w:t>2.1 逻辑架构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接入层</w:t>
            </w:r>
          </w:p>
        </w:tc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应用层</w:t>
            </w:r>
          </w:p>
        </w:tc>
        <w:tc>
          <w:tcPr>
            <w:tcW w:type="dxa" w:w="27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领域与算法层</w:t>
            </w:r>
          </w:p>
        </w:tc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基础设施层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客户小程序</w:t>
              <w:br/>
              <w:t>商家小程序</w:t>
              <w:br/>
              <w:t>PC 管理端</w:t>
            </w:r>
          </w:p>
        </w:tc>
        <w:tc>
          <w:tcPr>
            <w:tcW w:type="dxa" w:w="25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REST API</w:t>
              <w:br/>
              <w:t>认证鉴权</w:t>
              <w:br/>
              <w:t>参数校验</w:t>
              <w:br/>
              <w:t>异常映射</w:t>
            </w:r>
          </w:p>
        </w:tc>
        <w:tc>
          <w:tcPr>
            <w:tcW w:type="dxa" w:w="27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账号权限</w:t>
              <w:br/>
              <w:t>商品报价</w:t>
              <w:br/>
              <w:t>订单履约</w:t>
              <w:br/>
              <w:t>审核审计</w:t>
              <w:br/>
              <w:t>图像检索</w:t>
            </w:r>
          </w:p>
        </w:tc>
        <w:tc>
          <w:tcPr>
            <w:tcW w:type="dxa" w:w="25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MySQL 8</w:t>
              <w:br/>
              <w:t>Redis（可选）</w:t>
              <w:br/>
              <w:t>对象存储</w:t>
              <w:br/>
              <w:t>FAISS 索引</w:t>
              <w:br/>
              <w:t>日志</w:t>
            </w:r>
          </w:p>
        </w:tc>
      </w:tr>
    </w:tbl>
    <w:p>
      <w:pPr>
        <w:spacing w:after="40"/>
      </w:pPr>
    </w:p>
    <w:p>
      <w:pPr>
        <w:spacing w:line="324" w:lineRule="auto" w:after="120"/>
        <w:ind w:firstLine="420"/>
      </w:pPr>
      <w:r>
        <w:rPr>
          <w:rFonts w:ascii="Arial" w:hAnsi="Arial" w:eastAsia="宋体"/>
          <w:sz w:val="21"/>
        </w:rPr>
        <w:t>客户端不直接访问数据库、对象存储私有文件或检索索引。所有业务请求进入统一 API；API 完成身份识别、权限校验和参数验证后调用应用服务。应用服务编排领域规则与事务，基础设施适配数据库、缓存、文件和向量索引。</w:t>
      </w:r>
    </w:p>
    <w:p>
      <w:pPr>
        <w:pStyle w:val="Heading2"/>
        <w:keepNext/>
      </w:pPr>
      <w:r>
        <w:t>2.2 技术栈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建议技术</w:t>
            </w:r>
          </w:p>
        </w:tc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采用理由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客户/商家端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uni-app + Vue 3 + TypeScript</w:t>
            </w:r>
          </w:p>
        </w:tc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一套技术栈适配微信小程序，组件与请求层可共享。</w:t>
            </w:r>
          </w:p>
        </w:tc>
      </w:tr>
      <w:tr>
        <w:trPr>
          <w:cantSplit w:val="true"/>
        </w:trPr>
        <w:tc>
          <w:tcPr>
            <w:tcW w:type="dxa" w:w="1655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管理端</w:t>
            </w:r>
          </w:p>
        </w:tc>
        <w:tc>
          <w:tcPr>
            <w:tcW w:type="dxa" w:w="338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Vue 3 + TypeScript + Vite + Pinia</w:t>
            </w:r>
          </w:p>
        </w:tc>
        <w:tc>
          <w:tcPr>
            <w:tcW w:type="dxa" w:w="5472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适合表格、审核、权限菜单和快速开发。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后端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Python 3.12 + FastAPI + Pydantic</w:t>
            </w:r>
          </w:p>
        </w:tc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接口文档友好，便于与图像检索共用 Python 生态。</w:t>
            </w:r>
          </w:p>
        </w:tc>
      </w:tr>
      <w:tr>
        <w:trPr>
          <w:cantSplit w:val="true"/>
        </w:trPr>
        <w:tc>
          <w:tcPr>
            <w:tcW w:type="dxa" w:w="1655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数据访问</w:t>
            </w:r>
          </w:p>
        </w:tc>
        <w:tc>
          <w:tcPr>
            <w:tcW w:type="dxa" w:w="338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SQLAlchemy 2 + Alembic</w:t>
            </w:r>
          </w:p>
        </w:tc>
        <w:tc>
          <w:tcPr>
            <w:tcW w:type="dxa" w:w="5472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显式事务、模型映射与可追踪数据库迁移。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主数据库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MySQL 8.0</w:t>
            </w:r>
          </w:p>
        </w:tc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满足结构化交易数据、约束、索引与常用部署环境。</w:t>
            </w:r>
          </w:p>
        </w:tc>
      </w:tr>
      <w:tr>
        <w:trPr>
          <w:cantSplit w:val="true"/>
        </w:trPr>
        <w:tc>
          <w:tcPr>
            <w:tcW w:type="dxa" w:w="1655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缓存</w:t>
            </w:r>
          </w:p>
        </w:tc>
        <w:tc>
          <w:tcPr>
            <w:tcW w:type="dxa" w:w="338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Redis 7（可选）</w:t>
            </w:r>
          </w:p>
        </w:tc>
        <w:tc>
          <w:tcPr>
            <w:tcW w:type="dxa" w:w="5472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验证码、短时令牌、幂等结果和热点缓存；不可作为订单事实来源。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文件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MinIO 或本地兼容对象存储</w:t>
            </w:r>
          </w:p>
        </w:tc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业务表仅保存文件标识和元数据，便于后续迁移。</w:t>
            </w:r>
          </w:p>
        </w:tc>
      </w:tr>
      <w:tr>
        <w:trPr>
          <w:cantSplit w:val="true"/>
        </w:trPr>
        <w:tc>
          <w:tcPr>
            <w:tcW w:type="dxa" w:w="1655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图像检索</w:t>
            </w:r>
          </w:p>
        </w:tc>
        <w:tc>
          <w:tcPr>
            <w:tcW w:type="dxa" w:w="338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PyTorch/ONNX Runtime + FAISS</w:t>
            </w:r>
          </w:p>
        </w:tc>
        <w:tc>
          <w:tcPr>
            <w:tcW w:type="dxa" w:w="5472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支持特征提取、余弦相似度检索和离线评估。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测试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pytest + httpx + Vitest</w:t>
            </w:r>
          </w:p>
        </w:tc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覆盖领域规则、接口集成与前端工具函数。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2.3 运行时请求链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4F6F8"/>
          </w:tcPr>
          <w:p>
            <w:pPr>
              <w:spacing w:after="0" w:line="252" w:lineRule="auto"/>
            </w:pPr>
            <w:r>
              <w:rPr>
                <w:rFonts w:ascii="Consolas" w:hAnsi="Consolas" w:eastAsia="等线"/>
                <w:sz w:val="17"/>
              </w:rPr>
              <w:t>小程序 / 管理端 → HTTPS /api/v1 → FastAPI 路由</w:t>
              <w:br/>
            </w:r>
            <w:r>
              <w:rPr>
                <w:rFonts w:ascii="Consolas" w:hAnsi="Consolas" w:eastAsia="等线"/>
                <w:sz w:val="17"/>
              </w:rPr>
              <w:t>→ 身份与 RBAC → 应用服务 → SQLAlchemy 事务 → MySQL</w:t>
              <w:br/>
            </w:r>
            <w:r>
              <w:rPr>
                <w:rFonts w:ascii="Consolas" w:hAnsi="Consolas" w:eastAsia="等线"/>
                <w:sz w:val="17"/>
              </w:rPr>
              <w:t xml:space="preserve">                         ↘ 文件服务 → MinIO</w:t>
              <w:br/>
            </w:r>
            <w:r>
              <w:rPr>
                <w:rFonts w:ascii="Consolas" w:hAnsi="Consolas" w:eastAsia="等线"/>
                <w:sz w:val="17"/>
              </w:rPr>
              <w:t xml:space="preserve">                         ↘ 图像检索端口 → 特征模型 + FAISS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936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  <w:insideH w:val="single" w:sz="8" w:space="0" w:color="9FBAD0"/>
              <w:insideV w:val="single" w:sz="8" w:space="0" w:color="9FBAD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203864"/>
                <w:sz w:val="19"/>
              </w:rPr>
              <w:t>边界规则：</w:t>
            </w:r>
            <w:r>
              <w:rPr>
                <w:rFonts w:ascii="Arial" w:hAnsi="Arial" w:eastAsia="宋体"/>
                <w:sz w:val="19"/>
              </w:rPr>
              <w:t>路由层不写业务状态，仓储层不决定审核结果，图像检索模块不决定商品是否可售；这些规则分别属于应用层、领域层和商城业务层。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 模块与代码边界</w:t>
      </w:r>
    </w:p>
    <w:p>
      <w:pPr>
        <w:pStyle w:val="Heading2"/>
        <w:keepNext/>
      </w:pPr>
      <w:r>
        <w:t>3.1 后端模块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主要依赖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identity</w:t>
            </w:r>
          </w:p>
        </w:tc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注册登录、令牌、用户、角色、密码与当前用户。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users / roles / user_roles</w:t>
            </w:r>
          </w:p>
        </w:tc>
      </w:tr>
      <w:tr>
        <w:trPr>
          <w:cantSplit w:val="true"/>
        </w:trPr>
        <w:tc>
          <w:tcPr>
            <w:tcW w:type="dxa" w:w="1655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merchant</w:t>
            </w:r>
          </w:p>
        </w:tc>
        <w:tc>
          <w:tcPr>
            <w:tcW w:type="dxa" w:w="5472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商家申请、认证资料、审核记录和商家数据范围。</w:t>
            </w:r>
          </w:p>
        </w:tc>
        <w:tc>
          <w:tcPr>
            <w:tcW w:type="dxa" w:w="338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identity / files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catalog</w:t>
            </w:r>
          </w:p>
        </w:tc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分类、SPU、SKU、图片、上下架与商品审核。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merchant / files</w:t>
            </w:r>
          </w:p>
        </w:tc>
      </w:tr>
      <w:tr>
        <w:trPr>
          <w:cantSplit w:val="true"/>
        </w:trPr>
        <w:tc>
          <w:tcPr>
            <w:tcW w:type="dxa" w:w="1655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pricing</w:t>
            </w:r>
          </w:p>
        </w:tc>
        <w:tc>
          <w:tcPr>
            <w:tcW w:type="dxa" w:w="5472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商家报价、审核、生效区间、最低有效报价。</w:t>
            </w:r>
          </w:p>
        </w:tc>
        <w:tc>
          <w:tcPr>
            <w:tcW w:type="dxa" w:w="338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catalog / merchant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search</w:t>
            </w:r>
          </w:p>
        </w:tc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文字筛选、图片预处理、特征检索与结果聚合。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catalog / pricing / retrieval</w:t>
            </w:r>
          </w:p>
        </w:tc>
      </w:tr>
      <w:tr>
        <w:trPr>
          <w:cantSplit w:val="true"/>
        </w:trPr>
        <w:tc>
          <w:tcPr>
            <w:tcW w:type="dxa" w:w="1655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order</w:t>
            </w:r>
          </w:p>
        </w:tc>
        <w:tc>
          <w:tcPr>
            <w:tcW w:type="dxa" w:w="5472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下单、价格快照、状态流转、库存校验与履约。</w:t>
            </w:r>
          </w:p>
        </w:tc>
        <w:tc>
          <w:tcPr>
            <w:tcW w:type="dxa" w:w="338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identity / pricing / address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review</w:t>
            </w:r>
          </w:p>
        </w:tc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订单完成后的文字与图片评价。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order / files</w:t>
            </w:r>
          </w:p>
        </w:tc>
      </w:tr>
      <w:tr>
        <w:trPr>
          <w:cantSplit w:val="true"/>
        </w:trPr>
        <w:tc>
          <w:tcPr>
            <w:tcW w:type="dxa" w:w="1655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notification</w:t>
            </w:r>
          </w:p>
        </w:tc>
        <w:tc>
          <w:tcPr>
            <w:tcW w:type="dxa" w:w="5472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审核和订单事件形成站内通知。</w:t>
            </w:r>
          </w:p>
        </w:tc>
        <w:tc>
          <w:tcPr>
            <w:tcW w:type="dxa" w:w="338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各应用服务发布的领域事件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audit</w:t>
            </w:r>
          </w:p>
        </w:tc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操作日志、审计查询和关键变更留痕。</w:t>
            </w:r>
          </w:p>
        </w:tc>
        <w:tc>
          <w:tcPr>
            <w:tcW w:type="dxa" w:w="33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当前用户与请求上下文</w:t>
            </w:r>
          </w:p>
        </w:tc>
      </w:tr>
      <w:tr>
        <w:trPr>
          <w:cantSplit w:val="true"/>
        </w:trPr>
        <w:tc>
          <w:tcPr>
            <w:tcW w:type="dxa" w:w="1655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files</w:t>
            </w:r>
          </w:p>
        </w:tc>
        <w:tc>
          <w:tcPr>
            <w:tcW w:type="dxa" w:w="5472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上传校验、存储键、访问级别和签名访问。</w:t>
            </w:r>
          </w:p>
        </w:tc>
        <w:tc>
          <w:tcPr>
            <w:tcW w:type="dxa" w:w="338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对象存储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推荐代码目录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4F6F8"/>
          </w:tcPr>
          <w:p>
            <w:pPr>
              <w:spacing w:after="0" w:line="252" w:lineRule="auto"/>
            </w:pPr>
            <w:r>
              <w:rPr>
                <w:rFonts w:ascii="Consolas" w:hAnsi="Consolas" w:eastAsia="等线"/>
                <w:sz w:val="17"/>
              </w:rPr>
              <w:t>apps/</w:t>
              <w:br/>
            </w:r>
            <w:r>
              <w:rPr>
                <w:rFonts w:ascii="Consolas" w:hAnsi="Consolas" w:eastAsia="等线"/>
                <w:sz w:val="17"/>
              </w:rPr>
              <w:t xml:space="preserve">  api/app/{core,identity,merchant,catalog,pricing,search,order,review}/</w:t>
              <w:br/>
            </w:r>
            <w:r>
              <w:rPr>
                <w:rFonts w:ascii="Consolas" w:hAnsi="Consolas" w:eastAsia="等线"/>
                <w:sz w:val="17"/>
              </w:rPr>
              <w:t xml:space="preserve">  admin-web/src/{api,stores,views,components}/</w:t>
              <w:br/>
            </w:r>
            <w:r>
              <w:rPr>
                <w:rFonts w:ascii="Consolas" w:hAnsi="Consolas" w:eastAsia="等线"/>
                <w:sz w:val="17"/>
              </w:rPr>
              <w:t xml:space="preserve">  customer-mini/src/{api,stores,pages,components}/</w:t>
              <w:br/>
            </w:r>
            <w:r>
              <w:rPr>
                <w:rFonts w:ascii="Consolas" w:hAnsi="Consolas" w:eastAsia="等线"/>
                <w:sz w:val="17"/>
              </w:rPr>
              <w:t xml:space="preserve">  merchant-mini/src/{api,stores,pages,components}/</w:t>
              <w:br/>
            </w:r>
            <w:r>
              <w:rPr>
                <w:rFonts w:ascii="Consolas" w:hAnsi="Consolas" w:eastAsia="等线"/>
                <w:sz w:val="17"/>
              </w:rPr>
              <w:t>packages/retrieval/{extractor,index,service,evaluation}/</w:t>
              <w:br/>
            </w:r>
            <w:r>
              <w:rPr>
                <w:rFonts w:ascii="Consolas" w:hAnsi="Consolas" w:eastAsia="等线"/>
                <w:sz w:val="17"/>
              </w:rPr>
              <w:t>database/{schema.sql,migrations,seeds}/   api/openapi-v0.1.yaml</w:t>
              <w:br/>
            </w:r>
            <w:r>
              <w:rPr>
                <w:rFonts w:ascii="Consolas" w:hAnsi="Consolas" w:eastAsia="等线"/>
                <w:sz w:val="17"/>
              </w:rPr>
              <w:t>tests/{unit,integration,e2e,retrieval}/   docs/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3.3 依赖方向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路由层依赖应用服务；应用服务依赖领域对象与抽象仓储；基础设施实现仓储接口。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订单模块可读取报价，但报价模块不得反向依赖订单；通过事件通知报价或运营统计。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检索模块返回 SKU 编号与相似度，商城应用层再查询商品状态、有效报价和展示信息。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前端统一从 OpenAPI 生成或手写类型化请求层，页面不得散落拼接接口地址。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跨模块写操作由一个应用服务明确发起，避免同一请求中多处隐式提交事务。</w:t>
      </w:r>
    </w:p>
    <w:p>
      <w:pPr>
        <w:pStyle w:val="Heading2"/>
        <w:keepNext/>
      </w:pPr>
      <w:r>
        <w:t>3.4 三端页面边界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1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端</w:t>
            </w:r>
          </w:p>
        </w:tc>
        <w:tc>
          <w:tcPr>
            <w:tcW w:type="dxa" w:w="82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第一版页面</w:t>
            </w:r>
          </w:p>
        </w:tc>
      </w:tr>
      <w:tr>
        <w:trPr>
          <w:cantSplit w:val="true"/>
        </w:trPr>
        <w:tc>
          <w:tcPr>
            <w:tcW w:type="dxa" w:w="201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客户端小程序</w:t>
            </w:r>
          </w:p>
        </w:tc>
        <w:tc>
          <w:tcPr>
            <w:tcW w:type="dxa" w:w="82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登录、首页、分类/搜索、以图搜图、商品详情/报价、收藏、下单、订单列表/详情、评价、个人资料/地址。</w:t>
            </w:r>
          </w:p>
        </w:tc>
      </w:tr>
      <w:tr>
        <w:trPr>
          <w:cantSplit w:val="true"/>
        </w:trPr>
        <w:tc>
          <w:tcPr>
            <w:tcW w:type="dxa" w:w="2015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商家端小程序</w:t>
            </w:r>
          </w:p>
        </w:tc>
        <w:tc>
          <w:tcPr>
            <w:tcW w:type="dxa" w:w="8208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登录、认证申请、商品列表/编辑、SKU 与图片、报价、订单列表/详情、确认订单、发货凭证、消息。</w:t>
            </w:r>
          </w:p>
        </w:tc>
      </w:tr>
      <w:tr>
        <w:trPr>
          <w:cantSplit w:val="true"/>
        </w:trPr>
        <w:tc>
          <w:tcPr>
            <w:tcW w:type="dxa" w:w="201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PC 管理端</w:t>
            </w:r>
          </w:p>
        </w:tc>
        <w:tc>
          <w:tcPr>
            <w:tcW w:type="dxa" w:w="82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登录、仪表盘、用户/角色、商家审核、商品审核、报价审核、订单、评价、分类、操作日志。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 数据库设计</w:t>
      </w:r>
    </w:p>
    <w:p>
      <w:pPr>
        <w:pStyle w:val="Heading2"/>
        <w:keepNext/>
      </w:pPr>
      <w:r>
        <w:t>4.1 数据分组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数据域</w:t>
            </w:r>
          </w:p>
        </w:tc>
        <w:tc>
          <w:tcPr>
            <w:tcW w:type="dxa" w:w="48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数据表</w:t>
            </w:r>
          </w:p>
        </w:tc>
        <w:tc>
          <w:tcPr>
            <w:tcW w:type="dxa" w:w="36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身份与文件</w:t>
            </w:r>
          </w:p>
        </w:tc>
        <w:tc>
          <w:tcPr>
            <w:tcW w:type="dxa" w:w="48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users, roles, user_roles, uploaded_files</w:t>
            </w:r>
          </w:p>
        </w:tc>
        <w:tc>
          <w:tcPr>
            <w:tcW w:type="dxa" w:w="36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账号、RBAC 和受控文件元数据。</w:t>
            </w:r>
          </w:p>
        </w:tc>
      </w:tr>
      <w:tr>
        <w:trPr>
          <w:cantSplit w:val="true"/>
        </w:trPr>
        <w:tc>
          <w:tcPr>
            <w:tcW w:type="dxa" w:w="180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商家</w:t>
            </w:r>
          </w:p>
        </w:tc>
        <w:tc>
          <w:tcPr>
            <w:tcW w:type="dxa" w:w="482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merchant_profiles, merchant_audits</w:t>
            </w:r>
          </w:p>
        </w:tc>
        <w:tc>
          <w:tcPr>
            <w:tcW w:type="dxa" w:w="360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认证资料与不可覆盖的审核历史。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目录</w:t>
            </w:r>
          </w:p>
        </w:tc>
        <w:tc>
          <w:tcPr>
            <w:tcW w:type="dxa" w:w="48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categories, products, product_skus, product_images, product_audits</w:t>
            </w:r>
          </w:p>
        </w:tc>
        <w:tc>
          <w:tcPr>
            <w:tcW w:type="dxa" w:w="36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灯具分类、SPU/SKU、图片和审核。</w:t>
            </w:r>
          </w:p>
        </w:tc>
      </w:tr>
      <w:tr>
        <w:trPr>
          <w:cantSplit w:val="true"/>
        </w:trPr>
        <w:tc>
          <w:tcPr>
            <w:tcW w:type="dxa" w:w="180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报价与检索</w:t>
            </w:r>
          </w:p>
        </w:tc>
        <w:tc>
          <w:tcPr>
            <w:tcW w:type="dxa" w:w="482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merchant_offers, offer_audits, image_embeddings, favorites</w:t>
            </w:r>
          </w:p>
        </w:tc>
        <w:tc>
          <w:tcPr>
            <w:tcW w:type="dxa" w:w="360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多商家报价、向量元数据与收藏。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交易与履约</w:t>
            </w:r>
          </w:p>
        </w:tc>
        <w:tc>
          <w:tcPr>
            <w:tcW w:type="dxa" w:w="48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orders, order_items, shipment_records</w:t>
            </w:r>
          </w:p>
        </w:tc>
        <w:tc>
          <w:tcPr>
            <w:tcW w:type="dxa" w:w="36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订单头、成交快照和发货记录。</w:t>
            </w:r>
          </w:p>
        </w:tc>
      </w:tr>
      <w:tr>
        <w:trPr>
          <w:cantSplit w:val="true"/>
        </w:trPr>
        <w:tc>
          <w:tcPr>
            <w:tcW w:type="dxa" w:w="180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评价与运营</w:t>
            </w:r>
          </w:p>
        </w:tc>
        <w:tc>
          <w:tcPr>
            <w:tcW w:type="dxa" w:w="482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reviews, review_images, notifications, operation_logs</w:t>
            </w:r>
          </w:p>
        </w:tc>
        <w:tc>
          <w:tcPr>
            <w:tcW w:type="dxa" w:w="360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评价、消息和关键操作审计。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核心关系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4F6F8"/>
          </w:tcPr>
          <w:p>
            <w:pPr>
              <w:spacing w:after="0" w:line="252" w:lineRule="auto"/>
            </w:pPr>
            <w:r>
              <w:rPr>
                <w:rFonts w:ascii="Consolas" w:hAnsi="Consolas" w:eastAsia="等线"/>
                <w:sz w:val="17"/>
              </w:rPr>
              <w:t>users 1─1 merchant_profiles 1─N merchant_offers N─1 product_skus</w:t>
              <w:br/>
            </w:r>
            <w:r>
              <w:rPr>
                <w:rFonts w:ascii="Consolas" w:hAnsi="Consolas" w:eastAsia="等线"/>
                <w:sz w:val="17"/>
              </w:rPr>
              <w:t>categories 1─N products 1─N product_skus 1─N product_images</w:t>
              <w:br/>
            </w:r>
            <w:r>
              <w:rPr>
                <w:rFonts w:ascii="Consolas" w:hAnsi="Consolas" w:eastAsia="等线"/>
                <w:sz w:val="17"/>
              </w:rPr>
              <w:t>users(customer) 1─N orders 1─N order_items N─1 merchant_offers</w:t>
              <w:br/>
            </w:r>
            <w:r>
              <w:rPr>
                <w:rFonts w:ascii="Consolas" w:hAnsi="Consolas" w:eastAsia="等线"/>
                <w:sz w:val="17"/>
              </w:rPr>
              <w:t>order_items 1─0..1 reviews 1─N review_images</w:t>
              <w:br/>
            </w:r>
            <w:r>
              <w:rPr>
                <w:rFonts w:ascii="Consolas" w:hAnsi="Consolas" w:eastAsia="等线"/>
                <w:sz w:val="17"/>
              </w:rPr>
              <w:t>product_images 1─N image_embeddings（按模型与索引版本区分）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4.3 数据建模规则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所有金额使用 DECIMAL(12,2)，API 使用十进制字符串或受控数值，不使用二进制浮点计算成交金额。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商品使用 SPU/SKU 两层模型；可选择的颜色、尺寸、功率、色温等落在 SKU，描述性公共信息落在 SPU。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订单明细保存商品名、SKU 编码、规格、商家名、单价和报价编号快照，历史订单不随商品改名或报价失效而变化。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用户、商品、文件等主数据使用 deleted_at 软删除；审核、订单、发货和操作日志不得物理删除。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审核记录采用追加模式；业务对象保存当前状态，审核表保存每次决定及理由。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uploaded_files 保存 SHA-256、MIME、大小和访问级别；私有文件通过授权接口或短时签名 URL 访问。</w:t>
      </w:r>
    </w:p>
    <w:p>
      <w:pPr>
        <w:pStyle w:val="Heading2"/>
        <w:keepNext/>
      </w:pPr>
      <w:r>
        <w:t>4.4 索引与约束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806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索引/约束策略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登录定位</w:t>
            </w:r>
          </w:p>
        </w:tc>
        <w:tc>
          <w:tcPr>
            <w:tcW w:type="dxa" w:w="806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users.username 与 users.phone 唯一索引；至少一个标识不为空。</w:t>
            </w:r>
          </w:p>
        </w:tc>
      </w:tr>
      <w:tr>
        <w:trPr>
          <w:cantSplit w:val="true"/>
        </w:trPr>
        <w:tc>
          <w:tcPr>
            <w:tcW w:type="dxa" w:w="216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商品列表</w:t>
            </w:r>
          </w:p>
        </w:tc>
        <w:tc>
          <w:tcPr>
            <w:tcW w:type="dxa" w:w="8063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products(category_id, status)、product_skus(product_id, status)。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有效报价</w:t>
            </w:r>
          </w:p>
        </w:tc>
        <w:tc>
          <w:tcPr>
            <w:tcW w:type="dxa" w:w="806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merchant_offers(sku_id, status, price) 与商家维度索引；价格和库存非负 CHECK。</w:t>
            </w:r>
          </w:p>
        </w:tc>
      </w:tr>
      <w:tr>
        <w:trPr>
          <w:cantSplit w:val="true"/>
        </w:trPr>
        <w:tc>
          <w:tcPr>
            <w:tcW w:type="dxa" w:w="216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订单查询</w:t>
            </w:r>
          </w:p>
        </w:tc>
        <w:tc>
          <w:tcPr>
            <w:tcW w:type="dxa" w:w="8063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orders(customer_user_id, status, created_at)、订单号唯一索引。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防重复评价</w:t>
            </w:r>
          </w:p>
        </w:tc>
        <w:tc>
          <w:tcPr>
            <w:tcW w:type="dxa" w:w="8063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reviews.order_item_id 唯一约束。</w:t>
            </w:r>
          </w:p>
        </w:tc>
      </w:tr>
      <w:tr>
        <w:trPr>
          <w:cantSplit w:val="true"/>
        </w:trPr>
        <w:tc>
          <w:tcPr>
            <w:tcW w:type="dxa" w:w="216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向量版本</w:t>
            </w:r>
          </w:p>
        </w:tc>
        <w:tc>
          <w:tcPr>
            <w:tcW w:type="dxa" w:w="8063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image_embeddings 对图片、模型版本、索引版本建立唯一组合约束。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936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  <w:insideH w:val="single" w:sz="8" w:space="0" w:color="9FBAD0"/>
              <w:insideV w:val="single" w:sz="8" w:space="0" w:color="9FBAD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203864"/>
                <w:sz w:val="19"/>
              </w:rPr>
              <w:t>实现提示：</w:t>
            </w:r>
            <w:r>
              <w:rPr>
                <w:rFonts w:ascii="Arial" w:hAnsi="Arial" w:eastAsia="宋体"/>
                <w:sz w:val="19"/>
              </w:rPr>
              <w:t>schema.sql 是基线结构；进入开发后由 Alembic 管理增量迁移。禁止开发成员直接手工修改共享数据库后不提交迁移脚本。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 核心业务与状态机</w:t>
      </w:r>
    </w:p>
    <w:p>
      <w:pPr>
        <w:pStyle w:val="Heading2"/>
        <w:keepNext/>
      </w:pPr>
      <w:r>
        <w:t>5.1 状态定义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允许变化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商家认证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PENDING / APPROVED / REJECTED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提交进入 PENDING；管理员决定 APPROVED 或 REJECTED；驳回后修改再提交。</w:t>
            </w:r>
          </w:p>
        </w:tc>
      </w:tr>
      <w:tr>
        <w:trPr>
          <w:cantSplit w:val="true"/>
        </w:trPr>
        <w:tc>
          <w:tcPr>
            <w:tcW w:type="dxa" w:w="1512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商品</w:t>
            </w:r>
          </w:p>
        </w:tc>
        <w:tc>
          <w:tcPr>
            <w:tcW w:type="dxa" w:w="3456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DRAFT / PENDING / APPROVED / ON_SALE / OFF_SALE / REJECTED</w:t>
            </w:r>
          </w:p>
        </w:tc>
        <w:tc>
          <w:tcPr>
            <w:tcW w:type="dxa" w:w="5256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草稿提交审核；通过后上架；下架可再次编辑提交。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报价</w:t>
            </w:r>
          </w:p>
        </w:tc>
        <w:tc>
          <w:tcPr>
            <w:tcW w:type="dxa" w:w="34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DRAFT / PENDING / ACTIVE / REJECTED / EXPIRED</w:t>
            </w:r>
          </w:p>
        </w:tc>
        <w:tc>
          <w:tcPr>
            <w:tcW w:type="dxa" w:w="52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待审核通过后生效；新报价生效时旧报价失效。</w:t>
            </w:r>
          </w:p>
        </w:tc>
      </w:tr>
      <w:tr>
        <w:trPr>
          <w:cantSplit w:val="true"/>
        </w:trPr>
        <w:tc>
          <w:tcPr>
            <w:tcW w:type="dxa" w:w="1512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订单</w:t>
            </w:r>
          </w:p>
        </w:tc>
        <w:tc>
          <w:tcPr>
            <w:tcW w:type="dxa" w:w="3456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PENDING_CONFIRM / PENDING_SHIPMENT / SHIPPED / COMPLETED / CANCELLED</w:t>
            </w:r>
          </w:p>
        </w:tc>
        <w:tc>
          <w:tcPr>
            <w:tcW w:type="dxa" w:w="5256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商家确认、发货、客户确认完成；取消只允许在未发货前。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5.2 创建订单事务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4F6F8"/>
          </w:tcPr>
          <w:p>
            <w:pPr>
              <w:spacing w:after="0" w:line="252" w:lineRule="auto"/>
            </w:pPr>
            <w:r>
              <w:rPr>
                <w:rFonts w:ascii="Consolas" w:hAnsi="Consolas" w:eastAsia="等线"/>
                <w:sz w:val="17"/>
              </w:rPr>
              <w:t>BEGIN</w:t>
              <w:br/>
            </w:r>
            <w:r>
              <w:rPr>
                <w:rFonts w:ascii="Consolas" w:hAnsi="Consolas" w:eastAsia="等线"/>
                <w:sz w:val="17"/>
              </w:rPr>
              <w:t>1. 校验 Idempotency-Key，已成功则返回原订单</w:t>
              <w:br/>
            </w:r>
            <w:r>
              <w:rPr>
                <w:rFonts w:ascii="Consolas" w:hAnsi="Consolas" w:eastAsia="等线"/>
                <w:sz w:val="17"/>
              </w:rPr>
              <w:t>2. 锁定并读取目标 ACTIVE 报价，校验商品/商家/库存/有效期</w:t>
              <w:br/>
            </w:r>
            <w:r>
              <w:rPr>
                <w:rFonts w:ascii="Consolas" w:hAnsi="Consolas" w:eastAsia="等线"/>
                <w:sz w:val="17"/>
              </w:rPr>
              <w:t>3. 计算金额并写 orders；复制地址与收货信息快照</w:t>
              <w:br/>
            </w:r>
            <w:r>
              <w:rPr>
                <w:rFonts w:ascii="Consolas" w:hAnsi="Consolas" w:eastAsia="等线"/>
                <w:sz w:val="17"/>
              </w:rPr>
              <w:t>4. 写 order_items；复制商品、SKU、商家与成交价格快照</w:t>
              <w:br/>
            </w:r>
            <w:r>
              <w:rPr>
                <w:rFonts w:ascii="Consolas" w:hAnsi="Consolas" w:eastAsia="等线"/>
                <w:sz w:val="17"/>
              </w:rPr>
              <w:t>5. 扣减或预占库存；写操作日志与通知事件</w:t>
              <w:br/>
            </w:r>
            <w:r>
              <w:rPr>
                <w:rFonts w:ascii="Consolas" w:hAnsi="Consolas" w:eastAsia="等线"/>
                <w:sz w:val="17"/>
              </w:rPr>
              <w:t>COMMIT（任一步失败则全部回滚）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5.3 并发与幂等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创建订单要求 Idempotency-Key；同一用户、同一键、同一请求体只产生一个订单。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库存更新使用条件更新或行锁，更新影响行数为零时返回库存不足，避免超卖。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商品和报价编辑携带 version；更新时比较版本，冲突返回 409 并提示刷新。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审核接口只接受待审核状态；重复提交相同审核决定返回当前结果，不重复生成业务副作用。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文件上传先完成校验和存储，再在事务中关联业务对象；失败的临时文件由定时任务清理。</w:t>
      </w:r>
    </w:p>
    <w:p>
      <w:pPr>
        <w:pStyle w:val="Heading2"/>
        <w:keepNext/>
      </w:pPr>
      <w:r>
        <w:t>5.4 关键业务规则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87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BR-01</w:t>
            </w:r>
          </w:p>
        </w:tc>
        <w:tc>
          <w:tcPr>
            <w:tcW w:type="dxa" w:w="87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只有认证通过的商家可以提交商品、报价和处理本店订单。</w:t>
            </w:r>
          </w:p>
        </w:tc>
      </w:tr>
      <w:tr>
        <w:trPr>
          <w:cantSplit w:val="true"/>
        </w:trPr>
        <w:tc>
          <w:tcPr>
            <w:tcW w:type="dxa" w:w="144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BR-02</w:t>
            </w:r>
          </w:p>
        </w:tc>
        <w:tc>
          <w:tcPr>
            <w:tcW w:type="dxa" w:w="878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客户端只展示已上架商品、有效 SKU 和当前有效报价。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BR-03</w:t>
            </w:r>
          </w:p>
        </w:tc>
        <w:tc>
          <w:tcPr>
            <w:tcW w:type="dxa" w:w="87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同一商家同一 SKU 同时最多一条 ACTIVE 报价。</w:t>
            </w:r>
          </w:p>
        </w:tc>
      </w:tr>
      <w:tr>
        <w:trPr>
          <w:cantSplit w:val="true"/>
        </w:trPr>
        <w:tc>
          <w:tcPr>
            <w:tcW w:type="dxa" w:w="144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BR-04</w:t>
            </w:r>
          </w:p>
        </w:tc>
        <w:tc>
          <w:tcPr>
            <w:tcW w:type="dxa" w:w="878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审核驳回必须填写原因；前端需展示最近一次驳回原因。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BR-05</w:t>
            </w:r>
          </w:p>
        </w:tc>
        <w:tc>
          <w:tcPr>
            <w:tcW w:type="dxa" w:w="87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订单成交金额以后端重算结果为准，不能信任客户端传入总价。</w:t>
            </w:r>
          </w:p>
        </w:tc>
      </w:tr>
      <w:tr>
        <w:trPr>
          <w:cantSplit w:val="true"/>
        </w:trPr>
        <w:tc>
          <w:tcPr>
            <w:tcW w:type="dxa" w:w="144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BR-06</w:t>
            </w:r>
          </w:p>
        </w:tc>
        <w:tc>
          <w:tcPr>
            <w:tcW w:type="dxa" w:w="878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只有已完成订单的对应明细可以评价，且每条明细仅一次有效评价。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 API 与前后端协作</w:t>
      </w:r>
    </w:p>
    <w:p>
      <w:pPr>
        <w:pStyle w:val="Heading2"/>
        <w:keepNext/>
      </w:pPr>
      <w:r>
        <w:t>6.1 通用约定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4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约定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基础路径</w:t>
            </w:r>
          </w:p>
        </w:tc>
        <w:tc>
          <w:tcPr>
            <w:tcW w:type="dxa" w:w="84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/api/v1；资源名使用复数名词。</w:t>
            </w:r>
          </w:p>
        </w:tc>
      </w:tr>
      <w:tr>
        <w:trPr>
          <w:cantSplit w:val="true"/>
        </w:trPr>
        <w:tc>
          <w:tcPr>
            <w:tcW w:type="dxa" w:w="180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认证</w:t>
            </w:r>
          </w:p>
        </w:tc>
        <w:tc>
          <w:tcPr>
            <w:tcW w:type="dxa" w:w="842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Authorization: Bearer &lt;access_token&gt;；后端同时校验角色与数据归属。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时间</w:t>
            </w:r>
          </w:p>
        </w:tc>
        <w:tc>
          <w:tcPr>
            <w:tcW w:type="dxa" w:w="84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ISO 8601，服务端统一存 UTC，展示层转换为 Asia/Shanghai。</w:t>
            </w:r>
          </w:p>
        </w:tc>
      </w:tr>
      <w:tr>
        <w:trPr>
          <w:cantSplit w:val="true"/>
        </w:trPr>
        <w:tc>
          <w:tcPr>
            <w:tcW w:type="dxa" w:w="180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分页</w:t>
            </w:r>
          </w:p>
        </w:tc>
        <w:tc>
          <w:tcPr>
            <w:tcW w:type="dxa" w:w="842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page 从 1 开始，page_size 默认 20、最大 100；返回 items/total/page/page_size。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金额</w:t>
            </w:r>
          </w:p>
        </w:tc>
        <w:tc>
          <w:tcPr>
            <w:tcW w:type="dxa" w:w="84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以两位小数表达；后端使用 Decimal，响应中保持精度。</w:t>
            </w:r>
          </w:p>
        </w:tc>
      </w:tr>
      <w:tr>
        <w:trPr>
          <w:cantSplit w:val="true"/>
        </w:trPr>
        <w:tc>
          <w:tcPr>
            <w:tcW w:type="dxa" w:w="180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错误</w:t>
            </w:r>
          </w:p>
        </w:tc>
        <w:tc>
          <w:tcPr>
            <w:tcW w:type="dxa" w:w="842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统一 code/message/details/request_id；校验错误返回字段级 details。</w:t>
            </w:r>
          </w:p>
        </w:tc>
      </w:tr>
      <w:tr>
        <w:trPr>
          <w:cantSplit w:val="true"/>
        </w:trPr>
        <w:tc>
          <w:tcPr>
            <w:tcW w:type="dxa" w:w="18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并发</w:t>
            </w:r>
          </w:p>
        </w:tc>
        <w:tc>
          <w:tcPr>
            <w:tcW w:type="dxa" w:w="84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编辑资源使用 version；冲突返回 409。创建订单使用 Idempotency-Key。</w:t>
            </w:r>
          </w:p>
        </w:tc>
      </w:tr>
      <w:tr>
        <w:trPr>
          <w:cantSplit w:val="true"/>
        </w:trPr>
        <w:tc>
          <w:tcPr>
            <w:tcW w:type="dxa" w:w="180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文件</w:t>
            </w:r>
          </w:p>
        </w:tc>
        <w:tc>
          <w:tcPr>
            <w:tcW w:type="dxa" w:w="842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上传接口限制 MIME、后缀、文件大小和图片像素，私有文件不返回永久公开地址。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 第一版核心接口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38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认证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POST /auth/register</w:t>
              <w:br/>
              <w:t>POST /auth/login</w:t>
              <w:br/>
              <w:t>GET /auth/me</w:t>
            </w:r>
          </w:p>
        </w:tc>
        <w:tc>
          <w:tcPr>
            <w:tcW w:type="dxa" w:w="38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注册、登录和当前用户。</w:t>
            </w:r>
          </w:p>
        </w:tc>
      </w:tr>
      <w:tr>
        <w:trPr>
          <w:cantSplit w:val="true"/>
        </w:trPr>
        <w:tc>
          <w:tcPr>
            <w:tcW w:type="dxa" w:w="1296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目录</w:t>
            </w:r>
          </w:p>
        </w:tc>
        <w:tc>
          <w:tcPr>
            <w:tcW w:type="dxa" w:w="5112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GET /products</w:t>
              <w:br/>
              <w:t>GET /products/{product_id}</w:t>
            </w:r>
          </w:p>
        </w:tc>
        <w:tc>
          <w:tcPr>
            <w:tcW w:type="dxa" w:w="3816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可售商品列表、SKU 与有效报价详情。</w:t>
            </w:r>
          </w:p>
        </w:tc>
      </w:tr>
      <w:tr>
        <w:trPr>
          <w:cantSplit w:val="true"/>
        </w:trPr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检索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POST /search/image</w:t>
            </w:r>
          </w:p>
        </w:tc>
        <w:tc>
          <w:tcPr>
            <w:tcW w:type="dxa" w:w="38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上传图片并返回相似 SKU Top-K。</w:t>
            </w:r>
          </w:p>
        </w:tc>
      </w:tr>
      <w:tr>
        <w:trPr>
          <w:cantSplit w:val="true"/>
        </w:trPr>
        <w:tc>
          <w:tcPr>
            <w:tcW w:type="dxa" w:w="1296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商家</w:t>
            </w:r>
          </w:p>
        </w:tc>
        <w:tc>
          <w:tcPr>
            <w:tcW w:type="dxa" w:w="5112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PUT /merchant/application</w:t>
              <w:br/>
              <w:t>POST /merchant/products</w:t>
              <w:br/>
              <w:t>POST /merchant/skus/{sku_id}/offers</w:t>
            </w:r>
          </w:p>
        </w:tc>
        <w:tc>
          <w:tcPr>
            <w:tcW w:type="dxa" w:w="3816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认证申请、商品草稿与报价。</w:t>
            </w:r>
          </w:p>
        </w:tc>
      </w:tr>
      <w:tr>
        <w:trPr>
          <w:cantSplit w:val="true"/>
        </w:trPr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订单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POST/GET /orders</w:t>
              <w:br/>
              <w:t>POST /merchant/orders/{order_id}/confirm</w:t>
              <w:br/>
              <w:t>POST /merchant/orders/{order_id}/shipments</w:t>
            </w:r>
          </w:p>
        </w:tc>
        <w:tc>
          <w:tcPr>
            <w:tcW w:type="dxa" w:w="38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下单、查询、确认与发货。</w:t>
            </w:r>
          </w:p>
        </w:tc>
      </w:tr>
      <w:tr>
        <w:trPr>
          <w:cantSplit w:val="true"/>
        </w:trPr>
        <w:tc>
          <w:tcPr>
            <w:tcW w:type="dxa" w:w="1296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评价</w:t>
            </w:r>
          </w:p>
        </w:tc>
        <w:tc>
          <w:tcPr>
            <w:tcW w:type="dxa" w:w="5112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POST /order-items/{order_item_id}/review</w:t>
            </w:r>
          </w:p>
        </w:tc>
        <w:tc>
          <w:tcPr>
            <w:tcW w:type="dxa" w:w="3816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对已完成订单明细评价。</w:t>
            </w:r>
          </w:p>
        </w:tc>
      </w:tr>
      <w:tr>
        <w:trPr>
          <w:cantSplit w:val="true"/>
        </w:trPr>
        <w:tc>
          <w:tcPr>
            <w:tcW w:type="dxa" w:w="129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管理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POST /admin/merchants/{id}/audit</w:t>
              <w:br/>
              <w:t>POST /admin/products/{id}/audit</w:t>
              <w:br/>
              <w:t>POST /admin/offers/{id}/audit</w:t>
            </w:r>
          </w:p>
        </w:tc>
        <w:tc>
          <w:tcPr>
            <w:tcW w:type="dxa" w:w="381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三类审核入口。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6.3 错误码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HTTP</w:t>
            </w:r>
          </w:p>
        </w:tc>
        <w:tc>
          <w:tcPr>
            <w:tcW w:type="dxa" w:w="39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业务码示例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前端处理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39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BAD_REQUEST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提示请求错误，不自动重试。</w:t>
            </w:r>
          </w:p>
        </w:tc>
      </w:tr>
      <w:tr>
        <w:trPr>
          <w:cantSplit w:val="true"/>
        </w:trPr>
        <w:tc>
          <w:tcPr>
            <w:tcW w:type="dxa" w:w="1152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401</w:t>
            </w:r>
          </w:p>
        </w:tc>
        <w:tc>
          <w:tcPr>
            <w:tcW w:type="dxa" w:w="396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UNAUTHORIZED</w:t>
            </w:r>
          </w:p>
        </w:tc>
        <w:tc>
          <w:tcPr>
            <w:tcW w:type="dxa" w:w="5112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尝试刷新令牌或回到登录页。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403</w:t>
            </w:r>
          </w:p>
        </w:tc>
        <w:tc>
          <w:tcPr>
            <w:tcW w:type="dxa" w:w="39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FORBIDDEN / MERCHANT_NOT_APPROVED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隐藏无权限动作并显示原因。</w:t>
            </w:r>
          </w:p>
        </w:tc>
      </w:tr>
      <w:tr>
        <w:trPr>
          <w:cantSplit w:val="true"/>
        </w:trPr>
        <w:tc>
          <w:tcPr>
            <w:tcW w:type="dxa" w:w="1152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404</w:t>
            </w:r>
          </w:p>
        </w:tc>
        <w:tc>
          <w:tcPr>
            <w:tcW w:type="dxa" w:w="396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RESOURCE_NOT_FOUND</w:t>
            </w:r>
          </w:p>
        </w:tc>
        <w:tc>
          <w:tcPr>
            <w:tcW w:type="dxa" w:w="5112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显示不存在或已下架。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409</w:t>
            </w:r>
          </w:p>
        </w:tc>
        <w:tc>
          <w:tcPr>
            <w:tcW w:type="dxa" w:w="39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VERSION_CONFLICT / OFFER_CHANGED / OUT_OF_STOCK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刷新最新数据，让用户确认。</w:t>
            </w:r>
          </w:p>
        </w:tc>
      </w:tr>
      <w:tr>
        <w:trPr>
          <w:cantSplit w:val="true"/>
        </w:trPr>
        <w:tc>
          <w:tcPr>
            <w:tcW w:type="dxa" w:w="1152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422</w:t>
            </w:r>
          </w:p>
        </w:tc>
        <w:tc>
          <w:tcPr>
            <w:tcW w:type="dxa" w:w="396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VALIDATION_ERROR</w:t>
            </w:r>
          </w:p>
        </w:tc>
        <w:tc>
          <w:tcPr>
            <w:tcW w:type="dxa" w:w="5112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在对应字段展示校验信息。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500</w:t>
            </w:r>
          </w:p>
        </w:tc>
        <w:tc>
          <w:tcPr>
            <w:tcW w:type="dxa" w:w="39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INTERNAL_ERROR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显示 request_id，便于后台查日志。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936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  <w:insideH w:val="single" w:sz="8" w:space="0" w:color="9FBAD0"/>
              <w:insideV w:val="single" w:sz="8" w:space="0" w:color="9FBAD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203864"/>
                <w:sz w:val="19"/>
              </w:rPr>
              <w:t>契约管理：</w:t>
            </w:r>
            <w:r>
              <w:rPr>
                <w:rFonts w:ascii="Arial" w:hAnsi="Arial" w:eastAsia="宋体"/>
                <w:sz w:val="19"/>
              </w:rPr>
              <w:t>openapi-v0.1.yaml 是第一版接口真源。后端变更接口时先更新契约与测试，前端基于契约同步类型，禁止只在聊天中口头约定字段。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 以图搜图子系统</w:t>
      </w:r>
    </w:p>
    <w:p>
      <w:pPr>
        <w:pStyle w:val="Heading2"/>
        <w:keepNext/>
      </w:pPr>
      <w:r>
        <w:t>7.1 功能边界</w:t>
      </w:r>
    </w:p>
    <w:p>
      <w:pPr>
        <w:spacing w:line="324" w:lineRule="auto" w:after="120"/>
        <w:ind w:firstLine="420"/>
      </w:pPr>
      <w:r>
        <w:rPr>
          <w:rFonts w:ascii="Arial" w:hAnsi="Arial" w:eastAsia="宋体"/>
          <w:sz w:val="21"/>
        </w:rPr>
        <w:t>以图搜图负责把客户上传的灯具图片转换为特征向量，在已入库的商品主图或 SKU 图中检索最相似候选，并返回 SKU 编号、相似度和索引版本。它不负责商品审核、报价计算或可售判断；业务层需要对候选结果进行状态和报价过滤。</w:t>
      </w:r>
    </w:p>
    <w:p>
      <w:pPr>
        <w:pStyle w:val="Heading2"/>
        <w:keepNext/>
      </w:pPr>
      <w:r>
        <w:t>7.2 离线建库流程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4F6F8"/>
          </w:tcPr>
          <w:p>
            <w:pPr>
              <w:spacing w:after="0" w:line="252" w:lineRule="auto"/>
            </w:pPr>
            <w:r>
              <w:rPr>
                <w:rFonts w:ascii="Consolas" w:hAnsi="Consolas" w:eastAsia="等线"/>
                <w:sz w:val="17"/>
              </w:rPr>
              <w:t>已审核并上架的商品图片</w:t>
              <w:br/>
            </w:r>
            <w:r>
              <w:rPr>
                <w:rFonts w:ascii="Consolas" w:hAnsi="Consolas" w:eastAsia="等线"/>
                <w:sz w:val="17"/>
              </w:rPr>
              <w:t>→ 下载与格式校验 → 去重 → 统一 RGB / 尺寸 / 归一化</w:t>
              <w:br/>
            </w:r>
            <w:r>
              <w:rPr>
                <w:rFonts w:ascii="Consolas" w:hAnsi="Consolas" w:eastAsia="等线"/>
                <w:sz w:val="17"/>
              </w:rPr>
              <w:t>→ 特征提取模型 → L2 归一化向量</w:t>
              <w:br/>
            </w:r>
            <w:r>
              <w:rPr>
                <w:rFonts w:ascii="Consolas" w:hAnsi="Consolas" w:eastAsia="等线"/>
                <w:sz w:val="17"/>
              </w:rPr>
              <w:t>→ 写 image_embeddings 元数据 → 构建 FAISS 索引</w:t>
              <w:br/>
            </w:r>
            <w:r>
              <w:rPr>
                <w:rFonts w:ascii="Consolas" w:hAnsi="Consolas" w:eastAsia="等线"/>
                <w:sz w:val="17"/>
              </w:rPr>
              <w:t>→ 原子发布 index_version → 生成覆盖率与检索质量报告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7.3 在线检索流程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4F6F8"/>
          </w:tcPr>
          <w:p>
            <w:pPr>
              <w:spacing w:after="0" w:line="252" w:lineRule="auto"/>
            </w:pPr>
            <w:r>
              <w:rPr>
                <w:rFonts w:ascii="Consolas" w:hAnsi="Consolas" w:eastAsia="等线"/>
                <w:sz w:val="17"/>
              </w:rPr>
              <w:t>上传图片 → 类型/大小/像素校验 → EXIF 方向纠正 → RGB 预处理</w:t>
              <w:br/>
            </w:r>
            <w:r>
              <w:rPr>
                <w:rFonts w:ascii="Consolas" w:hAnsi="Consolas" w:eastAsia="等线"/>
                <w:sz w:val="17"/>
              </w:rPr>
              <w:t>→ 提取查询向量 → FAISS 余弦相似度 Top-N</w:t>
              <w:br/>
            </w:r>
            <w:r>
              <w:rPr>
                <w:rFonts w:ascii="Consolas" w:hAnsi="Consolas" w:eastAsia="等线"/>
                <w:sz w:val="17"/>
              </w:rPr>
              <w:t>→ SKU 去重与聚合 → 过滤下架/无效报价 → 返回 Top-K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7.4 第一版模型与索引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第一版方案</w:t>
            </w:r>
          </w:p>
        </w:tc>
        <w:tc>
          <w:tcPr>
            <w:tcW w:type="dxa" w:w="35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可替换点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特征模型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预训练视觉编码器，先冻结特征，建立可复现实验基线。</w:t>
            </w:r>
          </w:p>
        </w:tc>
        <w:tc>
          <w:tcPr>
            <w:tcW w:type="dxa" w:w="35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后续用灯具数据微调或度量学习。</w:t>
            </w:r>
          </w:p>
        </w:tc>
      </w:tr>
      <w:tr>
        <w:trPr>
          <w:cantSplit w:val="true"/>
        </w:trPr>
        <w:tc>
          <w:tcPr>
            <w:tcW w:type="dxa" w:w="158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向量</w:t>
            </w:r>
          </w:p>
        </w:tc>
        <w:tc>
          <w:tcPr>
            <w:tcW w:type="dxa" w:w="5112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L2 归一化，保存模型版本、维度、checksum。</w:t>
            </w:r>
          </w:p>
        </w:tc>
        <w:tc>
          <w:tcPr>
            <w:tcW w:type="dxa" w:w="3528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切换模型时新建索引版本，不覆盖旧向量。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相似度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内积实现余弦相似度。</w:t>
            </w:r>
          </w:p>
        </w:tc>
        <w:tc>
          <w:tcPr>
            <w:tcW w:type="dxa" w:w="35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可比较欧氏距离或融合属性重排。</w:t>
            </w:r>
          </w:p>
        </w:tc>
      </w:tr>
      <w:tr>
        <w:trPr>
          <w:cantSplit w:val="true"/>
        </w:trPr>
        <w:tc>
          <w:tcPr>
            <w:tcW w:type="dxa" w:w="158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索引</w:t>
            </w:r>
          </w:p>
        </w:tc>
        <w:tc>
          <w:tcPr>
            <w:tcW w:type="dxa" w:w="5112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数据量较小时 IndexFlatIP；规模增长再评估 HNSW/IVF。</w:t>
            </w:r>
          </w:p>
        </w:tc>
        <w:tc>
          <w:tcPr>
            <w:tcW w:type="dxa" w:w="3528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以召回率、延迟和内存共同决策。</w:t>
            </w:r>
          </w:p>
        </w:tc>
      </w:tr>
      <w:tr>
        <w:trPr>
          <w:cantSplit w:val="true"/>
        </w:trPr>
        <w:tc>
          <w:tcPr>
            <w:tcW w:type="dxa" w:w="158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结果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先取 Top-N，再按 SKU 聚合并进行业务过滤。</w:t>
            </w:r>
          </w:p>
        </w:tc>
        <w:tc>
          <w:tcPr>
            <w:tcW w:type="dxa" w:w="35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增加分类约束、品牌/风格重排。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7.5 数据集与评估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9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5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第一版用途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Recall@K</w:t>
            </w:r>
          </w:p>
        </w:tc>
        <w:tc>
          <w:tcPr>
            <w:tcW w:type="dxa" w:w="49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同款或同 SKU 正样本是否出现在前 K。</w:t>
            </w:r>
          </w:p>
        </w:tc>
        <w:tc>
          <w:tcPr>
            <w:tcW w:type="dxa" w:w="35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主要离线检索指标。</w:t>
            </w:r>
          </w:p>
        </w:tc>
      </w:tr>
      <w:tr>
        <w:trPr>
          <w:cantSplit w:val="true"/>
        </w:trPr>
        <w:tc>
          <w:tcPr>
            <w:tcW w:type="dxa" w:w="1728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mAP@K</w:t>
            </w:r>
          </w:p>
        </w:tc>
        <w:tc>
          <w:tcPr>
            <w:tcW w:type="dxa" w:w="4968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多个相关结果的排序质量。</w:t>
            </w:r>
          </w:p>
        </w:tc>
        <w:tc>
          <w:tcPr>
            <w:tcW w:type="dxa" w:w="3528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比较模型和重排策略。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P95 延迟</w:t>
            </w:r>
          </w:p>
        </w:tc>
        <w:tc>
          <w:tcPr>
            <w:tcW w:type="dxa" w:w="49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在线检索 95% 请求的耗时。</w:t>
            </w:r>
          </w:p>
        </w:tc>
        <w:tc>
          <w:tcPr>
            <w:tcW w:type="dxa" w:w="35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确保演示和交互可接受。</w:t>
            </w:r>
          </w:p>
        </w:tc>
      </w:tr>
      <w:tr>
        <w:trPr>
          <w:cantSplit w:val="true"/>
        </w:trPr>
        <w:tc>
          <w:tcPr>
            <w:tcW w:type="dxa" w:w="1728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索引覆盖率</w:t>
            </w:r>
          </w:p>
        </w:tc>
        <w:tc>
          <w:tcPr>
            <w:tcW w:type="dxa" w:w="4968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可售 SKU 中至少有一张有效向量的比例。</w:t>
            </w:r>
          </w:p>
        </w:tc>
        <w:tc>
          <w:tcPr>
            <w:tcW w:type="dxa" w:w="3528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监控漏建索引。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失败率</w:t>
            </w:r>
          </w:p>
        </w:tc>
        <w:tc>
          <w:tcPr>
            <w:tcW w:type="dxa" w:w="49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图片校验、特征提取或索引查询失败占比。</w:t>
            </w:r>
          </w:p>
        </w:tc>
        <w:tc>
          <w:tcPr>
            <w:tcW w:type="dxa" w:w="35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定位数据与运行问题。</w:t>
            </w:r>
          </w:p>
        </w:tc>
      </w:tr>
    </w:tbl>
    <w:p>
      <w:pPr>
        <w:spacing w:after="40"/>
      </w:pP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数据集按商品或 SKU 分组切分，避免同一商品不同角度同时落入训练集和测试集造成泄漏。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保留查询图、正样本定义、模型版本、索引版本、随机种子与评估脚本参数。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必须设置关键词/分类基线与视觉基线，不能只展示若干成功截图。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无明显相似结果时返回低置信提示，不强行把不相关商品包装为准确匹配。</w:t>
      </w:r>
    </w:p>
    <w:p>
      <w:pPr>
        <w:pStyle w:val="Heading1"/>
        <w:keepNext/>
      </w:pPr>
      <w:r>
        <w:t>8 安全、隐私与审计</w:t>
      </w:r>
    </w:p>
    <w:p>
      <w:pPr>
        <w:pStyle w:val="Heading2"/>
        <w:keepNext/>
      </w:pPr>
      <w:r>
        <w:t>8.1 认证与授权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密码使用 Argon2id 或 bcrypt 哈希，禁止明文或可逆加密保存。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访问令牌短时有效；刷新令牌可撤销并与设备或会话记录关联。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后端按角色和资源归属双重校验，例如商家只能处理 merchant_id 属于自己的订单。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管理员账号启用强密码，关键审核操作记录操作者、对象、前后状态、IP 和 request_id。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登录、验证码、上传和以图搜图接口设置频率限制。</w:t>
      </w:r>
    </w:p>
    <w:p>
      <w:pPr>
        <w:pStyle w:val="Heading2"/>
        <w:keepNext/>
      </w:pPr>
      <w:r>
        <w:t>8.2 文件与隐私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82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控制措施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营业执照</w:t>
            </w:r>
          </w:p>
        </w:tc>
        <w:tc>
          <w:tcPr>
            <w:tcW w:type="dxa" w:w="82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PRIVATE；仅商家本人和有审核权限的管理员访问；日志中不记录文件内容。</w:t>
            </w:r>
          </w:p>
        </w:tc>
      </w:tr>
      <w:tr>
        <w:trPr>
          <w:cantSplit w:val="true"/>
        </w:trPr>
        <w:tc>
          <w:tcPr>
            <w:tcW w:type="dxa" w:w="194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地址与手机号</w:t>
            </w:r>
          </w:p>
        </w:tc>
        <w:tc>
          <w:tcPr>
            <w:tcW w:type="dxa" w:w="828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接口最小返回，列表页面脱敏；导出和日志禁止包含完整值。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商品图片</w:t>
            </w:r>
          </w:p>
        </w:tc>
        <w:tc>
          <w:tcPr>
            <w:tcW w:type="dxa" w:w="82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PUBLIC_READ 或受控 CDN；上传时重编码并去除 EXIF 定位信息。</w:t>
            </w:r>
          </w:p>
        </w:tc>
      </w:tr>
      <w:tr>
        <w:trPr>
          <w:cantSplit w:val="true"/>
        </w:trPr>
        <w:tc>
          <w:tcPr>
            <w:tcW w:type="dxa" w:w="194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评价图</w:t>
            </w:r>
          </w:p>
        </w:tc>
        <w:tc>
          <w:tcPr>
            <w:tcW w:type="dxa" w:w="828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审核后公开；限制类型、大小、数量，并执行安全扫描。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发货凭证</w:t>
            </w:r>
          </w:p>
        </w:tc>
        <w:tc>
          <w:tcPr>
            <w:tcW w:type="dxa" w:w="82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仅订单双方与管理员可访问；使用短时签名 URL。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8.3 审计与日志</w:t>
      </w:r>
    </w:p>
    <w:p>
      <w:pPr>
        <w:spacing w:line="324" w:lineRule="auto" w:after="120"/>
        <w:ind w:firstLine="420"/>
      </w:pPr>
      <w:r>
        <w:rPr>
          <w:rFonts w:ascii="Arial" w:hAnsi="Arial" w:eastAsia="宋体"/>
          <w:sz w:val="21"/>
        </w:rPr>
        <w:t>operation_logs 保存关键业务操作，不保存密码、令牌、验证码、完整证件号或私有文件 URL。应用日志采用结构化字段，包括 timestamp、level、request_id、user_id、route、latency_ms 和 error_code。审核和订单状态变化需同时具备业务记录与操作日志，两者通过对象编号和 request_id 关联。</w:t>
      </w:r>
    </w:p>
    <w:p>
      <w:pPr>
        <w:pStyle w:val="Heading2"/>
        <w:keepNext/>
      </w:pPr>
      <w:r>
        <w:t>8.4 常见风险与控制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81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控制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越权访问</w:t>
            </w:r>
          </w:p>
        </w:tc>
        <w:tc>
          <w:tcPr>
            <w:tcW w:type="dxa" w:w="81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服务端资源归属校验；集成测试覆盖跨用户、跨商家访问。</w:t>
            </w:r>
          </w:p>
        </w:tc>
      </w:tr>
      <w:tr>
        <w:trPr>
          <w:cantSplit w:val="true"/>
        </w:trPr>
        <w:tc>
          <w:tcPr>
            <w:tcW w:type="dxa" w:w="2088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价格篡改</w:t>
            </w:r>
          </w:p>
        </w:tc>
        <w:tc>
          <w:tcPr>
            <w:tcW w:type="dxa" w:w="8136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后端读取当前报价并重新计算金额，订单保存成交快照。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恶意上传</w:t>
            </w:r>
          </w:p>
        </w:tc>
        <w:tc>
          <w:tcPr>
            <w:tcW w:type="dxa" w:w="81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白名单 MIME、魔数校验、尺寸限制、重编码、随机存储键。</w:t>
            </w:r>
          </w:p>
        </w:tc>
      </w:tr>
      <w:tr>
        <w:trPr>
          <w:cantSplit w:val="true"/>
        </w:trPr>
        <w:tc>
          <w:tcPr>
            <w:tcW w:type="dxa" w:w="2088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SQL 注入</w:t>
            </w:r>
          </w:p>
        </w:tc>
        <w:tc>
          <w:tcPr>
            <w:tcW w:type="dxa" w:w="8136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使用 ORM/参数化查询；禁止字符串拼接 SQL。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敏感信息泄漏</w:t>
            </w:r>
          </w:p>
        </w:tc>
        <w:tc>
          <w:tcPr>
            <w:tcW w:type="dxa" w:w="813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脱敏响应、最小日志、私有存储、配置与密钥不入库。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 部署与运行配置</w:t>
      </w:r>
    </w:p>
    <w:p>
      <w:pPr>
        <w:pStyle w:val="Heading2"/>
        <w:keepNext/>
      </w:pPr>
      <w:r>
        <w:t>9.1 第一版部署拓扑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F4F6F8"/>
          </w:tcPr>
          <w:p>
            <w:pPr>
              <w:spacing w:after="0" w:line="252" w:lineRule="auto"/>
            </w:pPr>
            <w:r>
              <w:rPr>
                <w:rFonts w:ascii="Consolas" w:hAnsi="Consolas" w:eastAsia="等线"/>
                <w:sz w:val="17"/>
              </w:rPr>
              <w:t>浏览器 / 微信小程序</w:t>
              <w:br/>
            </w:r>
            <w:r>
              <w:rPr>
                <w:rFonts w:ascii="Consolas" w:hAnsi="Consolas" w:eastAsia="等线"/>
                <w:sz w:val="17"/>
              </w:rPr>
              <w:t xml:space="preserve">        ↓ HTTPS</w:t>
              <w:br/>
            </w:r>
            <w:r>
              <w:rPr>
                <w:rFonts w:ascii="Consolas" w:hAnsi="Consolas" w:eastAsia="等线"/>
                <w:sz w:val="17"/>
              </w:rPr>
              <w:t>Nginx（静态管理端 + /api 反向代理）</w:t>
              <w:br/>
            </w:r>
            <w:r>
              <w:rPr>
                <w:rFonts w:ascii="Consolas" w:hAnsi="Consolas" w:eastAsia="等线"/>
                <w:sz w:val="17"/>
              </w:rPr>
              <w:t xml:space="preserve">        ↓</w:t>
              <w:br/>
            </w:r>
            <w:r>
              <w:rPr>
                <w:rFonts w:ascii="Consolas" w:hAnsi="Consolas" w:eastAsia="等线"/>
                <w:sz w:val="17"/>
              </w:rPr>
              <w:t>FastAPI 应用（含 retrieval 适配器）</w:t>
              <w:br/>
            </w:r>
            <w:r>
              <w:rPr>
                <w:rFonts w:ascii="Consolas" w:hAnsi="Consolas" w:eastAsia="等线"/>
                <w:sz w:val="17"/>
              </w:rPr>
              <w:t xml:space="preserve">   ↙          ↓          ↘</w:t>
              <w:br/>
            </w:r>
            <w:r>
              <w:rPr>
                <w:rFonts w:ascii="Consolas" w:hAnsi="Consolas" w:eastAsia="等线"/>
                <w:sz w:val="17"/>
              </w:rPr>
              <w:t>MySQL       Redis       MinIO / 文件存储</w:t>
              <w:br/>
            </w:r>
            <w:r>
              <w:rPr>
                <w:rFonts w:ascii="Consolas" w:hAnsi="Consolas" w:eastAsia="等线"/>
                <w:sz w:val="17"/>
              </w:rPr>
              <w:t xml:space="preserve">                    + FAISS 索引文件（只读加载）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环境划分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环境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数据要求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local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个人开发与单元测试。</w:t>
            </w:r>
          </w:p>
        </w:tc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可使用本地 MySQL/容器和种子数据，不含真实个人信息。</w:t>
            </w:r>
          </w:p>
        </w:tc>
      </w:tr>
      <w:tr>
        <w:trPr>
          <w:cantSplit w:val="true"/>
        </w:trPr>
        <w:tc>
          <w:tcPr>
            <w:tcW w:type="dxa" w:w="144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test</w:t>
            </w:r>
          </w:p>
        </w:tc>
        <w:tc>
          <w:tcPr>
            <w:tcW w:type="dxa" w:w="3311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接口集成、三端联调、回归与算法评估。</w:t>
            </w:r>
          </w:p>
        </w:tc>
        <w:tc>
          <w:tcPr>
            <w:tcW w:type="dxa" w:w="5472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固定测试账号与可重复数据集。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demo</w:t>
            </w:r>
          </w:p>
        </w:tc>
        <w:tc>
          <w:tcPr>
            <w:tcW w:type="dxa" w:w="3311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课程演示与答辩。</w:t>
            </w:r>
          </w:p>
        </w:tc>
        <w:tc>
          <w:tcPr>
            <w:tcW w:type="dxa" w:w="547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演示前备份，禁止临时手改状态；准备离线可运行方案。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9.3 配置项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3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示例配置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管理要求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数据库</w:t>
            </w:r>
          </w:p>
        </w:tc>
        <w:tc>
          <w:tcPr>
            <w:tcW w:type="dxa" w:w="43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DATABASE_URL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通过环境变量或本地 .env 注入，.env 不提交。</w:t>
            </w:r>
          </w:p>
        </w:tc>
      </w:tr>
      <w:tr>
        <w:trPr>
          <w:cantSplit w:val="true"/>
        </w:trPr>
        <w:tc>
          <w:tcPr>
            <w:tcW w:type="dxa" w:w="1512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令牌</w:t>
            </w:r>
          </w:p>
        </w:tc>
        <w:tc>
          <w:tcPr>
            <w:tcW w:type="dxa" w:w="4392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JWT_SECRET / ACCESS_TOKEN_TTL</w:t>
            </w:r>
          </w:p>
        </w:tc>
        <w:tc>
          <w:tcPr>
            <w:tcW w:type="dxa" w:w="432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不同环境独立密钥，演示环境也不使用默认弱密钥。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文件</w:t>
            </w:r>
          </w:p>
        </w:tc>
        <w:tc>
          <w:tcPr>
            <w:tcW w:type="dxa" w:w="43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STORAGE_ENDPOINT / BUCKET / MAX_UPLOAD_MB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账号最小权限，私有桶默认拒绝匿名访问。</w:t>
            </w:r>
          </w:p>
        </w:tc>
      </w:tr>
      <w:tr>
        <w:trPr>
          <w:cantSplit w:val="true"/>
        </w:trPr>
        <w:tc>
          <w:tcPr>
            <w:tcW w:type="dxa" w:w="1512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检索</w:t>
            </w:r>
          </w:p>
        </w:tc>
        <w:tc>
          <w:tcPr>
            <w:tcW w:type="dxa" w:w="4392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MODEL_PATH / INDEX_PATH / INDEX_VERSION / TOP_N</w:t>
            </w:r>
          </w:p>
        </w:tc>
        <w:tc>
          <w:tcPr>
            <w:tcW w:type="dxa" w:w="432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模型、索引与元数据版本必须匹配。</w:t>
            </w:r>
          </w:p>
        </w:tc>
      </w:tr>
      <w:tr>
        <w:trPr>
          <w:cantSplit w:val="true"/>
        </w:trPr>
        <w:tc>
          <w:tcPr>
            <w:tcW w:type="dxa" w:w="15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日志</w:t>
            </w:r>
          </w:p>
        </w:tc>
        <w:tc>
          <w:tcPr>
            <w:tcW w:type="dxa" w:w="439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LOG_LEVEL / LOG_DIR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默认不输出敏感字段；按大小或日期轮转。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9.4 启动与健康检查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启动顺序：MySQL/Redis/存储 → 数据库迁移 → 种子数据 → 加载图像模型与索引 → API → 前端。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GET /health/live 只检查进程；GET /health/ready 检查数据库和索引是否可用。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应用启动时比较 INDEX_VERSION、模型版本与 image_embeddings 元数据，不一致时拒绝把检索标记为就绪。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演示环境每日备份数据库；发布前记录 Git 提交、迁移版本、接口版本和索引版本。</w:t>
      </w:r>
    </w:p>
    <w:p>
      <w:pPr>
        <w:pStyle w:val="Heading1"/>
        <w:keepNext/>
      </w:pPr>
      <w:r>
        <w:t>10 测试与质量保证</w:t>
      </w:r>
    </w:p>
    <w:p>
      <w:pPr>
        <w:pStyle w:val="Heading2"/>
        <w:keepNext/>
      </w:pPr>
      <w:r>
        <w:t>10.1 测试分层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重点</w:t>
            </w:r>
          </w:p>
        </w:tc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示例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单元测试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领域规则与纯函数。</w:t>
            </w:r>
          </w:p>
        </w:tc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订单金额、状态机、报价有效期、权限判断、图片预处理。</w:t>
            </w:r>
          </w:p>
        </w:tc>
      </w:tr>
      <w:tr>
        <w:trPr>
          <w:cantSplit w:val="true"/>
        </w:trPr>
        <w:tc>
          <w:tcPr>
            <w:tcW w:type="dxa" w:w="1655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数据库测试</w:t>
            </w:r>
          </w:p>
        </w:tc>
        <w:tc>
          <w:tcPr>
            <w:tcW w:type="dxa" w:w="324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约束、事务、迁移。</w:t>
            </w:r>
          </w:p>
        </w:tc>
        <w:tc>
          <w:tcPr>
            <w:tcW w:type="dxa" w:w="5328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唯一约束、外键、回滚、库存并发、软删除过滤。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接口集成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鉴权、校验、错误码和数据归属。</w:t>
            </w:r>
          </w:p>
        </w:tc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跨商家访问返回 403；重复下单返回同一订单。</w:t>
            </w:r>
          </w:p>
        </w:tc>
      </w:tr>
      <w:tr>
        <w:trPr>
          <w:cantSplit w:val="true"/>
        </w:trPr>
        <w:tc>
          <w:tcPr>
            <w:tcW w:type="dxa" w:w="1655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端到端</w:t>
            </w:r>
          </w:p>
        </w:tc>
        <w:tc>
          <w:tcPr>
            <w:tcW w:type="dxa" w:w="324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三端关键用户旅程。</w:t>
            </w:r>
          </w:p>
        </w:tc>
        <w:tc>
          <w:tcPr>
            <w:tcW w:type="dxa" w:w="5328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商家认证→商品报价→审核→客户检索下单→发货→评价。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算法评估</w:t>
            </w:r>
          </w:p>
        </w:tc>
        <w:tc>
          <w:tcPr>
            <w:tcW w:type="dxa" w:w="324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数据切分、召回、排序和延迟。</w:t>
            </w:r>
          </w:p>
        </w:tc>
        <w:tc>
          <w:tcPr>
            <w:tcW w:type="dxa" w:w="53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Recall@1/5/10、mAP@10、P95、覆盖率。</w:t>
            </w:r>
          </w:p>
        </w:tc>
      </w:tr>
      <w:tr>
        <w:trPr>
          <w:cantSplit w:val="true"/>
        </w:trPr>
        <w:tc>
          <w:tcPr>
            <w:tcW w:type="dxa" w:w="1655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安全测试</w:t>
            </w:r>
          </w:p>
        </w:tc>
        <w:tc>
          <w:tcPr>
            <w:tcW w:type="dxa" w:w="324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越权、上传、输入和敏感信息。</w:t>
            </w:r>
          </w:p>
        </w:tc>
        <w:tc>
          <w:tcPr>
            <w:tcW w:type="dxa" w:w="5328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IDOR、超大文件、伪造 MIME、日志泄漏检查。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10.2 第一版必测场景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8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预期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T-01</w:t>
            </w:r>
          </w:p>
        </w:tc>
        <w:tc>
          <w:tcPr>
            <w:tcW w:type="dxa" w:w="48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未认证商家提交商品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403，数据库无新增商品。</w:t>
            </w:r>
          </w:p>
        </w:tc>
      </w:tr>
      <w:tr>
        <w:trPr>
          <w:cantSplit w:val="true"/>
        </w:trPr>
        <w:tc>
          <w:tcPr>
            <w:tcW w:type="dxa" w:w="108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T-02</w:t>
            </w:r>
          </w:p>
        </w:tc>
        <w:tc>
          <w:tcPr>
            <w:tcW w:type="dxa" w:w="482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管理员驳回报价但未填原因</w:t>
            </w:r>
          </w:p>
        </w:tc>
        <w:tc>
          <w:tcPr>
            <w:tcW w:type="dxa" w:w="432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422，状态不变。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T-03</w:t>
            </w:r>
          </w:p>
        </w:tc>
        <w:tc>
          <w:tcPr>
            <w:tcW w:type="dxa" w:w="48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两个请求同时购买最后一件库存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最多一个成功，不出现负库存。</w:t>
            </w:r>
          </w:p>
        </w:tc>
      </w:tr>
      <w:tr>
        <w:trPr>
          <w:cantSplit w:val="true"/>
        </w:trPr>
        <w:tc>
          <w:tcPr>
            <w:tcW w:type="dxa" w:w="108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T-04</w:t>
            </w:r>
          </w:p>
        </w:tc>
        <w:tc>
          <w:tcPr>
            <w:tcW w:type="dxa" w:w="482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相同幂等键重复创建订单</w:t>
            </w:r>
          </w:p>
        </w:tc>
        <w:tc>
          <w:tcPr>
            <w:tcW w:type="dxa" w:w="432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返回同一订单，不重复扣库存。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T-05</w:t>
            </w:r>
          </w:p>
        </w:tc>
        <w:tc>
          <w:tcPr>
            <w:tcW w:type="dxa" w:w="48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客户访问他人订单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404 或 403，不泄漏订单内容。</w:t>
            </w:r>
          </w:p>
        </w:tc>
      </w:tr>
      <w:tr>
        <w:trPr>
          <w:cantSplit w:val="true"/>
        </w:trPr>
        <w:tc>
          <w:tcPr>
            <w:tcW w:type="dxa" w:w="108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T-06</w:t>
            </w:r>
          </w:p>
        </w:tc>
        <w:tc>
          <w:tcPr>
            <w:tcW w:type="dxa" w:w="482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上传非图片伪装为 JPG</w:t>
            </w:r>
          </w:p>
        </w:tc>
        <w:tc>
          <w:tcPr>
            <w:tcW w:type="dxa" w:w="432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拒绝上传，不生成业务关联。</w:t>
            </w:r>
          </w:p>
        </w:tc>
      </w:tr>
      <w:tr>
        <w:trPr>
          <w:cantSplit w:val="true"/>
        </w:trPr>
        <w:tc>
          <w:tcPr>
            <w:tcW w:type="dxa" w:w="108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T-07</w:t>
            </w:r>
          </w:p>
        </w:tc>
        <w:tc>
          <w:tcPr>
            <w:tcW w:type="dxa" w:w="4824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检索结果包含已下架 SKU</w:t>
            </w:r>
          </w:p>
        </w:tc>
        <w:tc>
          <w:tcPr>
            <w:tcW w:type="dxa" w:w="432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业务过滤后不返回该项。</w:t>
            </w:r>
          </w:p>
        </w:tc>
      </w:tr>
      <w:tr>
        <w:trPr>
          <w:cantSplit w:val="true"/>
        </w:trPr>
        <w:tc>
          <w:tcPr>
            <w:tcW w:type="dxa" w:w="108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T-08</w:t>
            </w:r>
          </w:p>
        </w:tc>
        <w:tc>
          <w:tcPr>
            <w:tcW w:type="dxa" w:w="4824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完成订单后重复评价</w:t>
            </w:r>
          </w:p>
        </w:tc>
        <w:tc>
          <w:tcPr>
            <w:tcW w:type="dxa" w:w="432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第二次返回 409。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10.3 合并与发布门槛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主分支合并前：格式检查、静态检查、单元测试和核心接口集成测试通过。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数据库变更必须包含迁移脚本、回滚说明和对现有数据的影响说明。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接口变更必须同步 OpenAPI、前端类型和测试；破坏性变更需提升版本或提供兼容期。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算法版本发布必须附评估报告、模型 checksum、索引版本和失败回退方案。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答辩前执行全流程回归，导出测试结果并保存可恢复的数据库备份。</w:t>
      </w:r>
    </w:p>
    <w:p>
      <w:pPr>
        <w:pStyle w:val="Heading1"/>
        <w:keepNext/>
      </w:pPr>
      <w:r>
        <w:t>11 需求追踪与迭代计划</w:t>
      </w:r>
    </w:p>
    <w:p>
      <w:pPr>
        <w:pStyle w:val="Heading2"/>
        <w:keepNext/>
      </w:pPr>
      <w:r>
        <w:t>11.1 需求到实现映射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需求域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主要模块</w:t>
            </w:r>
          </w:p>
        </w:tc>
        <w:tc>
          <w:tcPr>
            <w:tcW w:type="dxa" w:w="39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主要表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核心测试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商家认证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identity / merchant</w:t>
            </w:r>
          </w:p>
        </w:tc>
        <w:tc>
          <w:tcPr>
            <w:tcW w:type="dxa" w:w="39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merchant_profiles / merchant_audits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T-01、审核权限与驳回原因。</w:t>
            </w:r>
          </w:p>
        </w:tc>
      </w:tr>
      <w:tr>
        <w:trPr>
          <w:cantSplit w:val="true"/>
        </w:trPr>
        <w:tc>
          <w:tcPr>
            <w:tcW w:type="dxa" w:w="1728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商品与报价</w:t>
            </w:r>
          </w:p>
        </w:tc>
        <w:tc>
          <w:tcPr>
            <w:tcW w:type="dxa" w:w="2376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catalog / pricing</w:t>
            </w:r>
          </w:p>
        </w:tc>
        <w:tc>
          <w:tcPr>
            <w:tcW w:type="dxa" w:w="396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products / product_skus / merchant_offers</w:t>
            </w:r>
          </w:p>
        </w:tc>
        <w:tc>
          <w:tcPr>
            <w:tcW w:type="dxa" w:w="216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状态过滤、唯一有效报价、版本冲突。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以图搜图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search / retrieval</w:t>
            </w:r>
          </w:p>
        </w:tc>
        <w:tc>
          <w:tcPr>
            <w:tcW w:type="dxa" w:w="39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product_images / image_embeddings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Recall@K、P95、下架过滤。</w:t>
            </w:r>
          </w:p>
        </w:tc>
      </w:tr>
      <w:tr>
        <w:trPr>
          <w:cantSplit w:val="true"/>
        </w:trPr>
        <w:tc>
          <w:tcPr>
            <w:tcW w:type="dxa" w:w="1728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订单履约</w:t>
            </w:r>
          </w:p>
        </w:tc>
        <w:tc>
          <w:tcPr>
            <w:tcW w:type="dxa" w:w="2376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order / notification</w:t>
            </w:r>
          </w:p>
        </w:tc>
        <w:tc>
          <w:tcPr>
            <w:tcW w:type="dxa" w:w="396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orders / order_items / shipment_records</w:t>
            </w:r>
          </w:p>
        </w:tc>
        <w:tc>
          <w:tcPr>
            <w:tcW w:type="dxa" w:w="216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T-03、T-04、T-05。</w:t>
            </w:r>
          </w:p>
        </w:tc>
      </w:tr>
      <w:tr>
        <w:trPr>
          <w:cantSplit w:val="true"/>
        </w:trPr>
        <w:tc>
          <w:tcPr>
            <w:tcW w:type="dxa" w:w="172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评价</w:t>
            </w:r>
          </w:p>
        </w:tc>
        <w:tc>
          <w:tcPr>
            <w:tcW w:type="dxa" w:w="237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review / files</w:t>
            </w:r>
          </w:p>
        </w:tc>
        <w:tc>
          <w:tcPr>
            <w:tcW w:type="dxa" w:w="39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reviews / review_images</w:t>
            </w:r>
          </w:p>
        </w:tc>
        <w:tc>
          <w:tcPr>
            <w:tcW w:type="dxa" w:w="216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T-06、T-08。</w:t>
            </w:r>
          </w:p>
        </w:tc>
      </w:tr>
      <w:tr>
        <w:trPr>
          <w:cantSplit w:val="true"/>
        </w:trPr>
        <w:tc>
          <w:tcPr>
            <w:tcW w:type="dxa" w:w="1728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管理审计</w:t>
            </w:r>
          </w:p>
        </w:tc>
        <w:tc>
          <w:tcPr>
            <w:tcW w:type="dxa" w:w="2376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audit / admin</w:t>
            </w:r>
          </w:p>
        </w:tc>
        <w:tc>
          <w:tcPr>
            <w:tcW w:type="dxa" w:w="396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operation_logs / 各审核表</w:t>
            </w:r>
          </w:p>
        </w:tc>
        <w:tc>
          <w:tcPr>
            <w:tcW w:type="dxa" w:w="216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越权、不可抵赖、日志脱敏。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11.2 建议开发顺序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5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交付内容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203864"/>
          </w:tcPr>
          <w:p>
            <w:pPr>
              <w:keepNext/>
              <w:spacing w:before="0" w:after="0" w:line="269" w:lineRule="auto"/>
              <w:jc w:val="center"/>
            </w:pPr>
            <w:r>
              <w:rPr>
                <w:rFonts w:ascii="Arial" w:hAnsi="Arial" w:eastAsia="微软雅黑"/>
                <w:b/>
                <w:color w:val="FFFFFF"/>
                <w:sz w:val="18"/>
              </w:rPr>
              <w:t>完成判据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M1 基础骨架</w:t>
            </w:r>
          </w:p>
        </w:tc>
        <w:tc>
          <w:tcPr>
            <w:tcW w:type="dxa" w:w="5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仓库结构、配置、数据库迁移、认证与 RBAC、文件接口。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三端可登录；角色与数据隔离测试通过。</w:t>
            </w:r>
          </w:p>
        </w:tc>
      </w:tr>
      <w:tr>
        <w:trPr>
          <w:cantSplit w:val="true"/>
        </w:trPr>
        <w:tc>
          <w:tcPr>
            <w:tcW w:type="dxa" w:w="1655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M2 商品报价</w:t>
            </w:r>
          </w:p>
        </w:tc>
        <w:tc>
          <w:tcPr>
            <w:tcW w:type="dxa" w:w="540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商家认证、分类、SPU/SKU、图片、商品/报价审核。</w:t>
            </w:r>
          </w:p>
        </w:tc>
        <w:tc>
          <w:tcPr>
            <w:tcW w:type="dxa" w:w="3168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客户端能看到审核通过的灯具和有效报价。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M3 交易闭环</w:t>
            </w:r>
          </w:p>
        </w:tc>
        <w:tc>
          <w:tcPr>
            <w:tcW w:type="dxa" w:w="5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下单、快照、库存、商家确认、发货、完成与评价。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端到端交易流程连续跑通。</w:t>
            </w:r>
          </w:p>
        </w:tc>
      </w:tr>
      <w:tr>
        <w:trPr>
          <w:cantSplit w:val="true"/>
        </w:trPr>
        <w:tc>
          <w:tcPr>
            <w:tcW w:type="dxa" w:w="1655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M4 图像检索</w:t>
            </w:r>
          </w:p>
        </w:tc>
        <w:tc>
          <w:tcPr>
            <w:tcW w:type="dxa" w:w="5400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数据整理、基线模型、索引、接口、结果聚合与实验报告。</w:t>
            </w:r>
          </w:p>
        </w:tc>
        <w:tc>
          <w:tcPr>
            <w:tcW w:type="dxa" w:w="3168"/>
            <w:shd w:fill="EAF2F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检索可用且指标可复现。</w:t>
            </w:r>
          </w:p>
        </w:tc>
      </w:tr>
      <w:tr>
        <w:trPr>
          <w:cantSplit w:val="true"/>
        </w:trPr>
        <w:tc>
          <w:tcPr>
            <w:tcW w:type="dxa" w:w="1655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M5 加固答辩</w:t>
            </w:r>
          </w:p>
        </w:tc>
        <w:tc>
          <w:tcPr>
            <w:tcW w:type="dxa" w:w="5400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权限/并发/上传测试、界面整理、部署脚本、演示数据和文档。</w:t>
            </w:r>
          </w:p>
        </w:tc>
        <w:tc>
          <w:tcPr>
            <w:tcW w:type="dxa" w:w="316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8"/>
              </w:rPr>
              <w:t>全流程回归通过，可离线演示和恢复。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11.3 待团队确认事项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客户端和商家端是两个独立小程序，还是同一小程序按角色切换入口。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订单第一版是否需要购物车；当前设计允许从单个报价直接下单。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库存采用确认订单时扣减还是创建订单时预占；本设计建议创建时预占并设置超时释放。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课程是否指定数据库、前端框架或部署环境；如有硬性要求需替换对应技术但保留领域边界。</w:t>
      </w:r>
    </w:p>
    <w:p>
      <w:pPr>
        <w:pStyle w:val="ListBullet"/>
        <w:spacing w:line="300" w:lineRule="auto" w:after="60"/>
      </w:pPr>
      <w:r>
        <w:rPr>
          <w:rFonts w:ascii="Arial" w:hAnsi="Arial" w:eastAsia="宋体"/>
          <w:sz w:val="21"/>
        </w:rPr>
        <w:t>图像数据来源、可用数量、标注方式和版权边界；模型选择应在数据盘点后冻结。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936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  <w:insideH w:val="single" w:sz="8" w:space="0" w:color="9FBAD0"/>
              <w:insideV w:val="single" w:sz="8" w:space="0" w:color="9FBAD0"/>
            </w:tcBorders>
            <w:tcMar>
              <w:top w:w="110" w:type="dxa"/>
              <w:start w:w="140" w:type="dxa"/>
              <w:bottom w:w="110" w:type="dxa"/>
              <w:end w:w="140" w:type="dxa"/>
            </w:tcMar>
            <w:shd w:fill="EAF2F8"/>
          </w:tcPr>
          <w:p>
            <w:pPr>
              <w:spacing w:after="0"/>
            </w:pPr>
            <w:r>
              <w:rPr>
                <w:rFonts w:ascii="Arial" w:hAnsi="Arial" w:eastAsia="微软雅黑"/>
                <w:b/>
                <w:color w:val="203864"/>
                <w:sz w:val="19"/>
              </w:rPr>
              <w:t>下一步：</w:t>
            </w:r>
            <w:r>
              <w:rPr>
                <w:rFonts w:ascii="Arial" w:hAnsi="Arial" w:eastAsia="宋体"/>
                <w:sz w:val="19"/>
              </w:rPr>
              <w:t>以本设计、schema.sql 和 openapi-v0.1.yaml 为基线创建代码骨架，先完成 M1 的认证、RBAC、数据库迁移和健康检查，再进入商品与报价模块。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1037" w:right="1181" w:bottom="1267" w:left="1181" w:header="72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color w:val="595959"/>
        <w:sz w:val="18"/>
      </w:rPr>
      <w:t xml:space="preserve">灯具商城系统设计说明书 v0.1    第 </w:t>
    </w:r>
    <w:r>
      <w:rPr>
        <w:rFonts w:ascii="Arial" w:hAnsi="Arial" w:eastAsia="宋体"/>
        <w:color w:val="595959"/>
        <w:sz w:val="18"/>
      </w:rPr>
      <w:fldChar w:fldCharType="begin"/>
      <w:instrText xml:space="preserve"> PAGE </w:instrText>
      <w:fldChar w:fldCharType="end"/>
    </w:r>
    <w:r>
      <w:rPr>
        <w:rFonts w:ascii="Arial" w:hAnsi="Arial" w:eastAsia="宋体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宋体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宋体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宋体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灯具商城系统设计说明书</dc:title>
  <dc:subject>三端灯具商城与以图搜图系统设计</dc:subject>
  <dc:creator>灯具商城项目组</dc:creator>
  <cp:keywords>灯具商城, 系统设计, FastAPI, Vue, uni-app, 图像检索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