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548" w:rsidRPr="00087548" w:rsidRDefault="00087548" w:rsidP="00534DB8">
      <w:pPr>
        <w:jc w:val="center"/>
        <w:rPr>
          <w:rFonts w:ascii="Arial" w:eastAsia="Times New Roman" w:hAnsi="Arial" w:cs="Arial"/>
          <w:b/>
          <w:bCs/>
          <w:color w:val="0070C0"/>
          <w:sz w:val="8"/>
          <w:szCs w:val="24"/>
          <w:lang w:eastAsia="es-ES"/>
        </w:rPr>
      </w:pPr>
      <w:bookmarkStart w:id="0" w:name="_GoBack"/>
      <w:bookmarkEnd w:id="0"/>
    </w:p>
    <w:p w:rsidR="009E50DC" w:rsidRDefault="00534DB8" w:rsidP="00534DB8">
      <w:pPr>
        <w:jc w:val="center"/>
        <w:rPr>
          <w:rFonts w:ascii="Arial" w:eastAsia="Times New Roman" w:hAnsi="Arial" w:cs="Arial"/>
          <w:b/>
          <w:bCs/>
          <w:color w:val="0070C0"/>
          <w:sz w:val="28"/>
          <w:szCs w:val="24"/>
          <w:lang w:eastAsia="es-ES"/>
        </w:rPr>
      </w:pPr>
      <w:r w:rsidRPr="00BA1459">
        <w:rPr>
          <w:rFonts w:ascii="Arial" w:eastAsia="Times New Roman" w:hAnsi="Arial" w:cs="Arial"/>
          <w:b/>
          <w:bCs/>
          <w:color w:val="0070C0"/>
          <w:sz w:val="36"/>
          <w:szCs w:val="24"/>
          <w:lang w:eastAsia="es-ES"/>
        </w:rPr>
        <w:t xml:space="preserve">BIODIGESTOR </w:t>
      </w:r>
      <w:r w:rsidR="00954ECA">
        <w:rPr>
          <w:rFonts w:ascii="Arial" w:eastAsia="Times New Roman" w:hAnsi="Arial" w:cs="Arial"/>
          <w:b/>
          <w:bCs/>
          <w:color w:val="0070C0"/>
          <w:sz w:val="36"/>
          <w:szCs w:val="24"/>
          <w:lang w:eastAsia="es-ES"/>
        </w:rPr>
        <w:t xml:space="preserve">DE LAGUNA CUBIERTA - </w:t>
      </w:r>
      <w:r w:rsidRPr="00BA1459">
        <w:rPr>
          <w:rFonts w:ascii="Arial" w:eastAsia="Times New Roman" w:hAnsi="Arial" w:cs="Arial"/>
          <w:b/>
          <w:bCs/>
          <w:color w:val="0070C0"/>
          <w:sz w:val="36"/>
          <w:szCs w:val="24"/>
          <w:lang w:eastAsia="es-ES"/>
        </w:rPr>
        <w:t>300 m</w:t>
      </w:r>
      <w:r w:rsidRPr="00BA1459">
        <w:rPr>
          <w:rFonts w:ascii="Arial" w:eastAsia="Times New Roman" w:hAnsi="Arial" w:cs="Arial"/>
          <w:b/>
          <w:bCs/>
          <w:color w:val="0070C0"/>
          <w:sz w:val="36"/>
          <w:szCs w:val="24"/>
          <w:vertAlign w:val="superscript"/>
          <w:lang w:eastAsia="es-ES"/>
        </w:rPr>
        <w:t>3</w:t>
      </w:r>
    </w:p>
    <w:p w:rsidR="00BE26CC" w:rsidRPr="00954ECA" w:rsidRDefault="00BE26CC" w:rsidP="00954ECA">
      <w:pPr>
        <w:spacing w:after="0" w:line="240" w:lineRule="auto"/>
        <w:ind w:left="142" w:right="260"/>
        <w:jc w:val="both"/>
        <w:rPr>
          <w:rFonts w:ascii="Tahoma" w:eastAsia="Times New Roman" w:hAnsi="Tahoma" w:cs="Tahoma"/>
          <w:sz w:val="20"/>
          <w:szCs w:val="20"/>
          <w:lang w:eastAsia="es-ES"/>
        </w:rPr>
      </w:pPr>
      <w:r w:rsidRPr="00954ECA">
        <w:rPr>
          <w:rFonts w:ascii="Tahoma" w:eastAsia="Times New Roman" w:hAnsi="Tahoma" w:cs="Tahoma"/>
          <w:b/>
          <w:bCs/>
          <w:color w:val="FF0000"/>
          <w:sz w:val="20"/>
          <w:szCs w:val="20"/>
          <w:lang w:eastAsia="es-ES"/>
        </w:rPr>
        <w:t>Planta de Biogás</w:t>
      </w:r>
      <w:r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, Biodigestor para </w:t>
      </w:r>
      <w:r w:rsidR="00E404F0"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tratamiento de </w:t>
      </w:r>
      <w:r w:rsidR="009E0F11"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excretas de </w:t>
      </w:r>
      <w:r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porcinos, vacunos y/o desechos de baños, Producción de Biogás estimada: 200 m3/día, para generar electricidad a través de un generador </w:t>
      </w:r>
      <w:r w:rsidR="00AC02AE"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a biogás de 10 </w:t>
      </w:r>
      <w:proofErr w:type="spellStart"/>
      <w:r w:rsidRPr="00954ECA">
        <w:rPr>
          <w:rFonts w:ascii="Tahoma" w:eastAsia="Times New Roman" w:hAnsi="Tahoma" w:cs="Tahoma"/>
          <w:sz w:val="20"/>
          <w:szCs w:val="20"/>
          <w:lang w:eastAsia="es-ES"/>
        </w:rPr>
        <w:t>Kw</w:t>
      </w:r>
      <w:proofErr w:type="spellEnd"/>
      <w:r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 a </w:t>
      </w:r>
      <w:r w:rsidR="00AC02AE"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más, </w:t>
      </w:r>
      <w:r w:rsidRPr="00954ECA">
        <w:rPr>
          <w:rFonts w:ascii="Tahoma" w:eastAsia="Times New Roman" w:hAnsi="Tahoma" w:cs="Tahoma"/>
          <w:sz w:val="20"/>
          <w:szCs w:val="20"/>
          <w:lang w:eastAsia="es-ES"/>
        </w:rPr>
        <w:t>por un tiempo de 8 horas/día, con 60% de Metano (CH</w:t>
      </w:r>
      <w:r w:rsidRPr="00954ECA">
        <w:rPr>
          <w:rFonts w:ascii="Tahoma" w:eastAsia="Times New Roman" w:hAnsi="Tahoma" w:cs="Tahoma"/>
          <w:sz w:val="20"/>
          <w:szCs w:val="20"/>
          <w:vertAlign w:val="subscript"/>
          <w:lang w:eastAsia="es-ES"/>
        </w:rPr>
        <w:t>4</w:t>
      </w:r>
      <w:r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), energía Renovable para electricidad y/o calefacción. </w:t>
      </w:r>
      <w:r w:rsidRPr="00954ECA">
        <w:rPr>
          <w:rFonts w:ascii="Tahoma" w:eastAsia="Times New Roman" w:hAnsi="Tahoma" w:cs="Tahoma"/>
          <w:sz w:val="20"/>
          <w:szCs w:val="20"/>
          <w:lang w:eastAsia="es-ES"/>
        </w:rPr>
        <w:br/>
      </w:r>
      <w:r w:rsidR="00AC02AE" w:rsidRPr="00954ECA">
        <w:rPr>
          <w:rFonts w:ascii="Tahoma" w:eastAsia="Times New Roman" w:hAnsi="Tahoma" w:cs="Tahoma"/>
          <w:sz w:val="20"/>
          <w:szCs w:val="20"/>
          <w:lang w:eastAsia="es-ES"/>
        </w:rPr>
        <w:t>Además, p</w:t>
      </w:r>
      <w:r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roducción estimada fertilizante líquido o </w:t>
      </w:r>
      <w:proofErr w:type="spellStart"/>
      <w:r w:rsidRPr="00954ECA">
        <w:rPr>
          <w:rFonts w:ascii="Tahoma" w:eastAsia="Times New Roman" w:hAnsi="Tahoma" w:cs="Tahoma"/>
          <w:sz w:val="20"/>
          <w:szCs w:val="20"/>
          <w:lang w:eastAsia="es-ES"/>
        </w:rPr>
        <w:t>Biol</w:t>
      </w:r>
      <w:proofErr w:type="spellEnd"/>
      <w:r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: 08 m3/día. La laguna de </w:t>
      </w:r>
      <w:proofErr w:type="spellStart"/>
      <w:r w:rsidRPr="00954ECA">
        <w:rPr>
          <w:rFonts w:ascii="Tahoma" w:eastAsia="Times New Roman" w:hAnsi="Tahoma" w:cs="Tahoma"/>
          <w:sz w:val="20"/>
          <w:szCs w:val="20"/>
          <w:lang w:eastAsia="es-ES"/>
        </w:rPr>
        <w:t>Biol</w:t>
      </w:r>
      <w:proofErr w:type="spellEnd"/>
      <w:r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 tiene un volumen total de 110 m</w:t>
      </w:r>
      <w:r w:rsidRPr="00954ECA">
        <w:rPr>
          <w:rFonts w:ascii="Tahoma" w:eastAsia="Times New Roman" w:hAnsi="Tahoma" w:cs="Tahoma"/>
          <w:sz w:val="20"/>
          <w:szCs w:val="20"/>
          <w:vertAlign w:val="superscript"/>
          <w:lang w:eastAsia="es-ES"/>
        </w:rPr>
        <w:t>3</w:t>
      </w:r>
      <w:r w:rsidRPr="00954ECA">
        <w:rPr>
          <w:rFonts w:ascii="Tahoma" w:eastAsia="Times New Roman" w:hAnsi="Tahoma" w:cs="Tahoma"/>
          <w:sz w:val="20"/>
          <w:szCs w:val="20"/>
          <w:lang w:eastAsia="es-ES"/>
        </w:rPr>
        <w:t xml:space="preserve"> con un tiempo de retención de 5 días.</w:t>
      </w:r>
    </w:p>
    <w:p w:rsidR="001A416D" w:rsidRDefault="001A416D" w:rsidP="00BE26CC">
      <w:pPr>
        <w:spacing w:after="0" w:line="240" w:lineRule="auto"/>
        <w:ind w:left="426" w:right="685"/>
        <w:jc w:val="both"/>
        <w:rPr>
          <w:rFonts w:ascii="Arial" w:eastAsia="Times New Roman" w:hAnsi="Arial" w:cs="Arial"/>
          <w:sz w:val="18"/>
          <w:szCs w:val="20"/>
          <w:lang w:eastAsia="es-ES"/>
        </w:rPr>
      </w:pPr>
    </w:p>
    <w:p w:rsidR="00BA1459" w:rsidRDefault="008077FE" w:rsidP="008077FE">
      <w:pPr>
        <w:spacing w:after="0" w:line="240" w:lineRule="auto"/>
        <w:ind w:left="426" w:right="-449" w:hanging="852"/>
        <w:jc w:val="center"/>
      </w:pPr>
      <w:r w:rsidRPr="008077FE">
        <w:rPr>
          <w:rFonts w:ascii="Arial" w:eastAsia="Times New Roman" w:hAnsi="Arial" w:cs="Arial"/>
          <w:noProof/>
          <w:sz w:val="18"/>
          <w:szCs w:val="20"/>
          <w:lang w:eastAsia="es-ES"/>
        </w:rPr>
        <w:drawing>
          <wp:inline distT="0" distB="0" distL="0" distR="0">
            <wp:extent cx="3180602" cy="2012315"/>
            <wp:effectExtent l="0" t="0" r="127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004" cy="202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4DB8" w:rsidRPr="00534DB8">
        <w:rPr>
          <w:noProof/>
          <w:lang w:eastAsia="es-ES"/>
        </w:rPr>
        <w:drawing>
          <wp:inline distT="0" distB="0" distL="0" distR="0">
            <wp:extent cx="3603469" cy="1998980"/>
            <wp:effectExtent l="0" t="0" r="0" b="1270"/>
            <wp:docPr id="2" name="Imagen 2" descr="C:\Users\Robert CL\Downloads\IMG_7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ert CL\Downloads\IMG_78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96" b="3530"/>
                    <a:stretch/>
                  </pic:blipFill>
                  <pic:spPr bwMode="auto">
                    <a:xfrm>
                      <a:off x="0" y="0"/>
                      <a:ext cx="3635615" cy="201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1DB" w:rsidRDefault="004261DB" w:rsidP="008077FE">
      <w:pPr>
        <w:spacing w:after="0" w:line="240" w:lineRule="auto"/>
        <w:ind w:left="426" w:right="-449" w:hanging="852"/>
        <w:jc w:val="center"/>
      </w:pPr>
    </w:p>
    <w:p w:rsidR="00534DB8" w:rsidRDefault="00534DB8" w:rsidP="00534DB8">
      <w:pPr>
        <w:jc w:val="center"/>
      </w:pPr>
      <w:r w:rsidRPr="00534DB8">
        <w:rPr>
          <w:noProof/>
          <w:lang w:eastAsia="es-ES"/>
        </w:rPr>
        <w:drawing>
          <wp:inline distT="0" distB="0" distL="0" distR="0">
            <wp:extent cx="6645275" cy="2380891"/>
            <wp:effectExtent l="0" t="0" r="3175" b="635"/>
            <wp:docPr id="3" name="Imagen 3" descr="C:\Users\Robert CL\Dropbox\Proyecto Biogás PERULAB\Fotos\Biodigestor 300 m3 PERULAB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ert CL\Dropbox\Proyecto Biogás PERULAB\Fotos\Biodigestor 300 m3 PERULAB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93" b="27139"/>
                    <a:stretch/>
                  </pic:blipFill>
                  <pic:spPr bwMode="auto">
                    <a:xfrm>
                      <a:off x="0" y="0"/>
                      <a:ext cx="6645275" cy="238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9"/>
        <w:tblW w:w="500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009"/>
      </w:tblGrid>
      <w:tr w:rsidR="00954ECA" w:rsidRPr="00463D85" w:rsidTr="00954ECA">
        <w:trPr>
          <w:trHeight w:val="21"/>
        </w:trPr>
        <w:tc>
          <w:tcPr>
            <w:tcW w:w="50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206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954ECA" w:rsidRPr="00463D85" w:rsidRDefault="00954ECA" w:rsidP="00954ECA">
            <w:pPr>
              <w:spacing w:after="0" w:line="20" w:lineRule="atLeast"/>
              <w:rPr>
                <w:rFonts w:ascii="Tahoma" w:hAnsi="Tahoma" w:cs="Tahoma"/>
                <w:b/>
                <w:color w:val="FFFFFF" w:themeColor="background1"/>
                <w:szCs w:val="28"/>
                <w:lang w:val="es-PE"/>
              </w:rPr>
            </w:pPr>
            <w:r>
              <w:rPr>
                <w:rFonts w:ascii="Tahoma" w:hAnsi="Tahoma" w:cs="Tahoma"/>
                <w:b/>
                <w:color w:val="FFFFFF" w:themeColor="background1"/>
                <w:szCs w:val="28"/>
                <w:lang w:val="es-PE"/>
              </w:rPr>
              <w:t>Componentes del sistema</w:t>
            </w:r>
            <w:r w:rsidRPr="00463D85">
              <w:rPr>
                <w:rFonts w:ascii="Tahoma" w:hAnsi="Tahoma" w:cs="Tahoma"/>
                <w:b/>
                <w:color w:val="FFFFFF" w:themeColor="background1"/>
                <w:szCs w:val="28"/>
                <w:lang w:val="es-PE"/>
              </w:rPr>
              <w:t>:</w:t>
            </w:r>
          </w:p>
        </w:tc>
      </w:tr>
      <w:tr w:rsidR="00954ECA" w:rsidRPr="00463D85" w:rsidTr="00954ECA">
        <w:trPr>
          <w:trHeight w:val="27"/>
        </w:trPr>
        <w:tc>
          <w:tcPr>
            <w:tcW w:w="50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954ECA" w:rsidRPr="00954ECA" w:rsidRDefault="00954ECA" w:rsidP="00954ECA">
            <w:pPr>
              <w:pStyle w:val="Prrafodelista"/>
              <w:numPr>
                <w:ilvl w:val="0"/>
                <w:numId w:val="1"/>
              </w:numPr>
              <w:spacing w:line="240" w:lineRule="auto"/>
              <w:ind w:left="272" w:hanging="284"/>
              <w:rPr>
                <w:rFonts w:ascii="Tahoma" w:hAnsi="Tahoma" w:cs="Tahoma"/>
                <w:bCs/>
                <w:szCs w:val="28"/>
                <w:lang w:val="es-PE"/>
              </w:rPr>
            </w:pPr>
            <w:r>
              <w:rPr>
                <w:rFonts w:ascii="Tahoma" w:hAnsi="Tahoma" w:cs="Tahoma"/>
                <w:bCs/>
                <w:szCs w:val="28"/>
                <w:lang w:val="es-PE"/>
              </w:rPr>
              <w:t>Laguna de</w:t>
            </w:r>
            <w:r w:rsidRPr="00954ECA">
              <w:rPr>
                <w:rFonts w:ascii="Tahoma" w:hAnsi="Tahoma" w:cs="Tahoma"/>
                <w:bCs/>
                <w:szCs w:val="28"/>
                <w:lang w:val="es-PE"/>
              </w:rPr>
              <w:t xml:space="preserve"> reactor de 300 m3</w:t>
            </w:r>
          </w:p>
          <w:p w:rsidR="00954ECA" w:rsidRPr="00954ECA" w:rsidRDefault="00954ECA" w:rsidP="00954ECA">
            <w:pPr>
              <w:pStyle w:val="Prrafodelista"/>
              <w:numPr>
                <w:ilvl w:val="0"/>
                <w:numId w:val="1"/>
              </w:numPr>
              <w:spacing w:line="240" w:lineRule="auto"/>
              <w:ind w:left="272" w:hanging="284"/>
              <w:rPr>
                <w:rFonts w:ascii="Tahoma" w:hAnsi="Tahoma" w:cs="Tahoma"/>
                <w:bCs/>
                <w:szCs w:val="28"/>
                <w:lang w:val="es-PE"/>
              </w:rPr>
            </w:pPr>
            <w:r w:rsidRPr="00954ECA">
              <w:rPr>
                <w:rFonts w:ascii="Tahoma" w:hAnsi="Tahoma" w:cs="Tahoma"/>
                <w:bCs/>
                <w:szCs w:val="28"/>
                <w:lang w:val="es-PE"/>
              </w:rPr>
              <w:t xml:space="preserve">Laguna de </w:t>
            </w:r>
            <w:proofErr w:type="spellStart"/>
            <w:r w:rsidRPr="00954ECA">
              <w:rPr>
                <w:rFonts w:ascii="Tahoma" w:hAnsi="Tahoma" w:cs="Tahoma"/>
                <w:bCs/>
                <w:szCs w:val="28"/>
                <w:lang w:val="es-PE"/>
              </w:rPr>
              <w:t>Biol</w:t>
            </w:r>
            <w:proofErr w:type="spellEnd"/>
            <w:r w:rsidRPr="00954ECA">
              <w:rPr>
                <w:rFonts w:ascii="Tahoma" w:hAnsi="Tahoma" w:cs="Tahoma"/>
                <w:bCs/>
                <w:szCs w:val="28"/>
                <w:lang w:val="es-PE"/>
              </w:rPr>
              <w:t xml:space="preserve"> de 110 m3 </w:t>
            </w:r>
          </w:p>
          <w:p w:rsidR="00954ECA" w:rsidRPr="00954ECA" w:rsidRDefault="00954ECA" w:rsidP="00954ECA">
            <w:pPr>
              <w:pStyle w:val="Prrafodelista"/>
              <w:numPr>
                <w:ilvl w:val="0"/>
                <w:numId w:val="1"/>
              </w:numPr>
              <w:spacing w:line="240" w:lineRule="auto"/>
              <w:ind w:left="272" w:hanging="284"/>
              <w:rPr>
                <w:rFonts w:ascii="Tahoma" w:hAnsi="Tahoma" w:cs="Tahoma"/>
                <w:bCs/>
                <w:szCs w:val="28"/>
                <w:lang w:val="es-PE"/>
              </w:rPr>
            </w:pPr>
            <w:r w:rsidRPr="00954ECA">
              <w:rPr>
                <w:rFonts w:ascii="Tahoma" w:hAnsi="Tahoma" w:cs="Tahoma"/>
                <w:bCs/>
                <w:szCs w:val="28"/>
                <w:lang w:val="es-PE"/>
              </w:rPr>
              <w:t>Cúpula del Biodigestor</w:t>
            </w:r>
          </w:p>
          <w:p w:rsidR="00954ECA" w:rsidRPr="00954ECA" w:rsidRDefault="00954ECA" w:rsidP="00954ECA">
            <w:pPr>
              <w:pStyle w:val="Prrafodelista"/>
              <w:numPr>
                <w:ilvl w:val="0"/>
                <w:numId w:val="1"/>
              </w:numPr>
              <w:spacing w:line="240" w:lineRule="auto"/>
              <w:ind w:left="272" w:hanging="284"/>
              <w:rPr>
                <w:rFonts w:ascii="Tahoma" w:hAnsi="Tahoma" w:cs="Tahoma"/>
                <w:bCs/>
                <w:szCs w:val="28"/>
                <w:lang w:val="es-PE"/>
              </w:rPr>
            </w:pPr>
            <w:r w:rsidRPr="00954ECA">
              <w:rPr>
                <w:rFonts w:ascii="Tahoma" w:hAnsi="Tahoma" w:cs="Tahoma"/>
                <w:bCs/>
                <w:szCs w:val="28"/>
                <w:lang w:val="es-PE"/>
              </w:rPr>
              <w:t xml:space="preserve">Sistema de Tuberías </w:t>
            </w:r>
            <w:r>
              <w:rPr>
                <w:rFonts w:ascii="Tahoma" w:hAnsi="Tahoma" w:cs="Tahoma"/>
                <w:bCs/>
                <w:szCs w:val="28"/>
                <w:lang w:val="es-PE"/>
              </w:rPr>
              <w:t>y accesorios</w:t>
            </w:r>
          </w:p>
          <w:p w:rsidR="00954ECA" w:rsidRPr="00954ECA" w:rsidRDefault="00954ECA" w:rsidP="00954ECA">
            <w:pPr>
              <w:pStyle w:val="Prrafodelista"/>
              <w:numPr>
                <w:ilvl w:val="0"/>
                <w:numId w:val="1"/>
              </w:numPr>
              <w:spacing w:line="240" w:lineRule="auto"/>
              <w:ind w:left="272" w:hanging="284"/>
              <w:rPr>
                <w:rFonts w:ascii="Tahoma" w:hAnsi="Tahoma" w:cs="Tahoma"/>
                <w:bCs/>
                <w:szCs w:val="28"/>
                <w:lang w:val="es-PE"/>
              </w:rPr>
            </w:pPr>
            <w:r>
              <w:rPr>
                <w:rFonts w:ascii="Tahoma" w:hAnsi="Tahoma" w:cs="Tahoma"/>
                <w:bCs/>
                <w:szCs w:val="28"/>
                <w:lang w:val="es-PE"/>
              </w:rPr>
              <w:t>Bombeo de Recirculación</w:t>
            </w:r>
          </w:p>
          <w:p w:rsidR="00954ECA" w:rsidRPr="00954ECA" w:rsidRDefault="00954ECA" w:rsidP="00954ECA">
            <w:pPr>
              <w:pStyle w:val="Prrafodelista"/>
              <w:numPr>
                <w:ilvl w:val="0"/>
                <w:numId w:val="1"/>
              </w:numPr>
              <w:spacing w:line="240" w:lineRule="auto"/>
              <w:ind w:left="272" w:hanging="284"/>
              <w:rPr>
                <w:rFonts w:ascii="Tahoma" w:hAnsi="Tahoma" w:cs="Tahoma"/>
                <w:bCs/>
                <w:szCs w:val="28"/>
                <w:lang w:val="es-PE"/>
              </w:rPr>
            </w:pPr>
            <w:r w:rsidRPr="00954ECA">
              <w:rPr>
                <w:rFonts w:ascii="Tahoma" w:hAnsi="Tahoma" w:cs="Tahoma"/>
                <w:bCs/>
                <w:szCs w:val="28"/>
                <w:lang w:val="es-PE"/>
              </w:rPr>
              <w:t>Quemador de seguridad</w:t>
            </w:r>
          </w:p>
          <w:p w:rsidR="00954ECA" w:rsidRPr="00954ECA" w:rsidRDefault="00954ECA" w:rsidP="00954ECA">
            <w:pPr>
              <w:pStyle w:val="Prrafodelista"/>
              <w:numPr>
                <w:ilvl w:val="0"/>
                <w:numId w:val="1"/>
              </w:numPr>
              <w:spacing w:line="240" w:lineRule="auto"/>
              <w:ind w:left="272" w:hanging="284"/>
              <w:rPr>
                <w:rFonts w:ascii="Tahoma" w:hAnsi="Tahoma" w:cs="Tahoma"/>
                <w:bCs/>
                <w:szCs w:val="28"/>
                <w:lang w:val="es-PE"/>
              </w:rPr>
            </w:pPr>
            <w:r>
              <w:rPr>
                <w:rFonts w:ascii="Tahoma" w:hAnsi="Tahoma" w:cs="Tahoma"/>
                <w:bCs/>
                <w:szCs w:val="28"/>
                <w:lang w:val="es-PE"/>
              </w:rPr>
              <w:t xml:space="preserve">Obras civiles y </w:t>
            </w:r>
            <w:r w:rsidRPr="00954ECA">
              <w:rPr>
                <w:rFonts w:ascii="Tahoma" w:hAnsi="Tahoma" w:cs="Tahoma"/>
                <w:bCs/>
                <w:szCs w:val="28"/>
                <w:lang w:val="es-PE"/>
              </w:rPr>
              <w:t>Supervisión de obra</w:t>
            </w:r>
          </w:p>
          <w:p w:rsidR="00954ECA" w:rsidRPr="00954ECA" w:rsidRDefault="00954ECA" w:rsidP="00954ECA">
            <w:pPr>
              <w:pStyle w:val="Prrafodelista"/>
              <w:numPr>
                <w:ilvl w:val="0"/>
                <w:numId w:val="1"/>
              </w:numPr>
              <w:spacing w:line="240" w:lineRule="auto"/>
              <w:ind w:left="272" w:hanging="284"/>
              <w:rPr>
                <w:rFonts w:ascii="Tahoma" w:hAnsi="Tahoma" w:cs="Tahoma"/>
                <w:bCs/>
                <w:szCs w:val="28"/>
                <w:lang w:val="es-PE"/>
              </w:rPr>
            </w:pPr>
            <w:r w:rsidRPr="00954ECA">
              <w:rPr>
                <w:rFonts w:ascii="Tahoma" w:hAnsi="Tahoma" w:cs="Tahoma"/>
                <w:bCs/>
                <w:szCs w:val="28"/>
                <w:lang w:val="es-PE"/>
              </w:rPr>
              <w:t>Sistema de válvulas de seguridad</w:t>
            </w:r>
          </w:p>
          <w:p w:rsidR="00954ECA" w:rsidRPr="00954ECA" w:rsidRDefault="00954ECA" w:rsidP="00954ECA">
            <w:pPr>
              <w:pStyle w:val="Prrafodelista"/>
              <w:numPr>
                <w:ilvl w:val="0"/>
                <w:numId w:val="1"/>
              </w:numPr>
              <w:spacing w:line="240" w:lineRule="auto"/>
              <w:ind w:left="272" w:hanging="284"/>
              <w:rPr>
                <w:rFonts w:ascii="Tahoma" w:hAnsi="Tahoma" w:cs="Tahoma"/>
                <w:bCs/>
                <w:szCs w:val="28"/>
                <w:lang w:val="es-PE"/>
              </w:rPr>
            </w:pPr>
            <w:r>
              <w:rPr>
                <w:rFonts w:ascii="Tahoma" w:hAnsi="Tahoma" w:cs="Tahoma"/>
                <w:bCs/>
                <w:szCs w:val="28"/>
                <w:lang w:val="es-PE"/>
              </w:rPr>
              <w:t>I</w:t>
            </w:r>
            <w:r w:rsidRPr="00954ECA">
              <w:rPr>
                <w:rFonts w:ascii="Tahoma" w:hAnsi="Tahoma" w:cs="Tahoma"/>
                <w:bCs/>
                <w:szCs w:val="28"/>
                <w:lang w:val="es-PE"/>
              </w:rPr>
              <w:t>nstalación de Geo sintéticos</w:t>
            </w:r>
          </w:p>
        </w:tc>
      </w:tr>
    </w:tbl>
    <w:p w:rsidR="00954ECA" w:rsidRDefault="00542954" w:rsidP="00954ECA">
      <w:r w:rsidRPr="007E3F10">
        <w:rPr>
          <w:b/>
          <w:noProof/>
          <w:sz w:val="52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3295650</wp:posOffset>
            </wp:positionH>
            <wp:positionV relativeFrom="paragraph">
              <wp:posOffset>11430</wp:posOffset>
            </wp:positionV>
            <wp:extent cx="3482340" cy="2173605"/>
            <wp:effectExtent l="0" t="0" r="3810" b="0"/>
            <wp:wrapSquare wrapText="bothSides"/>
            <wp:docPr id="6" name="Imagen 6" descr="20181003_14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81003_14585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54ECA" w:rsidSect="00087548">
      <w:headerReference w:type="default" r:id="rId11"/>
      <w:footerReference w:type="default" r:id="rId12"/>
      <w:pgSz w:w="11906" w:h="16838"/>
      <w:pgMar w:top="1550" w:right="720" w:bottom="1701" w:left="720" w:header="708" w:footer="6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0BF4" w:rsidRDefault="005F0BF4" w:rsidP="002270F3">
      <w:pPr>
        <w:spacing w:after="0" w:line="240" w:lineRule="auto"/>
      </w:pPr>
      <w:r>
        <w:separator/>
      </w:r>
    </w:p>
  </w:endnote>
  <w:endnote w:type="continuationSeparator" w:id="0">
    <w:p w:rsidR="005F0BF4" w:rsidRDefault="005F0BF4" w:rsidP="00227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7548" w:rsidRDefault="00087548" w:rsidP="00087548">
    <w:pPr>
      <w:spacing w:after="0" w:line="240" w:lineRule="auto"/>
      <w:ind w:left="709"/>
      <w:jc w:val="center"/>
      <w:rPr>
        <w:rFonts w:ascii="Arial Narrow" w:hAnsi="Arial Narrow"/>
        <w:b/>
        <w:color w:val="385623"/>
        <w:szCs w:val="28"/>
      </w:rPr>
    </w:pPr>
    <w:r>
      <w:rPr>
        <w:rFonts w:ascii="Arial Narrow" w:hAnsi="Arial Narrow"/>
        <w:b/>
        <w:noProof/>
        <w:color w:val="385623"/>
        <w:szCs w:val="28"/>
        <w:lang w:eastAsia="es-E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ED65C5E" wp14:editId="10A2697A">
              <wp:simplePos x="0" y="0"/>
              <wp:positionH relativeFrom="column">
                <wp:posOffset>130972</wp:posOffset>
              </wp:positionH>
              <wp:positionV relativeFrom="paragraph">
                <wp:posOffset>154305</wp:posOffset>
              </wp:positionV>
              <wp:extent cx="6477000" cy="0"/>
              <wp:effectExtent l="0" t="0" r="19050" b="19050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71EC6E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10.3pt;margin-top:12.15pt;width:510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" strokecolor="#00b050"/>
          </w:pict>
        </mc:Fallback>
      </mc:AlternateContent>
    </w:r>
    <w:r w:rsidR="002270F3" w:rsidRPr="00087548">
      <w:rPr>
        <w:rStyle w:val="Hipervnculo"/>
        <w:color w:val="auto"/>
        <w:u w:val="none"/>
      </w:rPr>
      <w:t xml:space="preserve"> </w:t>
    </w:r>
  </w:p>
  <w:p w:rsidR="00087548" w:rsidRDefault="00087548" w:rsidP="00087548">
    <w:pPr>
      <w:spacing w:after="0" w:line="240" w:lineRule="auto"/>
      <w:ind w:left="709"/>
      <w:jc w:val="center"/>
      <w:rPr>
        <w:rFonts w:ascii="Arial Narrow" w:hAnsi="Arial Narrow"/>
        <w:b/>
        <w:color w:val="385623"/>
        <w:sz w:val="18"/>
        <w:szCs w:val="28"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0838C989" wp14:editId="05984618">
          <wp:simplePos x="0" y="0"/>
          <wp:positionH relativeFrom="margin">
            <wp:align>left</wp:align>
          </wp:positionH>
          <wp:positionV relativeFrom="paragraph">
            <wp:posOffset>30835</wp:posOffset>
          </wp:positionV>
          <wp:extent cx="531628" cy="531628"/>
          <wp:effectExtent l="0" t="0" r="1905" b="1905"/>
          <wp:wrapNone/>
          <wp:docPr id="71" name="Imagen 71" descr="5 años garantí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 años garantí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1628" cy="5316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87548" w:rsidRPr="00A01B23" w:rsidRDefault="00087548" w:rsidP="00087548">
    <w:pPr>
      <w:spacing w:after="0" w:line="240" w:lineRule="auto"/>
      <w:ind w:left="709"/>
      <w:jc w:val="center"/>
      <w:rPr>
        <w:rFonts w:ascii="Arial Narrow" w:hAnsi="Arial Narrow"/>
        <w:color w:val="385623"/>
        <w:sz w:val="18"/>
        <w:szCs w:val="28"/>
      </w:rPr>
    </w:pPr>
    <w:r w:rsidRPr="00A01B23">
      <w:rPr>
        <w:rFonts w:ascii="Arial Narrow" w:hAnsi="Arial Narrow"/>
        <w:b/>
        <w:color w:val="385623"/>
        <w:sz w:val="18"/>
        <w:szCs w:val="28"/>
      </w:rPr>
      <w:t>CB ENERGÍAS RENOVABLES</w:t>
    </w:r>
    <w:r>
      <w:rPr>
        <w:rFonts w:ascii="Arial Narrow" w:hAnsi="Arial Narrow"/>
        <w:b/>
        <w:color w:val="385623"/>
        <w:sz w:val="18"/>
        <w:szCs w:val="28"/>
      </w:rPr>
      <w:t xml:space="preserve"> EIRL</w:t>
    </w:r>
    <w:r w:rsidRPr="00A01B23">
      <w:rPr>
        <w:rFonts w:ascii="Arial Narrow" w:hAnsi="Arial Narrow"/>
        <w:b/>
        <w:color w:val="385623"/>
        <w:sz w:val="18"/>
        <w:szCs w:val="28"/>
      </w:rPr>
      <w:t xml:space="preserve">, </w:t>
    </w:r>
    <w:r w:rsidRPr="00D35B74">
      <w:rPr>
        <w:rFonts w:ascii="Arial Narrow" w:hAnsi="Arial Narrow"/>
        <w:color w:val="385623"/>
        <w:sz w:val="18"/>
        <w:szCs w:val="28"/>
      </w:rPr>
      <w:t xml:space="preserve">Jr. Elías Aguirre N° 382 Cajamarca / </w:t>
    </w:r>
    <w:r w:rsidRPr="00A01B23">
      <w:rPr>
        <w:rFonts w:ascii="Arial Narrow" w:hAnsi="Arial Narrow"/>
        <w:color w:val="385623"/>
        <w:sz w:val="18"/>
        <w:szCs w:val="28"/>
      </w:rPr>
      <w:t xml:space="preserve">Urbanización Los Pinos </w:t>
    </w:r>
    <w:proofErr w:type="spellStart"/>
    <w:r w:rsidRPr="00A01B23">
      <w:rPr>
        <w:rFonts w:ascii="Arial Narrow" w:hAnsi="Arial Narrow"/>
        <w:color w:val="385623"/>
        <w:sz w:val="18"/>
        <w:szCs w:val="28"/>
      </w:rPr>
      <w:t>Mz</w:t>
    </w:r>
    <w:proofErr w:type="spellEnd"/>
    <w:r w:rsidRPr="00A01B23">
      <w:rPr>
        <w:rFonts w:ascii="Arial Narrow" w:hAnsi="Arial Narrow"/>
        <w:color w:val="385623"/>
        <w:sz w:val="18"/>
        <w:szCs w:val="28"/>
      </w:rPr>
      <w:t xml:space="preserve">. B Lote 30 </w:t>
    </w:r>
    <w:proofErr w:type="spellStart"/>
    <w:r w:rsidRPr="00A01B23">
      <w:rPr>
        <w:rFonts w:ascii="Arial Narrow" w:hAnsi="Arial Narrow"/>
        <w:color w:val="385623"/>
        <w:sz w:val="18"/>
        <w:szCs w:val="28"/>
      </w:rPr>
      <w:t>Chepén</w:t>
    </w:r>
    <w:proofErr w:type="spellEnd"/>
    <w:r w:rsidRPr="00A01B23">
      <w:rPr>
        <w:rFonts w:ascii="Arial Narrow" w:hAnsi="Arial Narrow"/>
        <w:color w:val="385623"/>
        <w:sz w:val="18"/>
        <w:szCs w:val="28"/>
      </w:rPr>
      <w:t xml:space="preserve">, La Libertad – Perú </w:t>
    </w:r>
  </w:p>
  <w:p w:rsidR="002270F3" w:rsidRPr="00087548" w:rsidRDefault="00087548" w:rsidP="00087548">
    <w:pPr>
      <w:spacing w:after="0" w:line="240" w:lineRule="auto"/>
      <w:ind w:left="709"/>
      <w:jc w:val="center"/>
      <w:rPr>
        <w:rFonts w:ascii="Arial Narrow" w:hAnsi="Arial Narrow"/>
        <w:color w:val="385623"/>
        <w:sz w:val="18"/>
        <w:szCs w:val="28"/>
      </w:rPr>
    </w:pPr>
    <w:r w:rsidRPr="00A01B23">
      <w:rPr>
        <w:rFonts w:ascii="Arial Narrow" w:hAnsi="Arial Narrow"/>
        <w:color w:val="385623"/>
        <w:sz w:val="18"/>
        <w:szCs w:val="28"/>
      </w:rPr>
      <w:t>Celular</w:t>
    </w:r>
    <w:r>
      <w:rPr>
        <w:rFonts w:ascii="Arial Narrow" w:hAnsi="Arial Narrow"/>
        <w:color w:val="385623"/>
        <w:sz w:val="18"/>
        <w:szCs w:val="28"/>
      </w:rPr>
      <w:t xml:space="preserve">: </w:t>
    </w:r>
    <w:r w:rsidRPr="00D35B74">
      <w:rPr>
        <w:rFonts w:ascii="Arial Narrow" w:hAnsi="Arial Narrow"/>
        <w:color w:val="002060"/>
        <w:sz w:val="18"/>
        <w:szCs w:val="28"/>
      </w:rPr>
      <w:t xml:space="preserve">956174692 </w:t>
    </w:r>
    <w:r>
      <w:rPr>
        <w:rFonts w:ascii="Arial Narrow" w:hAnsi="Arial Narrow"/>
        <w:color w:val="385623"/>
        <w:sz w:val="18"/>
        <w:szCs w:val="28"/>
      </w:rPr>
      <w:t xml:space="preserve">– Web: </w:t>
    </w:r>
    <w:hyperlink r:id="rId2" w:history="1">
      <w:r w:rsidRPr="00206E6C">
        <w:rPr>
          <w:rStyle w:val="Hipervnculo"/>
          <w:rFonts w:ascii="Arial Narrow" w:hAnsi="Arial Narrow"/>
          <w:sz w:val="18"/>
          <w:szCs w:val="28"/>
        </w:rPr>
        <w:t>www.cbrenovables.com</w:t>
      </w:r>
    </w:hyperlink>
    <w:r>
      <w:rPr>
        <w:rFonts w:ascii="Arial Narrow" w:hAnsi="Arial Narrow"/>
        <w:color w:val="385623"/>
        <w:sz w:val="18"/>
        <w:szCs w:val="28"/>
      </w:rPr>
      <w:t xml:space="preserve"> – E-mail:</w:t>
    </w:r>
    <w:r w:rsidRPr="00A01B23">
      <w:rPr>
        <w:rFonts w:ascii="Arial Narrow" w:hAnsi="Arial Narrow"/>
        <w:color w:val="385623"/>
        <w:sz w:val="18"/>
        <w:szCs w:val="28"/>
      </w:rPr>
      <w:t xml:space="preserve"> </w:t>
    </w:r>
    <w:hyperlink r:id="rId3" w:history="1">
      <w:r w:rsidRPr="00A01B23">
        <w:rPr>
          <w:rStyle w:val="Hipervnculo"/>
          <w:rFonts w:ascii="Arial Narrow" w:hAnsi="Arial Narrow"/>
          <w:sz w:val="18"/>
          <w:szCs w:val="28"/>
        </w:rPr>
        <w:t>renovableperu@gmail.com</w:t>
      </w:r>
    </w:hyperlink>
    <w:r w:rsidRPr="00A01B23">
      <w:rPr>
        <w:rStyle w:val="Hipervnculo"/>
        <w:rFonts w:ascii="Arial Narrow" w:hAnsi="Arial Narrow"/>
        <w:color w:val="385623"/>
        <w:sz w:val="18"/>
        <w:szCs w:val="28"/>
      </w:rPr>
      <w:t xml:space="preserve"> </w:t>
    </w:r>
    <w:r w:rsidRPr="00927D4B">
      <w:rPr>
        <w:rStyle w:val="Hipervnculo"/>
        <w:rFonts w:ascii="Arial Narrow" w:hAnsi="Arial Narrow"/>
        <w:color w:val="385623"/>
        <w:szCs w:val="2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0BF4" w:rsidRDefault="005F0BF4" w:rsidP="002270F3">
      <w:pPr>
        <w:spacing w:after="0" w:line="240" w:lineRule="auto"/>
      </w:pPr>
      <w:r>
        <w:separator/>
      </w:r>
    </w:p>
  </w:footnote>
  <w:footnote w:type="continuationSeparator" w:id="0">
    <w:p w:rsidR="005F0BF4" w:rsidRDefault="005F0BF4" w:rsidP="002270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7548" w:rsidRDefault="00087548" w:rsidP="00087548">
    <w:pPr>
      <w:pStyle w:val="Encabezado"/>
      <w:tabs>
        <w:tab w:val="clear" w:pos="4252"/>
      </w:tabs>
    </w:pPr>
    <w:r>
      <w:rPr>
        <w:noProof/>
      </w:rPr>
      <w:drawing>
        <wp:anchor distT="0" distB="0" distL="114300" distR="114300" simplePos="0" relativeHeight="251659264" behindDoc="0" locked="0" layoutInCell="1" allowOverlap="1" wp14:anchorId="0EA0C471" wp14:editId="489CE1D7">
          <wp:simplePos x="0" y="0"/>
          <wp:positionH relativeFrom="column">
            <wp:posOffset>5586095</wp:posOffset>
          </wp:positionH>
          <wp:positionV relativeFrom="paragraph">
            <wp:posOffset>-313675</wp:posOffset>
          </wp:positionV>
          <wp:extent cx="748665" cy="628650"/>
          <wp:effectExtent l="0" t="0" r="0" b="0"/>
          <wp:wrapNone/>
          <wp:docPr id="70" name="Imagen 70" descr="logo CB 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CB fina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8665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4C48375" wp14:editId="11F3F72C">
              <wp:simplePos x="0" y="0"/>
              <wp:positionH relativeFrom="column">
                <wp:posOffset>74930</wp:posOffset>
              </wp:positionH>
              <wp:positionV relativeFrom="paragraph">
                <wp:posOffset>443865</wp:posOffset>
              </wp:positionV>
              <wp:extent cx="6477000" cy="0"/>
              <wp:effectExtent l="5715" t="6985" r="13335" b="12065"/>
              <wp:wrapNone/>
              <wp:docPr id="7" name="Conector recto de flecha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77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E76405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7" o:spid="_x0000_s1026" type="#_x0000_t32" style="position:absolute;margin-left:5.9pt;margin-top:34.95pt;width:510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" strokecolor="#00b050"/>
          </w:pict>
        </mc:Fallback>
      </mc:AlternateContent>
    </w:r>
  </w:p>
  <w:p w:rsidR="002270F3" w:rsidRDefault="002270F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0B1B4F"/>
    <w:multiLevelType w:val="hybridMultilevel"/>
    <w:tmpl w:val="BC50E81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459"/>
    <w:rsid w:val="00087548"/>
    <w:rsid w:val="001517F1"/>
    <w:rsid w:val="001A416D"/>
    <w:rsid w:val="002270F3"/>
    <w:rsid w:val="002415E3"/>
    <w:rsid w:val="002531B3"/>
    <w:rsid w:val="0028698A"/>
    <w:rsid w:val="002B5809"/>
    <w:rsid w:val="003119B0"/>
    <w:rsid w:val="004261DB"/>
    <w:rsid w:val="00481F5E"/>
    <w:rsid w:val="004F0645"/>
    <w:rsid w:val="00534DB8"/>
    <w:rsid w:val="00542954"/>
    <w:rsid w:val="005F0BF4"/>
    <w:rsid w:val="006F0C3F"/>
    <w:rsid w:val="008077FE"/>
    <w:rsid w:val="008A4D30"/>
    <w:rsid w:val="00954ECA"/>
    <w:rsid w:val="009E0F11"/>
    <w:rsid w:val="009E50DC"/>
    <w:rsid w:val="00A831FD"/>
    <w:rsid w:val="00A9635A"/>
    <w:rsid w:val="00AC02AE"/>
    <w:rsid w:val="00BA1427"/>
    <w:rsid w:val="00BA1459"/>
    <w:rsid w:val="00BE26CC"/>
    <w:rsid w:val="00E40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486A6628-E194-4640-957E-C91E50E9B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270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70F3"/>
  </w:style>
  <w:style w:type="paragraph" w:styleId="Piedepgina">
    <w:name w:val="footer"/>
    <w:basedOn w:val="Normal"/>
    <w:link w:val="PiedepginaCar"/>
    <w:uiPriority w:val="99"/>
    <w:unhideWhenUsed/>
    <w:rsid w:val="002270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70F3"/>
  </w:style>
  <w:style w:type="character" w:styleId="Hipervnculo">
    <w:name w:val="Hyperlink"/>
    <w:rsid w:val="002270F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954E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39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renovableperu@gmail.com" TargetMode="External"/><Relationship Id="rId2" Type="http://schemas.openxmlformats.org/officeDocument/2006/relationships/hyperlink" Target="http://www.cbrenovables.com" TargetMode="External"/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126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F. Cotrina Lezama</dc:creator>
  <cp:keywords/>
  <dc:description/>
  <cp:lastModifiedBy>Robert F. Cotrina Lezama</cp:lastModifiedBy>
  <cp:revision>16</cp:revision>
  <dcterms:created xsi:type="dcterms:W3CDTF">2019-10-29T22:21:00Z</dcterms:created>
  <dcterms:modified xsi:type="dcterms:W3CDTF">2020-07-19T04:33:00Z</dcterms:modified>
</cp:coreProperties>
</file>