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À lire absolument : article Bolteau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À lire en bonus :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Plan de la présentation : (chacun remplit ce qu’il/elle a compris)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de de l’étude (partie biologie)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Outils mathématiques utilisés pour l’étude afin de modéliser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Liens entre les outils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Article Bolteau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Inferring Boolean Networks from Single-Cell Human Embryo Datasets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goal : develop a framework for inferring computational models that distinguish between two developmental stages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understand the chain of events regulating human preimplantation development leading to an implantation-competent embryo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Our method selects pseudo perturbations from scRNAseq 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computational challenges with normalization and \zero-inflation", complicating network models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These pseudo-perturbations consist of input-output discretized expressions, for a limited set of genes and cells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By combining these pseudo-perturbations with </w:t>
      </w: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prior-regulatory networks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, we can infer Boolean networks that accurately align with scRNAseq data for each developmental stage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PKN reconstruction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graphe unique ?, check pyBRAvo, check github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Experimental design construction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pseudo-perturbations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binarized expression values for input and intermediate genes in chosen cells whose value is identical in both cell classes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normalized expression values for readout genes in the chosen cells of both cell classes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logic program maximizing nb of diff pseudo perturbation for k genes (fixed)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readout observations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BN inference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check Caspo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PKN + experimental design → BN family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data preprocessing</w:t>
      </w:r>
    </w:p>
    <w:p w:rsidR="00000000" w:rsidDel="00000000" w:rsidP="00000000" w:rsidRDefault="00000000" w:rsidRPr="00000000" w14:paraId="0000002C">
      <w:pPr>
        <w:ind w:left="0" w:firstLine="0"/>
        <w:rPr/>
      </w:pPr>
      <w:commentRangeStart w:id="3"/>
      <w:r w:rsidDel="00000000" w:rsidR="00000000" w:rsidRPr="00000000">
        <w:rPr>
          <w:rtl w:val="0"/>
        </w:rPr>
        <w:t xml:space="preserve">the PKN, our dataset comprised 125 genes (111 input and intermediates, and 14 readouts).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n_ij = </w:t>
        <w:tab/>
      </w:r>
      <w:commentRangeStart w:id="4"/>
      <w:r w:rsidDel="00000000" w:rsidR="00000000" w:rsidRPr="00000000">
        <w:rPr>
          <w:rtl w:val="0"/>
        </w:rPr>
        <w:t xml:space="preserve">min = 0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Problem formulation.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= pseudo-perturbations construction and cell groups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conditions taken in different works ?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çois Michelon" w:id="0" w:date="2023-10-17T11:08:25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François Michelon" w:id="1" w:date="2023-10-17T11:37:36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_Marqué comme fermé_</w:t>
      </w:r>
    </w:p>
  </w:comment>
  <w:comment w:author="François Michelon" w:id="2" w:date="2023-10-17T11:37:40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_Rouverte_</w:t>
      </w:r>
    </w:p>
  </w:comment>
  <w:comment w:author="François Michelon" w:id="4" w:date="2023-10-17T13:51:04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chelou</w:t>
      </w:r>
    </w:p>
  </w:comment>
  <w:comment w:author="François Michelon" w:id="3" w:date="2023-10-17T11:37:51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omfortaa" w:cs="Comfortaa" w:eastAsia="Comfortaa" w:hAnsi="Comfortaa"/>
      <w:b w:val="1"/>
      <w:color w:val="6d9ee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Comfortaa" w:cs="Comfortaa" w:eastAsia="Comfortaa" w:hAnsi="Comfortaa"/>
      <w:b w:val="1"/>
      <w:color w:val="3d85c6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